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231E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231E4" w:rsidRDefault="00B231E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8181683" r:id="rId7"/>
              </w:object>
            </w:r>
          </w:p>
          <w:p w:rsidR="00B231E4" w:rsidRDefault="00B231E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231E4" w:rsidRPr="005541F0" w:rsidRDefault="00B231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231E4" w:rsidRDefault="00B231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231E4" w:rsidRPr="005541F0" w:rsidRDefault="00B231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231E4" w:rsidRPr="005649E4" w:rsidRDefault="00B231E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31E4" w:rsidRPr="00656C1A" w:rsidRDefault="00B231E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231E4" w:rsidRPr="005541F0" w:rsidRDefault="00B231E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231E4" w:rsidRPr="005541F0" w:rsidRDefault="00B231E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231E4" w:rsidRPr="00656C1A" w:rsidRDefault="00B231E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231E4" w:rsidRDefault="00B231E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231E4" w:rsidRPr="003262E3" w:rsidRDefault="00B231E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31E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31E4" w:rsidRPr="00F8214F" w:rsidRDefault="00B231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31E4" w:rsidRPr="00F8214F" w:rsidRDefault="00D95E2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231E4" w:rsidRPr="00F8214F" w:rsidRDefault="00B231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31E4" w:rsidRPr="00F8214F" w:rsidRDefault="00D95E2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231E4" w:rsidRPr="00A63FB0" w:rsidRDefault="00B231E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31E4" w:rsidRPr="00A3761A" w:rsidRDefault="00D95E2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231E4" w:rsidRPr="00F8214F" w:rsidRDefault="00B231E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231E4" w:rsidRPr="00AB4194" w:rsidRDefault="00B231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231E4" w:rsidRPr="00F8214F" w:rsidRDefault="00D95E2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9612</w:t>
            </w:r>
          </w:p>
        </w:tc>
      </w:tr>
    </w:tbl>
    <w:p w:rsidR="00B231E4" w:rsidRDefault="00B231E4" w:rsidP="009E222F"/>
    <w:p w:rsidR="00B231E4" w:rsidRDefault="00B231E4" w:rsidP="00B231E4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Об утверждении получателя субсидии и размера предоставляемой субсидии в 2025 году</w:t>
      </w:r>
    </w:p>
    <w:p w:rsidR="00B231E4" w:rsidRDefault="00B231E4" w:rsidP="00B231E4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B231E4" w:rsidRDefault="00B231E4" w:rsidP="00B231E4">
      <w:pPr>
        <w:tabs>
          <w:tab w:val="left" w:pos="0"/>
          <w:tab w:val="left" w:pos="4253"/>
        </w:tabs>
        <w:ind w:right="5385"/>
        <w:rPr>
          <w:bCs/>
          <w:szCs w:val="28"/>
        </w:rPr>
      </w:pPr>
    </w:p>
    <w:p w:rsidR="00B231E4" w:rsidRDefault="00B231E4" w:rsidP="00B231E4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решением Думы города от 23.12.2024 № 713-VII ДГ </w:t>
      </w:r>
      <w:r>
        <w:rPr>
          <w:szCs w:val="28"/>
        </w:rPr>
        <w:br/>
        <w:t xml:space="preserve">«О бюджете городского округа Сургут Ханты-Мансийского автономного </w:t>
      </w:r>
      <w:r>
        <w:rPr>
          <w:szCs w:val="28"/>
        </w:rPr>
        <w:br/>
        <w:t>округа – Югры на 2025 год и плановый период 2026 – 2027 годов», постанов-</w:t>
      </w:r>
      <w:r>
        <w:rPr>
          <w:szCs w:val="28"/>
        </w:rPr>
        <w:br/>
        <w:t xml:space="preserve">лением Администрации города от 23.11.2022 № 9165 «О порядке предоставления субсидий некоммерческим организациям, не являющимся государственными (муниципальными) учреждениями, в связи с выполнением работ в сфере физической культуры и спорта, и признании утратившими силу некоторых муниципальных правовых актов», распоряжениями Администрации города </w:t>
      </w:r>
      <w:r>
        <w:rPr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szCs w:val="28"/>
        </w:rPr>
        <w:br/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B231E4" w:rsidRDefault="00B231E4" w:rsidP="00B231E4">
      <w:pPr>
        <w:ind w:firstLine="709"/>
        <w:jc w:val="both"/>
        <w:rPr>
          <w:szCs w:val="28"/>
        </w:rPr>
      </w:pPr>
      <w:r>
        <w:rPr>
          <w:szCs w:val="28"/>
        </w:rPr>
        <w:t>1. Утвердить получателя субсидии и размер предоставляемой субсидии согласно приложению к настоящему постановлению.</w:t>
      </w:r>
    </w:p>
    <w:p w:rsidR="00B231E4" w:rsidRDefault="00B231E4" w:rsidP="00B231E4">
      <w:pPr>
        <w:ind w:firstLine="709"/>
        <w:jc w:val="both"/>
        <w:rPr>
          <w:szCs w:val="28"/>
        </w:rPr>
      </w:pPr>
      <w:r>
        <w:rPr>
          <w:szCs w:val="28"/>
        </w:rPr>
        <w:t>2. Управлению бюджетного учёта и отчётности Администрации города предоставить</w:t>
      </w:r>
      <w:r>
        <w:rPr>
          <w:rFonts w:eastAsia="Calibri" w:cs="Times New Roman"/>
          <w:szCs w:val="28"/>
        </w:rPr>
        <w:t xml:space="preserve"> субсидию согласно пункту 1 настоящего постановления.</w:t>
      </w:r>
    </w:p>
    <w:p w:rsidR="00B231E4" w:rsidRDefault="00B231E4" w:rsidP="00B231E4">
      <w:pPr>
        <w:ind w:firstLine="709"/>
        <w:jc w:val="both"/>
      </w:pPr>
      <w:r>
        <w:rPr>
          <w:szCs w:val="28"/>
        </w:rPr>
        <w:t xml:space="preserve">3. </w:t>
      </w:r>
      <w:r>
        <w:rPr>
          <w:rFonts w:cs="Times New Roman"/>
          <w:szCs w:val="28"/>
        </w:rPr>
        <w:t>Комитету информационной политики</w:t>
      </w:r>
      <w: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B231E4" w:rsidRDefault="00B231E4" w:rsidP="00B231E4">
      <w:pPr>
        <w:ind w:firstLine="709"/>
        <w:jc w:val="both"/>
        <w:rPr>
          <w:bCs/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231E4" w:rsidRDefault="00B231E4" w:rsidP="00B231E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5. Настоящее постановление вступает в силу с момента его издания.</w:t>
      </w:r>
    </w:p>
    <w:p w:rsidR="00B231E4" w:rsidRDefault="00B231E4" w:rsidP="00B231E4">
      <w:pPr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B231E4" w:rsidRDefault="00B231E4" w:rsidP="00B231E4">
      <w:pPr>
        <w:tabs>
          <w:tab w:val="left" w:pos="851"/>
          <w:tab w:val="left" w:pos="1134"/>
        </w:tabs>
        <w:ind w:firstLine="709"/>
        <w:jc w:val="both"/>
        <w:rPr>
          <w:bCs/>
          <w:szCs w:val="28"/>
        </w:rPr>
      </w:pPr>
    </w:p>
    <w:p w:rsidR="00B231E4" w:rsidRDefault="00B231E4" w:rsidP="00B231E4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B231E4" w:rsidRDefault="00B231E4" w:rsidP="00B231E4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B231E4" w:rsidRDefault="00B231E4" w:rsidP="00B231E4">
      <w:pPr>
        <w:pStyle w:val="a6"/>
        <w:jc w:val="left"/>
        <w:rPr>
          <w:szCs w:val="28"/>
        </w:rPr>
      </w:pPr>
      <w:r>
        <w:rPr>
          <w:bCs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B231E4" w:rsidRDefault="00B231E4" w:rsidP="00B231E4">
      <w:pPr>
        <w:rPr>
          <w:rFonts w:eastAsia="Times New Roman" w:cs="Times New Roman"/>
          <w:szCs w:val="28"/>
        </w:rPr>
        <w:sectPr w:rsidR="00B231E4" w:rsidSect="00B231E4">
          <w:pgSz w:w="11906" w:h="16838"/>
          <w:pgMar w:top="1134" w:right="567" w:bottom="794" w:left="1701" w:header="284" w:footer="709" w:gutter="0"/>
          <w:cols w:space="720"/>
        </w:sectPr>
      </w:pPr>
    </w:p>
    <w:p w:rsidR="00B231E4" w:rsidRDefault="00B231E4" w:rsidP="00B231E4">
      <w:pPr>
        <w:ind w:left="10915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B231E4" w:rsidRDefault="00B231E4" w:rsidP="00B231E4">
      <w:pPr>
        <w:ind w:left="10915"/>
        <w:rPr>
          <w:szCs w:val="28"/>
        </w:rPr>
      </w:pPr>
      <w:r>
        <w:rPr>
          <w:szCs w:val="28"/>
        </w:rPr>
        <w:t xml:space="preserve">к постановлению </w:t>
      </w:r>
    </w:p>
    <w:p w:rsidR="00B231E4" w:rsidRDefault="00B231E4" w:rsidP="00B231E4">
      <w:pPr>
        <w:ind w:left="10915"/>
        <w:rPr>
          <w:szCs w:val="28"/>
        </w:rPr>
      </w:pPr>
      <w:r>
        <w:rPr>
          <w:szCs w:val="28"/>
        </w:rPr>
        <w:t>Администрации города</w:t>
      </w:r>
    </w:p>
    <w:p w:rsidR="00B231E4" w:rsidRDefault="00B231E4" w:rsidP="00B231E4">
      <w:pPr>
        <w:ind w:left="10915"/>
        <w:rPr>
          <w:szCs w:val="28"/>
        </w:rPr>
      </w:pPr>
      <w:r>
        <w:rPr>
          <w:szCs w:val="28"/>
        </w:rPr>
        <w:t>от ____________ № ________</w:t>
      </w:r>
    </w:p>
    <w:p w:rsidR="00B231E4" w:rsidRDefault="00B231E4" w:rsidP="00B231E4">
      <w:pPr>
        <w:jc w:val="center"/>
        <w:rPr>
          <w:szCs w:val="28"/>
        </w:rPr>
      </w:pPr>
    </w:p>
    <w:p w:rsidR="00B231E4" w:rsidRDefault="00B231E4" w:rsidP="00B231E4">
      <w:pPr>
        <w:jc w:val="center"/>
        <w:rPr>
          <w:szCs w:val="28"/>
        </w:rPr>
      </w:pPr>
    </w:p>
    <w:p w:rsidR="00B231E4" w:rsidRDefault="00B231E4" w:rsidP="00B231E4">
      <w:pPr>
        <w:jc w:val="center"/>
        <w:rPr>
          <w:szCs w:val="28"/>
        </w:rPr>
      </w:pPr>
      <w:r>
        <w:rPr>
          <w:szCs w:val="28"/>
        </w:rPr>
        <w:t>Получатель субсидии</w:t>
      </w:r>
      <w:r>
        <w:rPr>
          <w:szCs w:val="28"/>
        </w:rPr>
        <w:br/>
        <w:t xml:space="preserve">и размер предоставляемой субсидии </w:t>
      </w:r>
    </w:p>
    <w:p w:rsidR="00B231E4" w:rsidRDefault="00B231E4" w:rsidP="00B231E4">
      <w:pPr>
        <w:jc w:val="center"/>
        <w:rPr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3402"/>
        <w:gridCol w:w="4253"/>
      </w:tblGrid>
      <w:tr w:rsidR="00B231E4" w:rsidRPr="00B231E4" w:rsidTr="00B231E4">
        <w:trPr>
          <w:trHeight w:val="13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4" w:rsidRPr="00B231E4" w:rsidRDefault="00B231E4" w:rsidP="00B231E4">
            <w:pPr>
              <w:jc w:val="center"/>
            </w:pPr>
            <w:r w:rsidRPr="00B231E4">
              <w:t>Наименование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4" w:rsidRPr="00B231E4" w:rsidRDefault="00B231E4" w:rsidP="00B231E4">
            <w:pPr>
              <w:jc w:val="center"/>
            </w:pPr>
            <w:r w:rsidRPr="00B231E4">
              <w:t>Размер предоставляемой</w:t>
            </w:r>
          </w:p>
          <w:p w:rsidR="00B231E4" w:rsidRDefault="00B231E4" w:rsidP="00B231E4">
            <w:pPr>
              <w:jc w:val="center"/>
            </w:pPr>
            <w:r w:rsidRPr="00B231E4">
              <w:t xml:space="preserve">субсидии всего </w:t>
            </w:r>
          </w:p>
          <w:p w:rsidR="00B231E4" w:rsidRPr="00B231E4" w:rsidRDefault="00B231E4" w:rsidP="00B231E4">
            <w:pPr>
              <w:jc w:val="center"/>
            </w:pPr>
            <w:r w:rsidRPr="00B231E4">
              <w:t>(руб.)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E4" w:rsidRPr="00B231E4" w:rsidRDefault="00B231E4" w:rsidP="00B231E4">
            <w:pPr>
              <w:jc w:val="center"/>
            </w:pPr>
            <w:r w:rsidRPr="00B231E4">
              <w:t>Наименование работы</w:t>
            </w:r>
          </w:p>
        </w:tc>
      </w:tr>
      <w:tr w:rsidR="00B231E4" w:rsidRPr="00B231E4" w:rsidTr="00B231E4">
        <w:trPr>
          <w:trHeight w:val="13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E4" w:rsidRPr="00B231E4" w:rsidRDefault="00B231E4" w:rsidP="00B231E4">
            <w:r w:rsidRPr="00B231E4">
              <w:t>Региональная физкультурно-спортивная общественная организация «Федерация настольного тенниса Ханты-Мансийского автономного округа – Югры»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E4" w:rsidRPr="00B231E4" w:rsidRDefault="00B231E4" w:rsidP="00B231E4">
            <w:pPr>
              <w:jc w:val="center"/>
            </w:pPr>
            <w:r w:rsidRPr="00B231E4">
              <w:t>59 888,00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E4" w:rsidRPr="00B231E4" w:rsidRDefault="00B231E4" w:rsidP="00B231E4">
            <w:r w:rsidRPr="00B231E4">
              <w:t>организация и проведение официальных спортивных мероприятий муниципального уровня</w:t>
            </w:r>
          </w:p>
        </w:tc>
      </w:tr>
    </w:tbl>
    <w:p w:rsidR="00B231E4" w:rsidRDefault="00B231E4" w:rsidP="00B231E4">
      <w:pPr>
        <w:jc w:val="center"/>
        <w:rPr>
          <w:szCs w:val="28"/>
        </w:rPr>
      </w:pPr>
    </w:p>
    <w:p w:rsidR="00F453AA" w:rsidRPr="00B231E4" w:rsidRDefault="00F453AA" w:rsidP="00B231E4"/>
    <w:sectPr w:rsidR="00F453AA" w:rsidRPr="00B231E4" w:rsidSect="00B231E4">
      <w:head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31" w:rsidRDefault="00472B31">
      <w:r>
        <w:separator/>
      </w:r>
    </w:p>
  </w:endnote>
  <w:endnote w:type="continuationSeparator" w:id="0">
    <w:p w:rsidR="00472B31" w:rsidRDefault="0047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31" w:rsidRDefault="00472B31">
      <w:r>
        <w:separator/>
      </w:r>
    </w:p>
  </w:footnote>
  <w:footnote w:type="continuationSeparator" w:id="0">
    <w:p w:rsidR="00472B31" w:rsidRDefault="0047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1487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95E20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231E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95E2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95E20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DE67E6" w:rsidRDefault="00D95E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E4"/>
    <w:rsid w:val="001960C5"/>
    <w:rsid w:val="00472B31"/>
    <w:rsid w:val="004F3A42"/>
    <w:rsid w:val="00B231E4"/>
    <w:rsid w:val="00C1487C"/>
    <w:rsid w:val="00D03911"/>
    <w:rsid w:val="00D95E2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FAF5D1-A9D1-4F23-86F3-5A5D1AE9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31E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231E4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B231E4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B231E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2025-12-22T12:41:00Z</cp:lastPrinted>
  <dcterms:created xsi:type="dcterms:W3CDTF">2025-12-25T10:28:00Z</dcterms:created>
  <dcterms:modified xsi:type="dcterms:W3CDTF">2025-12-25T10:28:00Z</dcterms:modified>
</cp:coreProperties>
</file>