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71" w:rsidRDefault="004B2071" w:rsidP="00656C1A">
      <w:pPr>
        <w:spacing w:line="120" w:lineRule="atLeast"/>
        <w:jc w:val="center"/>
        <w:rPr>
          <w:sz w:val="24"/>
          <w:szCs w:val="24"/>
        </w:rPr>
      </w:pPr>
    </w:p>
    <w:p w:rsidR="004B2071" w:rsidRDefault="004B2071" w:rsidP="00656C1A">
      <w:pPr>
        <w:spacing w:line="120" w:lineRule="atLeast"/>
        <w:jc w:val="center"/>
        <w:rPr>
          <w:sz w:val="24"/>
          <w:szCs w:val="24"/>
        </w:rPr>
      </w:pPr>
    </w:p>
    <w:p w:rsidR="004B2071" w:rsidRPr="00852378" w:rsidRDefault="004B2071" w:rsidP="00656C1A">
      <w:pPr>
        <w:spacing w:line="120" w:lineRule="atLeast"/>
        <w:jc w:val="center"/>
        <w:rPr>
          <w:sz w:val="10"/>
          <w:szCs w:val="10"/>
        </w:rPr>
      </w:pPr>
    </w:p>
    <w:p w:rsidR="004B2071" w:rsidRDefault="004B2071" w:rsidP="00656C1A">
      <w:pPr>
        <w:spacing w:line="120" w:lineRule="atLeast"/>
        <w:jc w:val="center"/>
        <w:rPr>
          <w:sz w:val="10"/>
          <w:szCs w:val="24"/>
        </w:rPr>
      </w:pPr>
    </w:p>
    <w:p w:rsidR="004B2071" w:rsidRPr="005541F0" w:rsidRDefault="004B207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B2071" w:rsidRDefault="004B207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B2071" w:rsidRPr="005541F0" w:rsidRDefault="004B207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B2071" w:rsidRPr="005649E4" w:rsidRDefault="004B2071" w:rsidP="00656C1A">
      <w:pPr>
        <w:spacing w:line="120" w:lineRule="atLeast"/>
        <w:jc w:val="center"/>
        <w:rPr>
          <w:sz w:val="18"/>
          <w:szCs w:val="24"/>
        </w:rPr>
      </w:pPr>
    </w:p>
    <w:p w:rsidR="004B2071" w:rsidRPr="00656C1A" w:rsidRDefault="004B207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B2071" w:rsidRPr="005541F0" w:rsidRDefault="004B2071" w:rsidP="00656C1A">
      <w:pPr>
        <w:spacing w:line="120" w:lineRule="atLeast"/>
        <w:jc w:val="center"/>
        <w:rPr>
          <w:sz w:val="18"/>
          <w:szCs w:val="24"/>
        </w:rPr>
      </w:pPr>
    </w:p>
    <w:p w:rsidR="004B2071" w:rsidRPr="005541F0" w:rsidRDefault="004B2071" w:rsidP="00656C1A">
      <w:pPr>
        <w:spacing w:line="120" w:lineRule="atLeast"/>
        <w:jc w:val="center"/>
        <w:rPr>
          <w:sz w:val="20"/>
          <w:szCs w:val="24"/>
        </w:rPr>
      </w:pPr>
    </w:p>
    <w:p w:rsidR="004B2071" w:rsidRPr="00656C1A" w:rsidRDefault="004B207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B2071" w:rsidRDefault="004B2071" w:rsidP="00656C1A">
      <w:pPr>
        <w:spacing w:line="120" w:lineRule="atLeast"/>
        <w:jc w:val="center"/>
        <w:rPr>
          <w:sz w:val="30"/>
          <w:szCs w:val="24"/>
        </w:rPr>
      </w:pPr>
    </w:p>
    <w:p w:rsidR="004B2071" w:rsidRPr="00656C1A" w:rsidRDefault="004B207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B207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B2071" w:rsidRPr="00F8214F" w:rsidRDefault="004B207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B2071" w:rsidRPr="00F8214F" w:rsidRDefault="000A75B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B2071" w:rsidRPr="00F8214F" w:rsidRDefault="004B207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B2071" w:rsidRPr="00F8214F" w:rsidRDefault="000A75B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4B2071" w:rsidRPr="00A63FB0" w:rsidRDefault="004B207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B2071" w:rsidRPr="00A3761A" w:rsidRDefault="000A75B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B2071" w:rsidRPr="00F8214F" w:rsidRDefault="004B207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B2071" w:rsidRPr="00F8214F" w:rsidRDefault="004B207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B2071" w:rsidRPr="00AB4194" w:rsidRDefault="004B207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B2071" w:rsidRPr="00F8214F" w:rsidRDefault="000A75B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1684</w:t>
            </w:r>
          </w:p>
        </w:tc>
      </w:tr>
    </w:tbl>
    <w:p w:rsidR="004B2071" w:rsidRPr="00C725A6" w:rsidRDefault="004B2071" w:rsidP="00C725A6">
      <w:pPr>
        <w:rPr>
          <w:rFonts w:cs="Times New Roman"/>
          <w:szCs w:val="28"/>
        </w:rPr>
      </w:pPr>
    </w:p>
    <w:p w:rsidR="004B2071" w:rsidRPr="004B2071" w:rsidRDefault="004B2071" w:rsidP="004B2071">
      <w:pPr>
        <w:rPr>
          <w:rFonts w:eastAsia="Calibri" w:cs="Times New Roman"/>
          <w:szCs w:val="28"/>
          <w:lang w:eastAsia="ru-RU"/>
        </w:rPr>
      </w:pPr>
      <w:r w:rsidRPr="004B2071">
        <w:rPr>
          <w:rFonts w:eastAsia="Calibri" w:cs="Times New Roman"/>
          <w:szCs w:val="28"/>
          <w:lang w:eastAsia="ru-RU"/>
        </w:rPr>
        <w:t xml:space="preserve">О внесении изменений </w:t>
      </w:r>
    </w:p>
    <w:p w:rsidR="004B2071" w:rsidRPr="004B2071" w:rsidRDefault="004B2071" w:rsidP="004B2071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</w:t>
      </w:r>
      <w:r w:rsidRPr="004B2071">
        <w:rPr>
          <w:rFonts w:eastAsia="Calibri" w:cs="Times New Roman"/>
          <w:szCs w:val="28"/>
          <w:lang w:eastAsia="ru-RU"/>
        </w:rPr>
        <w:t>постановление Администрации</w:t>
      </w:r>
    </w:p>
    <w:p w:rsidR="004B2071" w:rsidRPr="004B2071" w:rsidRDefault="004B2071" w:rsidP="004B2071">
      <w:pPr>
        <w:rPr>
          <w:rFonts w:eastAsia="Calibri" w:cs="Times New Roman"/>
          <w:szCs w:val="28"/>
          <w:lang w:eastAsia="ru-RU"/>
        </w:rPr>
      </w:pPr>
      <w:r w:rsidRPr="004B2071">
        <w:rPr>
          <w:rFonts w:eastAsia="Calibri" w:cs="Times New Roman"/>
          <w:szCs w:val="28"/>
          <w:lang w:eastAsia="ru-RU"/>
        </w:rPr>
        <w:t>города от 09.12.2020 № 9163</w:t>
      </w:r>
    </w:p>
    <w:p w:rsidR="004B2071" w:rsidRPr="004B2071" w:rsidRDefault="004B2071" w:rsidP="004B2071">
      <w:pPr>
        <w:rPr>
          <w:rFonts w:eastAsia="Calibri" w:cs="Times New Roman"/>
          <w:szCs w:val="28"/>
          <w:lang w:eastAsia="ru-RU"/>
        </w:rPr>
      </w:pPr>
      <w:r w:rsidRPr="004B2071">
        <w:rPr>
          <w:rFonts w:eastAsia="Calibri" w:cs="Times New Roman"/>
          <w:szCs w:val="28"/>
          <w:lang w:eastAsia="ru-RU"/>
        </w:rPr>
        <w:t xml:space="preserve">«Об утверждении порядка </w:t>
      </w:r>
    </w:p>
    <w:p w:rsidR="004B2071" w:rsidRPr="004B2071" w:rsidRDefault="004B2071" w:rsidP="004B2071">
      <w:pPr>
        <w:rPr>
          <w:rFonts w:eastAsia="Calibri" w:cs="Times New Roman"/>
          <w:szCs w:val="28"/>
          <w:lang w:eastAsia="ru-RU"/>
        </w:rPr>
      </w:pPr>
      <w:r w:rsidRPr="004B2071">
        <w:rPr>
          <w:rFonts w:eastAsia="Calibri" w:cs="Times New Roman"/>
          <w:szCs w:val="28"/>
          <w:lang w:eastAsia="ru-RU"/>
        </w:rPr>
        <w:t xml:space="preserve">определения объема и условий </w:t>
      </w:r>
    </w:p>
    <w:p w:rsidR="004B2071" w:rsidRPr="004B2071" w:rsidRDefault="004B2071" w:rsidP="004B2071">
      <w:pPr>
        <w:rPr>
          <w:rFonts w:eastAsia="Calibri" w:cs="Times New Roman"/>
          <w:szCs w:val="28"/>
          <w:lang w:eastAsia="ru-RU"/>
        </w:rPr>
      </w:pPr>
      <w:r w:rsidRPr="004B2071">
        <w:rPr>
          <w:rFonts w:eastAsia="Calibri" w:cs="Times New Roman"/>
          <w:szCs w:val="28"/>
          <w:lang w:eastAsia="ru-RU"/>
        </w:rPr>
        <w:t xml:space="preserve">предоставления муниципальным </w:t>
      </w:r>
    </w:p>
    <w:p w:rsidR="004B2071" w:rsidRPr="004B2071" w:rsidRDefault="004B2071" w:rsidP="004B2071">
      <w:pPr>
        <w:rPr>
          <w:rFonts w:eastAsia="Calibri" w:cs="Times New Roman"/>
          <w:szCs w:val="28"/>
          <w:lang w:eastAsia="ru-RU"/>
        </w:rPr>
      </w:pPr>
      <w:r w:rsidRPr="004B2071">
        <w:rPr>
          <w:rFonts w:eastAsia="Calibri" w:cs="Times New Roman"/>
          <w:szCs w:val="28"/>
          <w:lang w:eastAsia="ru-RU"/>
        </w:rPr>
        <w:t>бюджетным и автономным</w:t>
      </w:r>
    </w:p>
    <w:p w:rsidR="004B2071" w:rsidRDefault="004B2071" w:rsidP="004B2071">
      <w:pPr>
        <w:rPr>
          <w:rFonts w:eastAsia="Calibri" w:cs="Times New Roman"/>
          <w:szCs w:val="28"/>
          <w:lang w:eastAsia="ru-RU"/>
        </w:rPr>
      </w:pPr>
      <w:r w:rsidRPr="004B2071">
        <w:rPr>
          <w:rFonts w:eastAsia="Calibri" w:cs="Times New Roman"/>
          <w:szCs w:val="28"/>
          <w:lang w:eastAsia="ru-RU"/>
        </w:rPr>
        <w:t xml:space="preserve">учреждениям субсидий на иные цели» </w:t>
      </w:r>
    </w:p>
    <w:p w:rsidR="004B2071" w:rsidRDefault="004B2071" w:rsidP="004B2071">
      <w:pPr>
        <w:rPr>
          <w:rFonts w:eastAsia="Calibri" w:cs="Times New Roman"/>
          <w:szCs w:val="28"/>
          <w:lang w:eastAsia="ru-RU"/>
        </w:rPr>
      </w:pPr>
    </w:p>
    <w:p w:rsidR="004B2071" w:rsidRPr="004B2071" w:rsidRDefault="004B2071" w:rsidP="004B2071">
      <w:pPr>
        <w:rPr>
          <w:rFonts w:eastAsia="Calibri" w:cs="Times New Roman"/>
          <w:szCs w:val="28"/>
          <w:lang w:eastAsia="ru-RU"/>
        </w:rPr>
      </w:pPr>
    </w:p>
    <w:p w:rsidR="004B2071" w:rsidRPr="004B2071" w:rsidRDefault="004B2071" w:rsidP="004B2071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4B2071">
        <w:rPr>
          <w:rFonts w:eastAsia="Calibri" w:cs="Times New Roman"/>
          <w:szCs w:val="28"/>
          <w:lang w:eastAsia="ru-RU"/>
        </w:rPr>
        <w:t xml:space="preserve">В соответствии с абзацем четвертым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Уставом муниципального образования городской округ Сургут Ханты-Мансийского автономного округа – Югры, </w:t>
      </w:r>
      <w:r w:rsidRPr="008E75B0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4B2071">
        <w:rPr>
          <w:rFonts w:eastAsia="Calibri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4B2071" w:rsidRPr="004B2071" w:rsidRDefault="004B2071" w:rsidP="004B2071">
      <w:pPr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B2071">
        <w:rPr>
          <w:rFonts w:eastAsia="Calibri" w:cs="Times New Roman"/>
          <w:szCs w:val="28"/>
          <w:lang w:eastAsia="ru-RU"/>
        </w:rPr>
        <w:t xml:space="preserve">1. Внести в постановление Администрации города от 09.12.2020 № 9163 </w:t>
      </w:r>
      <w:r w:rsidRPr="004B2071">
        <w:rPr>
          <w:rFonts w:eastAsia="Calibri" w:cs="Times New Roman"/>
          <w:szCs w:val="28"/>
          <w:lang w:eastAsia="ru-RU"/>
        </w:rPr>
        <w:br/>
        <w:t xml:space="preserve">«Об утверждении порядка определения объема и условий предоставления муниципальным бюджетным и автономным учреждениям субсидий на иные цели» (с изменениями от 19.01.2021 № 409, 30.08.2021 № 7726, 20.12.2021 </w:t>
      </w:r>
      <w:r>
        <w:rPr>
          <w:rFonts w:eastAsia="Calibri" w:cs="Times New Roman"/>
          <w:szCs w:val="28"/>
          <w:lang w:eastAsia="ru-RU"/>
        </w:rPr>
        <w:t xml:space="preserve">                         </w:t>
      </w:r>
      <w:r w:rsidRPr="004B2071">
        <w:rPr>
          <w:rFonts w:eastAsia="Calibri" w:cs="Times New Roman"/>
          <w:szCs w:val="28"/>
          <w:lang w:eastAsia="ru-RU"/>
        </w:rPr>
        <w:t>№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4B2071">
        <w:rPr>
          <w:rFonts w:eastAsia="Calibri" w:cs="Times New Roman"/>
          <w:szCs w:val="28"/>
          <w:lang w:eastAsia="ru-RU"/>
        </w:rPr>
        <w:t xml:space="preserve">11040, 04.05.2022 № 3479, 08.08.2022 № 6379, 22.12.2022 № 10598, 22.05.2023 № 2644, 26.12.2023 № 6561, 14.02.2024 № 608, 08.08.2024 № 4107, 23.12.2024 </w:t>
      </w:r>
      <w:r>
        <w:rPr>
          <w:rFonts w:eastAsia="Calibri" w:cs="Times New Roman"/>
          <w:szCs w:val="28"/>
          <w:lang w:eastAsia="ru-RU"/>
        </w:rPr>
        <w:t xml:space="preserve">               </w:t>
      </w:r>
      <w:r w:rsidRPr="004B2071">
        <w:rPr>
          <w:rFonts w:eastAsia="Calibri" w:cs="Times New Roman"/>
          <w:szCs w:val="28"/>
          <w:lang w:eastAsia="ru-RU"/>
        </w:rPr>
        <w:t>№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4B2071">
        <w:rPr>
          <w:rFonts w:eastAsia="Calibri" w:cs="Times New Roman"/>
          <w:szCs w:val="28"/>
          <w:lang w:eastAsia="ru-RU"/>
        </w:rPr>
        <w:t xml:space="preserve">6926, 16.01.2025 № 221) </w:t>
      </w:r>
      <w:r w:rsidRPr="004B2071">
        <w:rPr>
          <w:rFonts w:eastAsia="Calibri" w:cs="Times New Roman"/>
          <w:color w:val="000000" w:themeColor="text1"/>
          <w:szCs w:val="28"/>
          <w:lang w:eastAsia="ru-RU"/>
        </w:rPr>
        <w:t>следующие изменения:</w:t>
      </w:r>
    </w:p>
    <w:p w:rsidR="004B2071" w:rsidRPr="004B2071" w:rsidRDefault="004B2071" w:rsidP="004B2071">
      <w:pPr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B2071">
        <w:rPr>
          <w:rFonts w:ascii="Calibri" w:eastAsia="Calibri" w:hAnsi="Calibri" w:cs="Times New Roman"/>
          <w:sz w:val="22"/>
        </w:rPr>
        <w:t xml:space="preserve">В </w:t>
      </w:r>
      <w:hyperlink r:id="rId6" w:anchor="/document/29129970/entry/1000" w:history="1">
        <w:r w:rsidRPr="004B2071">
          <w:rPr>
            <w:rFonts w:eastAsia="Calibri" w:cs="Times New Roman"/>
            <w:color w:val="000000" w:themeColor="text1"/>
            <w:szCs w:val="28"/>
            <w:lang w:eastAsia="ru-RU"/>
          </w:rPr>
          <w:t>приложении</w:t>
        </w:r>
      </w:hyperlink>
      <w:r w:rsidRPr="004B2071">
        <w:rPr>
          <w:rFonts w:eastAsia="Calibri" w:cs="Times New Roman"/>
          <w:color w:val="000000" w:themeColor="text1"/>
          <w:szCs w:val="28"/>
          <w:lang w:eastAsia="ru-RU"/>
        </w:rPr>
        <w:t xml:space="preserve"> к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4B2071">
        <w:rPr>
          <w:rFonts w:eastAsia="Calibri" w:cs="Times New Roman"/>
          <w:color w:val="000000" w:themeColor="text1"/>
          <w:szCs w:val="28"/>
          <w:lang w:eastAsia="ru-RU"/>
        </w:rPr>
        <w:t>постановлению:</w:t>
      </w:r>
    </w:p>
    <w:p w:rsidR="004B2071" w:rsidRPr="004B2071" w:rsidRDefault="004B2071" w:rsidP="004B2071">
      <w:pPr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4B2071">
        <w:rPr>
          <w:rFonts w:eastAsia="Calibri" w:cs="Times New Roman"/>
          <w:bCs/>
          <w:szCs w:val="28"/>
          <w:lang w:eastAsia="ru-RU"/>
        </w:rPr>
        <w:t>1.1. Абзац третий пункта 4</w:t>
      </w:r>
      <w:r>
        <w:rPr>
          <w:rFonts w:eastAsia="Calibri" w:cs="Times New Roman"/>
          <w:bCs/>
          <w:szCs w:val="28"/>
          <w:lang w:eastAsia="ru-RU"/>
        </w:rPr>
        <w:t xml:space="preserve"> </w:t>
      </w:r>
      <w:r w:rsidRPr="004B2071">
        <w:rPr>
          <w:rFonts w:eastAsia="Calibri" w:cs="Times New Roman"/>
          <w:bCs/>
          <w:szCs w:val="28"/>
          <w:lang w:eastAsia="ru-RU"/>
        </w:rPr>
        <w:t>раздела II после слов «в текущем финансовом году» дополнить словами «и плановом периоде».</w:t>
      </w:r>
    </w:p>
    <w:p w:rsidR="005F3277" w:rsidRDefault="005F3277" w:rsidP="004B2071">
      <w:pPr>
        <w:ind w:firstLine="709"/>
        <w:jc w:val="both"/>
        <w:rPr>
          <w:rFonts w:eastAsia="Calibri" w:cs="Times New Roman"/>
          <w:bCs/>
          <w:szCs w:val="28"/>
          <w:lang w:eastAsia="ru-RU"/>
        </w:rPr>
      </w:pPr>
    </w:p>
    <w:p w:rsidR="004B2071" w:rsidRPr="004B2071" w:rsidRDefault="004B2071" w:rsidP="004B2071">
      <w:pPr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4B2071">
        <w:rPr>
          <w:rFonts w:eastAsia="Calibri" w:cs="Times New Roman"/>
          <w:bCs/>
          <w:szCs w:val="28"/>
          <w:lang w:eastAsia="ru-RU"/>
        </w:rPr>
        <w:lastRenderedPageBreak/>
        <w:t>1.2. Пункт 15 раздела II изложить в следующей редакции:</w:t>
      </w:r>
    </w:p>
    <w:p w:rsidR="004B2071" w:rsidRPr="004B2071" w:rsidRDefault="004B2071" w:rsidP="004B2071">
      <w:pPr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4B2071">
        <w:rPr>
          <w:rFonts w:eastAsia="Calibri" w:cs="Times New Roman"/>
          <w:bCs/>
          <w:szCs w:val="28"/>
          <w:lang w:eastAsia="ru-RU"/>
        </w:rPr>
        <w:t>«15. Подготовка проекта соглашения осуществляется в</w:t>
      </w:r>
      <w:r>
        <w:rPr>
          <w:rFonts w:eastAsia="Calibri" w:cs="Times New Roman"/>
          <w:bCs/>
          <w:szCs w:val="28"/>
          <w:lang w:eastAsia="ru-RU"/>
        </w:rPr>
        <w:t xml:space="preserve"> </w:t>
      </w:r>
      <w:proofErr w:type="spellStart"/>
      <w:r w:rsidRPr="004B2071">
        <w:rPr>
          <w:rFonts w:eastAsia="Calibri" w:cs="Times New Roman"/>
          <w:bCs/>
          <w:szCs w:val="28"/>
          <w:lang w:eastAsia="ru-RU"/>
        </w:rPr>
        <w:t>автоматизиро</w:t>
      </w:r>
      <w:proofErr w:type="spellEnd"/>
      <w:r>
        <w:rPr>
          <w:rFonts w:eastAsia="Calibri" w:cs="Times New Roman"/>
          <w:bCs/>
          <w:szCs w:val="28"/>
          <w:lang w:eastAsia="ru-RU"/>
        </w:rPr>
        <w:t>-</w:t>
      </w:r>
      <w:r w:rsidRPr="004B2071">
        <w:rPr>
          <w:rFonts w:eastAsia="Calibri" w:cs="Times New Roman"/>
          <w:bCs/>
          <w:szCs w:val="28"/>
          <w:lang w:eastAsia="ru-RU"/>
        </w:rPr>
        <w:t>ванной системе планирования и исполнения бюджета города на</w:t>
      </w:r>
      <w:r>
        <w:rPr>
          <w:rFonts w:eastAsia="Calibri" w:cs="Times New Roman"/>
          <w:bCs/>
          <w:szCs w:val="28"/>
          <w:lang w:eastAsia="ru-RU"/>
        </w:rPr>
        <w:t xml:space="preserve"> </w:t>
      </w:r>
      <w:r w:rsidRPr="004B2071">
        <w:rPr>
          <w:rFonts w:eastAsia="Calibri" w:cs="Times New Roman"/>
          <w:bCs/>
          <w:szCs w:val="28"/>
          <w:lang w:eastAsia="ru-RU"/>
        </w:rPr>
        <w:t xml:space="preserve">основе программного обеспечения «Автоматизированный Центр контроля» главным распорядителем в течение пяти рабочих дней после утверждения размера субсидии муниципальному учреждению и подписывается муниципальным учреждением в срок не позднее трех рабочих дней после получения проекта соглашения.  </w:t>
      </w:r>
    </w:p>
    <w:p w:rsidR="004B2071" w:rsidRPr="004B2071" w:rsidRDefault="004B2071" w:rsidP="004B2071">
      <w:pPr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4B2071">
        <w:rPr>
          <w:rFonts w:eastAsia="Calibri" w:cs="Times New Roman"/>
          <w:bCs/>
          <w:szCs w:val="28"/>
          <w:lang w:eastAsia="ru-RU"/>
        </w:rPr>
        <w:t>Дополнительное соглашение, соглашение о расторжении к соглашению заключаются:</w:t>
      </w:r>
    </w:p>
    <w:p w:rsidR="004B2071" w:rsidRPr="004B2071" w:rsidRDefault="004B2071" w:rsidP="004B2071">
      <w:pPr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4B2071">
        <w:rPr>
          <w:rFonts w:eastAsia="Calibri" w:cs="Times New Roman"/>
          <w:bCs/>
          <w:szCs w:val="28"/>
          <w:lang w:eastAsia="ru-RU"/>
        </w:rPr>
        <w:t>- в случае внесения изменений в утвержденный муниципальному учреждению объем целевых субсидий – в течение пяти рабочих дней с момента возникновения основания;</w:t>
      </w:r>
    </w:p>
    <w:p w:rsidR="004B2071" w:rsidRPr="004B2071" w:rsidRDefault="004B2071" w:rsidP="004B2071">
      <w:pPr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4B2071">
        <w:rPr>
          <w:rFonts w:eastAsia="Calibri" w:cs="Times New Roman"/>
          <w:bCs/>
          <w:szCs w:val="28"/>
          <w:lang w:eastAsia="ru-RU"/>
        </w:rPr>
        <w:t>- в случае внесения изменений, не связанных с изменением утвержденного муниципальному учреждению объема целевых субсидий</w:t>
      </w:r>
      <w:r w:rsidR="005F3277">
        <w:rPr>
          <w:rFonts w:eastAsia="Calibri" w:cs="Times New Roman"/>
          <w:bCs/>
          <w:szCs w:val="28"/>
          <w:lang w:eastAsia="ru-RU"/>
        </w:rPr>
        <w:t>,</w:t>
      </w:r>
      <w:r w:rsidRPr="004B2071">
        <w:rPr>
          <w:rFonts w:eastAsia="Calibri" w:cs="Times New Roman"/>
          <w:bCs/>
          <w:szCs w:val="28"/>
          <w:lang w:eastAsia="ru-RU"/>
        </w:rPr>
        <w:t xml:space="preserve"> – в срок не позднее </w:t>
      </w:r>
      <w:r>
        <w:rPr>
          <w:rFonts w:eastAsia="Calibri" w:cs="Times New Roman"/>
          <w:bCs/>
          <w:szCs w:val="28"/>
          <w:lang w:eastAsia="ru-RU"/>
        </w:rPr>
        <w:t xml:space="preserve">                 </w:t>
      </w:r>
      <w:r w:rsidRPr="004B2071">
        <w:rPr>
          <w:rFonts w:eastAsia="Calibri" w:cs="Times New Roman"/>
          <w:bCs/>
          <w:szCs w:val="28"/>
          <w:lang w:eastAsia="ru-RU"/>
        </w:rPr>
        <w:t>15 рабочих дней со дня поступления обращения муниципального учреждения или со дня возникновения основания для внесения изменений.</w:t>
      </w:r>
    </w:p>
    <w:p w:rsidR="004B2071" w:rsidRPr="004B2071" w:rsidRDefault="004B2071" w:rsidP="004B2071">
      <w:pPr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4B2071">
        <w:rPr>
          <w:rFonts w:eastAsia="Calibri" w:cs="Times New Roman"/>
          <w:bCs/>
          <w:szCs w:val="28"/>
          <w:lang w:eastAsia="ru-RU"/>
        </w:rPr>
        <w:t>Соглашение, дополнительное соглашение, соглашение о расторжении</w:t>
      </w:r>
      <w:r>
        <w:rPr>
          <w:rFonts w:eastAsia="Calibri" w:cs="Times New Roman"/>
          <w:bCs/>
          <w:szCs w:val="28"/>
          <w:lang w:eastAsia="ru-RU"/>
        </w:rPr>
        <w:t xml:space="preserve">                 </w:t>
      </w:r>
      <w:r w:rsidRPr="004B2071">
        <w:rPr>
          <w:rFonts w:eastAsia="Calibri" w:cs="Times New Roman"/>
          <w:bCs/>
          <w:szCs w:val="28"/>
          <w:lang w:eastAsia="ru-RU"/>
        </w:rPr>
        <w:t xml:space="preserve"> к</w:t>
      </w:r>
      <w:r>
        <w:rPr>
          <w:rFonts w:eastAsia="Calibri" w:cs="Times New Roman"/>
          <w:bCs/>
          <w:szCs w:val="28"/>
          <w:lang w:eastAsia="ru-RU"/>
        </w:rPr>
        <w:t xml:space="preserve"> </w:t>
      </w:r>
      <w:r w:rsidRPr="004B2071">
        <w:rPr>
          <w:rFonts w:eastAsia="Calibri" w:cs="Times New Roman"/>
          <w:bCs/>
          <w:szCs w:val="28"/>
          <w:lang w:eastAsia="ru-RU"/>
        </w:rPr>
        <w:t>соглашению заключаются в электронном виде в порядке, установленном приказом департамента финансов (при наличии технической возможности)</w:t>
      </w:r>
      <w:r>
        <w:rPr>
          <w:rFonts w:eastAsia="Calibri" w:cs="Times New Roman"/>
          <w:bCs/>
          <w:szCs w:val="28"/>
          <w:lang w:eastAsia="ru-RU"/>
        </w:rPr>
        <w:t xml:space="preserve">               </w:t>
      </w:r>
      <w:r w:rsidRPr="004B2071">
        <w:rPr>
          <w:rFonts w:eastAsia="Calibri" w:cs="Times New Roman"/>
          <w:bCs/>
          <w:szCs w:val="28"/>
          <w:lang w:eastAsia="ru-RU"/>
        </w:rPr>
        <w:t xml:space="preserve"> или</w:t>
      </w:r>
      <w:r>
        <w:rPr>
          <w:rFonts w:eastAsia="Calibri" w:cs="Times New Roman"/>
          <w:bCs/>
          <w:szCs w:val="28"/>
          <w:lang w:eastAsia="ru-RU"/>
        </w:rPr>
        <w:t xml:space="preserve"> </w:t>
      </w:r>
      <w:r w:rsidRPr="004B2071">
        <w:rPr>
          <w:rFonts w:eastAsia="Calibri" w:cs="Times New Roman"/>
          <w:bCs/>
          <w:szCs w:val="28"/>
          <w:lang w:eastAsia="ru-RU"/>
        </w:rPr>
        <w:t>на бумажном носителе при ее отсутствии».</w:t>
      </w:r>
    </w:p>
    <w:p w:rsidR="004B2071" w:rsidRPr="004B2071" w:rsidRDefault="004B2071" w:rsidP="004B2071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4B2071">
        <w:rPr>
          <w:rFonts w:eastAsia="Calibri" w:cs="Times New Roman"/>
          <w:bCs/>
          <w:szCs w:val="28"/>
          <w:lang w:eastAsia="ru-RU"/>
        </w:rPr>
        <w:t xml:space="preserve">1.3. В приложении 1 </w:t>
      </w:r>
      <w:r w:rsidRPr="004B2071">
        <w:rPr>
          <w:rFonts w:eastAsia="Calibri" w:cs="Times New Roman"/>
          <w:szCs w:val="28"/>
          <w:lang w:eastAsia="ru-RU"/>
        </w:rPr>
        <w:t xml:space="preserve">к порядку определения объема и условий </w:t>
      </w:r>
      <w:proofErr w:type="spellStart"/>
      <w:r w:rsidRPr="004B2071">
        <w:rPr>
          <w:rFonts w:eastAsia="Calibri" w:cs="Times New Roman"/>
          <w:szCs w:val="28"/>
          <w:lang w:eastAsia="ru-RU"/>
        </w:rPr>
        <w:t>предостав</w:t>
      </w:r>
      <w:r>
        <w:rPr>
          <w:rFonts w:eastAsia="Calibri" w:cs="Times New Roman"/>
          <w:szCs w:val="28"/>
          <w:lang w:eastAsia="ru-RU"/>
        </w:rPr>
        <w:t>-</w:t>
      </w:r>
      <w:r w:rsidRPr="004B2071">
        <w:rPr>
          <w:rFonts w:eastAsia="Calibri" w:cs="Times New Roman"/>
          <w:szCs w:val="28"/>
          <w:lang w:eastAsia="ru-RU"/>
        </w:rPr>
        <w:t>ления</w:t>
      </w:r>
      <w:proofErr w:type="spellEnd"/>
      <w:r w:rsidRPr="004B2071">
        <w:rPr>
          <w:rFonts w:eastAsia="Calibri" w:cs="Times New Roman"/>
          <w:szCs w:val="28"/>
          <w:lang w:eastAsia="ru-RU"/>
        </w:rPr>
        <w:t xml:space="preserve"> муниципальным бюджетным и автономным учреждениям субсидий </w:t>
      </w:r>
      <w:r>
        <w:rPr>
          <w:rFonts w:eastAsia="Calibri" w:cs="Times New Roman"/>
          <w:szCs w:val="28"/>
          <w:lang w:eastAsia="ru-RU"/>
        </w:rPr>
        <w:t xml:space="preserve">                    </w:t>
      </w:r>
      <w:r w:rsidRPr="004B2071">
        <w:rPr>
          <w:rFonts w:eastAsia="Calibri" w:cs="Times New Roman"/>
          <w:szCs w:val="28"/>
          <w:lang w:eastAsia="ru-RU"/>
        </w:rPr>
        <w:t>на иные цели:</w:t>
      </w:r>
    </w:p>
    <w:p w:rsidR="004B2071" w:rsidRPr="004B2071" w:rsidRDefault="004B2071" w:rsidP="004B207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4B2071">
        <w:rPr>
          <w:rFonts w:eastAsia="Calibri" w:cs="Times New Roman"/>
          <w:szCs w:val="28"/>
          <w:lang w:eastAsia="ru-RU"/>
        </w:rPr>
        <w:t xml:space="preserve">1.3.1. В графе 6 строки 9 таблицы слова «количество объектов, функционирование (содержание) которых обеспечено за счет целевой субсидии (единиц)» заменить словами </w:t>
      </w:r>
      <w:r w:rsidRPr="004B2071">
        <w:rPr>
          <w:rFonts w:eastAsia="Calibri" w:cs="Times New Roman"/>
          <w:bCs/>
          <w:szCs w:val="28"/>
          <w:lang w:eastAsia="ru-RU"/>
        </w:rPr>
        <w:t>«количество объектов, функционирование (содержание) и</w:t>
      </w:r>
      <w:r>
        <w:rPr>
          <w:rFonts w:eastAsia="Calibri" w:cs="Times New Roman"/>
          <w:bCs/>
          <w:szCs w:val="28"/>
          <w:lang w:eastAsia="ru-RU"/>
        </w:rPr>
        <w:t xml:space="preserve"> </w:t>
      </w:r>
      <w:r w:rsidRPr="004B2071">
        <w:rPr>
          <w:rFonts w:eastAsia="Calibri" w:cs="Times New Roman"/>
          <w:bCs/>
          <w:szCs w:val="28"/>
          <w:lang w:eastAsia="ru-RU"/>
        </w:rPr>
        <w:t>(или)</w:t>
      </w:r>
      <w:r>
        <w:rPr>
          <w:rFonts w:eastAsia="Calibri" w:cs="Times New Roman"/>
          <w:bCs/>
          <w:szCs w:val="28"/>
          <w:lang w:eastAsia="ru-RU"/>
        </w:rPr>
        <w:t xml:space="preserve"> </w:t>
      </w:r>
      <w:r w:rsidRPr="004B2071">
        <w:rPr>
          <w:rFonts w:eastAsia="Calibri" w:cs="Times New Roman"/>
          <w:bCs/>
          <w:szCs w:val="28"/>
          <w:lang w:eastAsia="ru-RU"/>
        </w:rPr>
        <w:t>оснащение которых обеспечено за счет целевой субсидии (единиц)».</w:t>
      </w:r>
    </w:p>
    <w:p w:rsidR="004B2071" w:rsidRPr="004B2071" w:rsidRDefault="004B2071" w:rsidP="004B2071">
      <w:pPr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4B2071">
        <w:rPr>
          <w:rFonts w:eastAsia="Calibri" w:cs="Times New Roman"/>
          <w:bCs/>
          <w:szCs w:val="28"/>
          <w:lang w:eastAsia="ru-RU"/>
        </w:rPr>
        <w:t>1.3.2. Строки 28, 29 таблицы изложить в новой редакции согласно приложению к настоящему постановлению.</w:t>
      </w:r>
    </w:p>
    <w:p w:rsidR="004B2071" w:rsidRPr="004B2071" w:rsidRDefault="004B2071" w:rsidP="004B20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4B2071">
        <w:rPr>
          <w:rFonts w:eastAsia="Calibri" w:cs="Times New Roman"/>
          <w:bCs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B2071" w:rsidRPr="004B2071" w:rsidRDefault="004B2071" w:rsidP="004B2071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4B2071">
        <w:rPr>
          <w:rFonts w:eastAsia="Calibri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4B2071">
        <w:rPr>
          <w:rFonts w:eastAsia="Calibri" w:cs="Times New Roman"/>
          <w:szCs w:val="28"/>
          <w:lang w:val="en-US" w:eastAsia="ru-RU"/>
        </w:rPr>
        <w:t>DOCSURGUT</w:t>
      </w:r>
      <w:r w:rsidRPr="004B2071">
        <w:rPr>
          <w:rFonts w:eastAsia="Calibri" w:cs="Times New Roman"/>
          <w:szCs w:val="28"/>
          <w:lang w:eastAsia="ru-RU"/>
        </w:rPr>
        <w:t>.</w:t>
      </w:r>
      <w:r w:rsidRPr="004B2071">
        <w:rPr>
          <w:rFonts w:eastAsia="Calibri" w:cs="Times New Roman"/>
          <w:szCs w:val="28"/>
          <w:lang w:val="en-US" w:eastAsia="ru-RU"/>
        </w:rPr>
        <w:t>RU</w:t>
      </w:r>
      <w:r w:rsidRPr="004B2071">
        <w:rPr>
          <w:rFonts w:eastAsia="Calibri" w:cs="Times New Roman"/>
          <w:szCs w:val="28"/>
          <w:lang w:eastAsia="ru-RU"/>
        </w:rPr>
        <w:t xml:space="preserve">. </w:t>
      </w:r>
    </w:p>
    <w:p w:rsidR="004B2071" w:rsidRPr="004B2071" w:rsidRDefault="004B2071" w:rsidP="004B2071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4B2071">
        <w:rPr>
          <w:rFonts w:eastAsia="Calibri" w:cs="Times New Roman"/>
          <w:bCs/>
          <w:szCs w:val="28"/>
        </w:rPr>
        <w:t xml:space="preserve">4. </w:t>
      </w:r>
      <w:r w:rsidRPr="004B2071">
        <w:rPr>
          <w:rFonts w:eastAsia="Calibri" w:cs="Times New Roman"/>
          <w:szCs w:val="28"/>
        </w:rPr>
        <w:t xml:space="preserve">Настоящее постановление </w:t>
      </w:r>
      <w:r w:rsidRPr="004B2071">
        <w:rPr>
          <w:rFonts w:eastAsia="Calibri" w:cs="Times New Roman"/>
          <w:szCs w:val="28"/>
          <w:lang w:eastAsia="ru-RU"/>
        </w:rPr>
        <w:t>вступает в силу после его официального опубликования.</w:t>
      </w:r>
    </w:p>
    <w:p w:rsidR="004B2071" w:rsidRPr="004B2071" w:rsidRDefault="00755375" w:rsidP="004B20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5</w:t>
      </w:r>
      <w:r w:rsidR="004B2071" w:rsidRPr="004B2071">
        <w:rPr>
          <w:rFonts w:eastAsia="Calibri" w:cs="Times New Roman"/>
          <w:bCs/>
          <w:szCs w:val="28"/>
          <w:lang w:eastAsia="ru-RU"/>
        </w:rPr>
        <w:t>. Контроль за выполнением постановления возложить на заместителя Главы города, курирующего сферу бюджета и финансов.</w:t>
      </w:r>
    </w:p>
    <w:p w:rsidR="004B2071" w:rsidRPr="005F3277" w:rsidRDefault="004B2071" w:rsidP="004B20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  <w:lang w:eastAsia="ru-RU"/>
        </w:rPr>
      </w:pPr>
    </w:p>
    <w:p w:rsidR="004B2071" w:rsidRPr="005F3277" w:rsidRDefault="004B2071" w:rsidP="004B20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  <w:lang w:eastAsia="ru-RU"/>
        </w:rPr>
      </w:pPr>
    </w:p>
    <w:p w:rsidR="004B2071" w:rsidRPr="005F3277" w:rsidRDefault="004B2071" w:rsidP="004B20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  <w:lang w:eastAsia="ru-RU"/>
        </w:rPr>
      </w:pPr>
    </w:p>
    <w:p w:rsidR="004B2071" w:rsidRDefault="004B2071" w:rsidP="004B2071">
      <w:pPr>
        <w:spacing w:line="276" w:lineRule="auto"/>
        <w:rPr>
          <w:rFonts w:eastAsia="Calibri" w:cs="Times New Roman"/>
          <w:szCs w:val="28"/>
        </w:rPr>
        <w:sectPr w:rsidR="004B2071" w:rsidSect="005F3277">
          <w:headerReference w:type="default" r:id="rId7"/>
          <w:headerReference w:type="first" r:id="rId8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  <w:proofErr w:type="spellStart"/>
      <w:r>
        <w:rPr>
          <w:rFonts w:eastAsia="Calibri" w:cs="Times New Roman"/>
          <w:szCs w:val="28"/>
        </w:rPr>
        <w:t>И.о</w:t>
      </w:r>
      <w:proofErr w:type="spellEnd"/>
      <w:r>
        <w:rPr>
          <w:rFonts w:eastAsia="Calibri" w:cs="Times New Roman"/>
          <w:szCs w:val="28"/>
        </w:rPr>
        <w:t xml:space="preserve">. </w:t>
      </w:r>
      <w:r w:rsidRPr="004B2071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4B2071">
        <w:rPr>
          <w:rFonts w:eastAsia="Calibri" w:cs="Times New Roman"/>
          <w:szCs w:val="28"/>
        </w:rPr>
        <w:t xml:space="preserve"> города</w:t>
      </w:r>
      <w:r w:rsidRPr="004B2071">
        <w:rPr>
          <w:rFonts w:eastAsia="Calibri" w:cs="Times New Roman"/>
          <w:szCs w:val="28"/>
        </w:rPr>
        <w:tab/>
      </w:r>
      <w:r w:rsidRPr="004B2071">
        <w:rPr>
          <w:rFonts w:eastAsia="Calibri" w:cs="Times New Roman"/>
          <w:szCs w:val="28"/>
        </w:rPr>
        <w:tab/>
      </w:r>
      <w:r w:rsidRPr="004B2071">
        <w:rPr>
          <w:rFonts w:eastAsia="Calibri" w:cs="Times New Roman"/>
          <w:szCs w:val="28"/>
        </w:rPr>
        <w:tab/>
      </w:r>
      <w:r w:rsidRPr="004B2071">
        <w:rPr>
          <w:rFonts w:eastAsia="Calibri" w:cs="Times New Roman"/>
          <w:szCs w:val="28"/>
        </w:rPr>
        <w:tab/>
      </w:r>
      <w:r w:rsidRPr="004B2071">
        <w:rPr>
          <w:rFonts w:eastAsia="Calibri" w:cs="Times New Roman"/>
          <w:szCs w:val="28"/>
        </w:rPr>
        <w:tab/>
      </w:r>
      <w:r w:rsidRPr="004B2071">
        <w:rPr>
          <w:rFonts w:eastAsia="Calibri" w:cs="Times New Roman"/>
          <w:szCs w:val="28"/>
        </w:rPr>
        <w:tab/>
        <w:t xml:space="preserve">                 </w:t>
      </w:r>
      <w:r>
        <w:rPr>
          <w:rFonts w:eastAsia="Calibri" w:cs="Times New Roman"/>
          <w:szCs w:val="28"/>
        </w:rPr>
        <w:t xml:space="preserve"> </w:t>
      </w:r>
      <w:r w:rsidRPr="004B2071">
        <w:rPr>
          <w:rFonts w:eastAsia="Calibri" w:cs="Times New Roman"/>
          <w:szCs w:val="28"/>
        </w:rPr>
        <w:t xml:space="preserve">    </w:t>
      </w:r>
      <w:r>
        <w:rPr>
          <w:rFonts w:eastAsia="Calibri" w:cs="Times New Roman"/>
          <w:szCs w:val="28"/>
        </w:rPr>
        <w:t>И</w:t>
      </w:r>
      <w:r w:rsidRPr="004B2071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4B2071"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>Пустовая</w:t>
      </w:r>
    </w:p>
    <w:p w:rsidR="004B2071" w:rsidRPr="004B2071" w:rsidRDefault="004B2071" w:rsidP="004B2071">
      <w:pPr>
        <w:widowControl w:val="0"/>
        <w:autoSpaceDE w:val="0"/>
        <w:autoSpaceDN w:val="0"/>
        <w:adjustRightInd w:val="0"/>
        <w:ind w:left="10490"/>
        <w:rPr>
          <w:rFonts w:eastAsiaTheme="minorEastAsia" w:cs="Times New Roman"/>
          <w:bCs/>
          <w:szCs w:val="28"/>
          <w:lang w:eastAsia="ru-RU"/>
        </w:rPr>
      </w:pPr>
      <w:r w:rsidRPr="004B2071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 </w:t>
      </w:r>
      <w:r w:rsidRPr="004B2071">
        <w:rPr>
          <w:rFonts w:eastAsiaTheme="minorEastAsia" w:cs="Times New Roman"/>
          <w:bCs/>
          <w:szCs w:val="28"/>
          <w:lang w:eastAsia="ru-RU"/>
        </w:rPr>
        <w:br/>
        <w:t xml:space="preserve">к </w:t>
      </w:r>
      <w:hyperlink w:anchor="sub_1000" w:history="1">
        <w:r w:rsidRPr="004B2071">
          <w:rPr>
            <w:rFonts w:eastAsiaTheme="minorEastAsia" w:cs="Times New Roman"/>
            <w:szCs w:val="28"/>
            <w:lang w:eastAsia="ru-RU"/>
          </w:rPr>
          <w:t>постановлению</w:t>
        </w:r>
      </w:hyperlink>
    </w:p>
    <w:p w:rsidR="004B2071" w:rsidRPr="004B2071" w:rsidRDefault="004B2071" w:rsidP="004B2071">
      <w:pPr>
        <w:widowControl w:val="0"/>
        <w:autoSpaceDE w:val="0"/>
        <w:autoSpaceDN w:val="0"/>
        <w:adjustRightInd w:val="0"/>
        <w:ind w:left="10490"/>
        <w:rPr>
          <w:rFonts w:eastAsiaTheme="minorEastAsia" w:cs="Times New Roman"/>
          <w:bCs/>
          <w:szCs w:val="28"/>
          <w:lang w:eastAsia="ru-RU"/>
        </w:rPr>
      </w:pPr>
      <w:r w:rsidRPr="004B2071">
        <w:rPr>
          <w:rFonts w:eastAsiaTheme="minorEastAsia" w:cs="Times New Roman"/>
          <w:bCs/>
          <w:szCs w:val="28"/>
          <w:lang w:eastAsia="ru-RU"/>
        </w:rPr>
        <w:t xml:space="preserve">Администрации города </w:t>
      </w:r>
    </w:p>
    <w:p w:rsidR="004B2071" w:rsidRPr="004B2071" w:rsidRDefault="004B2071" w:rsidP="004B2071">
      <w:pPr>
        <w:widowControl w:val="0"/>
        <w:autoSpaceDE w:val="0"/>
        <w:autoSpaceDN w:val="0"/>
        <w:adjustRightInd w:val="0"/>
        <w:ind w:left="10490"/>
        <w:rPr>
          <w:rFonts w:eastAsiaTheme="minorEastAsia" w:cs="Times New Roman"/>
          <w:bCs/>
          <w:color w:val="FF0000"/>
          <w:szCs w:val="28"/>
          <w:lang w:eastAsia="ru-RU"/>
        </w:rPr>
      </w:pPr>
      <w:r w:rsidRPr="004B2071">
        <w:rPr>
          <w:rFonts w:eastAsiaTheme="minorEastAsia" w:cs="Times New Roman"/>
          <w:bCs/>
          <w:szCs w:val="28"/>
          <w:lang w:eastAsia="ru-RU"/>
        </w:rPr>
        <w:t>от _</w:t>
      </w:r>
      <w:r>
        <w:rPr>
          <w:rFonts w:eastAsiaTheme="minorEastAsia" w:cs="Times New Roman"/>
          <w:bCs/>
          <w:szCs w:val="28"/>
          <w:lang w:eastAsia="ru-RU"/>
        </w:rPr>
        <w:t>___</w:t>
      </w:r>
      <w:r w:rsidRPr="004B2071">
        <w:rPr>
          <w:rFonts w:eastAsiaTheme="minorEastAsia" w:cs="Times New Roman"/>
          <w:bCs/>
          <w:szCs w:val="28"/>
          <w:lang w:eastAsia="ru-RU"/>
        </w:rPr>
        <w:t>___</w:t>
      </w:r>
      <w:r>
        <w:rPr>
          <w:rFonts w:eastAsiaTheme="minorEastAsia" w:cs="Times New Roman"/>
          <w:bCs/>
          <w:szCs w:val="28"/>
          <w:lang w:eastAsia="ru-RU"/>
        </w:rPr>
        <w:t>__</w:t>
      </w:r>
      <w:r w:rsidRPr="004B2071">
        <w:rPr>
          <w:rFonts w:eastAsiaTheme="minorEastAsia" w:cs="Times New Roman"/>
          <w:bCs/>
          <w:szCs w:val="28"/>
          <w:lang w:eastAsia="ru-RU"/>
        </w:rPr>
        <w:t>____</w:t>
      </w:r>
      <w:r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4B2071">
        <w:rPr>
          <w:rFonts w:eastAsiaTheme="minorEastAsia" w:cs="Times New Roman"/>
          <w:bCs/>
          <w:szCs w:val="28"/>
          <w:lang w:eastAsia="ru-RU"/>
        </w:rPr>
        <w:t>№ __________</w:t>
      </w:r>
    </w:p>
    <w:p w:rsidR="004B2071" w:rsidRDefault="004B2071" w:rsidP="004B2071">
      <w:pPr>
        <w:spacing w:after="160" w:line="259" w:lineRule="auto"/>
        <w:contextualSpacing/>
        <w:jc w:val="center"/>
        <w:rPr>
          <w:rFonts w:eastAsiaTheme="minorEastAsia" w:cs="Times New Roman"/>
          <w:szCs w:val="28"/>
        </w:rPr>
      </w:pPr>
    </w:p>
    <w:p w:rsidR="004B2071" w:rsidRDefault="004B2071" w:rsidP="004B2071">
      <w:pPr>
        <w:spacing w:after="160" w:line="259" w:lineRule="auto"/>
        <w:contextualSpacing/>
        <w:jc w:val="center"/>
        <w:rPr>
          <w:rFonts w:eastAsiaTheme="minorEastAsia" w:cs="Times New Roman"/>
          <w:szCs w:val="28"/>
        </w:rPr>
      </w:pPr>
    </w:p>
    <w:p w:rsidR="004B2071" w:rsidRPr="004B2071" w:rsidRDefault="004B2071" w:rsidP="004B2071">
      <w:pPr>
        <w:spacing w:after="160" w:line="259" w:lineRule="auto"/>
        <w:contextualSpacing/>
        <w:jc w:val="center"/>
        <w:rPr>
          <w:rFonts w:eastAsiaTheme="minorEastAsia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1945"/>
        <w:gridCol w:w="2604"/>
        <w:gridCol w:w="1525"/>
        <w:gridCol w:w="4048"/>
        <w:gridCol w:w="2434"/>
        <w:gridCol w:w="1517"/>
      </w:tblGrid>
      <w:tr w:rsidR="004B2071" w:rsidRPr="004B2071" w:rsidTr="0099133D">
        <w:trPr>
          <w:trHeight w:val="1248"/>
        </w:trPr>
        <w:tc>
          <w:tcPr>
            <w:tcW w:w="488" w:type="dxa"/>
          </w:tcPr>
          <w:p w:rsidR="004B2071" w:rsidRPr="004B2071" w:rsidRDefault="004B2071" w:rsidP="004B2071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/>
                <w:sz w:val="20"/>
                <w:szCs w:val="20"/>
              </w:rPr>
            </w:pPr>
            <w:r w:rsidRPr="004B2071">
              <w:rPr>
                <w:rFonts w:eastAsiaTheme="minorEastAsia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53" w:type="dxa"/>
          </w:tcPr>
          <w:p w:rsid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Реализация мероприятий </w:t>
            </w:r>
          </w:p>
          <w:p w:rsid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по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модернизации школьных систем образования (объекты капитального ремонта, планируемые </w:t>
            </w:r>
          </w:p>
          <w:p w:rsidR="005F3277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к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реализации </w:t>
            </w:r>
          </w:p>
          <w:p w:rsidR="004B2071" w:rsidRP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в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рамках двух финансовых лет)</w:t>
            </w:r>
          </w:p>
        </w:tc>
        <w:tc>
          <w:tcPr>
            <w:tcW w:w="2629" w:type="dxa"/>
          </w:tcPr>
          <w:p w:rsidR="004B2071" w:rsidRDefault="004B2071" w:rsidP="004B20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на цель относят расходы</w:t>
            </w:r>
          </w:p>
          <w:p w:rsidR="004B2071" w:rsidRDefault="004B2071" w:rsidP="004B20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на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реализацию мероприятий </w:t>
            </w:r>
          </w:p>
          <w:p w:rsidR="004B2071" w:rsidRPr="004B2071" w:rsidRDefault="004B2071" w:rsidP="004B20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/>
                <w:sz w:val="20"/>
                <w:szCs w:val="20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по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модернизации школьных систем образования (объекты капитального ремонта, планируемые к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реализации в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рамках двух финансовых лет) в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рамках регионального проекта «Все лучшее Детям»</w:t>
            </w:r>
          </w:p>
        </w:tc>
        <w:tc>
          <w:tcPr>
            <w:tcW w:w="1559" w:type="dxa"/>
          </w:tcPr>
          <w:p w:rsidR="004B2071" w:rsidRPr="004B2071" w:rsidRDefault="004B2071" w:rsidP="004B2071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/>
                <w:sz w:val="20"/>
                <w:szCs w:val="20"/>
              </w:rPr>
            </w:pPr>
            <w:r w:rsidRPr="004B2071">
              <w:rPr>
                <w:rFonts w:eastAsiaTheme="minorEastAsi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11" w:type="dxa"/>
          </w:tcPr>
          <w:p w:rsidR="004B2071" w:rsidRPr="004B2071" w:rsidRDefault="004B2071" w:rsidP="004B20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размер целевой субсидии определяется:</w:t>
            </w:r>
          </w:p>
          <w:p w:rsid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- в соответствии с перечнем товаров, работ (услуг), выполняемых в целях оснащения объектов образования </w:t>
            </w:r>
            <w:proofErr w:type="spellStart"/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немонтируемыми</w:t>
            </w:r>
            <w:proofErr w:type="spellEnd"/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средствами обучения и воспитания </w:t>
            </w:r>
          </w:p>
          <w:p w:rsidR="004B2071" w:rsidRP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000000"/>
                <w:sz w:val="20"/>
                <w:szCs w:val="20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и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ценой контракта, формируемой с учетом положений законодательства о закупках товаров, работ, услуг</w:t>
            </w:r>
          </w:p>
        </w:tc>
        <w:tc>
          <w:tcPr>
            <w:tcW w:w="2461" w:type="dxa"/>
          </w:tcPr>
          <w:p w:rsidR="004B2071" w:rsidRPr="004B2071" w:rsidRDefault="004B2071" w:rsidP="004B20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количество объектов образования, оснащенных средствами обучения и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воспитания (единица)</w:t>
            </w:r>
          </w:p>
          <w:p w:rsidR="004B2071" w:rsidRP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</w:tcPr>
          <w:p w:rsidR="004B2071" w:rsidRPr="004B2071" w:rsidRDefault="004B2071" w:rsidP="004B2071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/>
                <w:sz w:val="20"/>
                <w:szCs w:val="20"/>
              </w:rPr>
            </w:pPr>
            <w:r w:rsidRPr="004B2071">
              <w:rPr>
                <w:rFonts w:eastAsiaTheme="minorEastAsia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4B2071" w:rsidRPr="004B2071" w:rsidTr="0099133D">
        <w:trPr>
          <w:trHeight w:val="1248"/>
        </w:trPr>
        <w:tc>
          <w:tcPr>
            <w:tcW w:w="488" w:type="dxa"/>
          </w:tcPr>
          <w:p w:rsidR="004B2071" w:rsidRPr="004B2071" w:rsidRDefault="004B2071" w:rsidP="004B2071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/>
                <w:sz w:val="20"/>
                <w:szCs w:val="20"/>
              </w:rPr>
            </w:pPr>
            <w:r w:rsidRPr="004B2071">
              <w:rPr>
                <w:rFonts w:eastAsiaTheme="minorEastAsia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53" w:type="dxa"/>
          </w:tcPr>
          <w:p w:rsidR="005F3277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Государственная поддержка организаций, входящих</w:t>
            </w:r>
          </w:p>
          <w:p w:rsidR="004B2071" w:rsidRP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в систему спортивной подготовки</w:t>
            </w:r>
          </w:p>
        </w:tc>
        <w:tc>
          <w:tcPr>
            <w:tcW w:w="2629" w:type="dxa"/>
          </w:tcPr>
          <w:p w:rsid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на цель относят расходы</w:t>
            </w:r>
          </w:p>
          <w:p w:rsid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на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реализацию мероприятий </w:t>
            </w:r>
          </w:p>
          <w:p w:rsid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по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обеспечению </w:t>
            </w:r>
          </w:p>
          <w:p w:rsid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условий для подготовки спортивного резерва </w:t>
            </w:r>
          </w:p>
          <w:p w:rsid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в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организациях, входящих в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систему спортивной подготовки, на реализацию дополнительных образовательных программ спортивной подготовки, </w:t>
            </w:r>
          </w:p>
          <w:p w:rsidR="004B2071" w:rsidRP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в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рамках регионального проекта «Развитие спорта высших достижений»</w:t>
            </w:r>
          </w:p>
        </w:tc>
        <w:tc>
          <w:tcPr>
            <w:tcW w:w="1559" w:type="dxa"/>
          </w:tcPr>
          <w:p w:rsidR="004B2071" w:rsidRPr="004B2071" w:rsidRDefault="004B2071" w:rsidP="004B2071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/>
                <w:sz w:val="20"/>
                <w:szCs w:val="20"/>
              </w:rPr>
            </w:pPr>
            <w:r w:rsidRPr="004B2071">
              <w:rPr>
                <w:rFonts w:eastAsiaTheme="minorEastAsi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11" w:type="dxa"/>
          </w:tcPr>
          <w:p w:rsidR="004B2071" w:rsidRDefault="004B2071" w:rsidP="004B20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размер целевой субсидии определяется</w:t>
            </w:r>
          </w:p>
          <w:p w:rsidR="004B2071" w:rsidRPr="004B2071" w:rsidRDefault="004B2071" w:rsidP="004B20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в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соответствии:</w:t>
            </w:r>
          </w:p>
          <w:p w:rsidR="004B2071" w:rsidRPr="004B2071" w:rsidRDefault="004B2071" w:rsidP="004B20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- со сметой расходов на проведение учебно-тренировочных мероприятий;</w:t>
            </w:r>
          </w:p>
          <w:p w:rsid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- с перечнем спортивного оборудования, инвентаря, приобретаемых спортивными организациями в соответствии </w:t>
            </w:r>
          </w:p>
          <w:p w:rsidR="004B2071" w:rsidRP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с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требованиями федеральных стандартов спортивной подготовки</w:t>
            </w:r>
          </w:p>
        </w:tc>
        <w:tc>
          <w:tcPr>
            <w:tcW w:w="2461" w:type="dxa"/>
          </w:tcPr>
          <w:p w:rsid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в организациях, входящих в систему спортивной подготовки, реализованы мероприятия </w:t>
            </w:r>
          </w:p>
          <w:p w:rsid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по</w:t>
            </w:r>
            <w:r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 xml:space="preserve">обеспечению </w:t>
            </w:r>
          </w:p>
          <w:p w:rsidR="004B2071" w:rsidRPr="004B2071" w:rsidRDefault="004B2071" w:rsidP="004B207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4B2071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условий для подготовки спортивного резерва (единица)</w:t>
            </w:r>
          </w:p>
        </w:tc>
        <w:tc>
          <w:tcPr>
            <w:tcW w:w="1547" w:type="dxa"/>
          </w:tcPr>
          <w:p w:rsidR="004B2071" w:rsidRPr="004B2071" w:rsidRDefault="004B2071" w:rsidP="004B2071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/>
                <w:sz w:val="20"/>
                <w:szCs w:val="20"/>
              </w:rPr>
            </w:pPr>
            <w:r w:rsidRPr="004B2071">
              <w:rPr>
                <w:rFonts w:eastAsiaTheme="minorEastAsia" w:cs="Times New Roman"/>
                <w:color w:val="000000"/>
                <w:sz w:val="20"/>
                <w:szCs w:val="20"/>
              </w:rPr>
              <w:t>33</w:t>
            </w:r>
          </w:p>
        </w:tc>
      </w:tr>
    </w:tbl>
    <w:p w:rsidR="004B2071" w:rsidRPr="004B2071" w:rsidRDefault="004B2071" w:rsidP="004B2071">
      <w:pPr>
        <w:spacing w:line="276" w:lineRule="auto"/>
        <w:rPr>
          <w:rFonts w:eastAsia="Calibri" w:cs="Times New Roman"/>
          <w:spacing w:val="-6"/>
          <w:szCs w:val="28"/>
          <w:lang w:eastAsia="ru-RU"/>
        </w:rPr>
      </w:pPr>
    </w:p>
    <w:sectPr w:rsidR="004B2071" w:rsidRPr="004B2071" w:rsidSect="004B2071"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5F" w:rsidRDefault="0034515F" w:rsidP="004B2071">
      <w:r>
        <w:separator/>
      </w:r>
    </w:p>
  </w:endnote>
  <w:endnote w:type="continuationSeparator" w:id="0">
    <w:p w:rsidR="0034515F" w:rsidRDefault="0034515F" w:rsidP="004B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5F" w:rsidRDefault="0034515F" w:rsidP="004B2071">
      <w:r>
        <w:separator/>
      </w:r>
    </w:p>
  </w:footnote>
  <w:footnote w:type="continuationSeparator" w:id="0">
    <w:p w:rsidR="0034515F" w:rsidRDefault="0034515F" w:rsidP="004B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16FC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A75B9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6063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6063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60634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78863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F3277" w:rsidRPr="005F3277" w:rsidRDefault="005F3277">
        <w:pPr>
          <w:pStyle w:val="a4"/>
          <w:jc w:val="center"/>
          <w:rPr>
            <w:sz w:val="20"/>
            <w:szCs w:val="20"/>
          </w:rPr>
        </w:pPr>
        <w:r w:rsidRPr="005F3277">
          <w:rPr>
            <w:sz w:val="20"/>
            <w:szCs w:val="20"/>
          </w:rPr>
          <w:fldChar w:fldCharType="begin"/>
        </w:r>
        <w:r w:rsidRPr="005F3277">
          <w:rPr>
            <w:sz w:val="20"/>
            <w:szCs w:val="20"/>
          </w:rPr>
          <w:instrText>PAGE   \* MERGEFORMAT</w:instrText>
        </w:r>
        <w:r w:rsidRPr="005F3277">
          <w:rPr>
            <w:sz w:val="20"/>
            <w:szCs w:val="20"/>
          </w:rPr>
          <w:fldChar w:fldCharType="separate"/>
        </w:r>
        <w:r w:rsidR="000A75B9">
          <w:rPr>
            <w:noProof/>
            <w:sz w:val="20"/>
            <w:szCs w:val="20"/>
          </w:rPr>
          <w:t>1</w:t>
        </w:r>
        <w:r w:rsidRPr="005F3277">
          <w:rPr>
            <w:sz w:val="20"/>
            <w:szCs w:val="20"/>
          </w:rPr>
          <w:fldChar w:fldCharType="end"/>
        </w:r>
      </w:p>
    </w:sdtContent>
  </w:sdt>
  <w:p w:rsidR="005F3277" w:rsidRDefault="005F32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71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A75B9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6FC9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515F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E71"/>
    <w:rsid w:val="00454753"/>
    <w:rsid w:val="004549AF"/>
    <w:rsid w:val="00454AEA"/>
    <w:rsid w:val="004552C4"/>
    <w:rsid w:val="00455C9E"/>
    <w:rsid w:val="004565F3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2071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3277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7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0634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0D86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C0073"/>
    <w:rsid w:val="00BC37D8"/>
    <w:rsid w:val="00BC4315"/>
    <w:rsid w:val="00BC4365"/>
    <w:rsid w:val="00BC629A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8E2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416"/>
    <w:rsid w:val="00CC5A57"/>
    <w:rsid w:val="00CC6029"/>
    <w:rsid w:val="00CC60F6"/>
    <w:rsid w:val="00CC67B1"/>
    <w:rsid w:val="00CC77B8"/>
    <w:rsid w:val="00CD01DC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2641DA-2BCC-4F39-AFD4-3BD21CC9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2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0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207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B20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2071"/>
    <w:rPr>
      <w:rFonts w:ascii="Times New Roman" w:hAnsi="Times New Roman"/>
      <w:sz w:val="28"/>
    </w:rPr>
  </w:style>
  <w:style w:type="character" w:styleId="a8">
    <w:name w:val="page number"/>
    <w:basedOn w:val="a0"/>
    <w:rsid w:val="004B2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2025-04-09T08:12:00Z</cp:lastPrinted>
  <dcterms:created xsi:type="dcterms:W3CDTF">2025-04-14T05:49:00Z</dcterms:created>
  <dcterms:modified xsi:type="dcterms:W3CDTF">2025-04-14T05:49:00Z</dcterms:modified>
</cp:coreProperties>
</file>