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703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7031" w:rsidRDefault="004A703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3061519" r:id="rId7"/>
              </w:object>
            </w:r>
          </w:p>
          <w:p w:rsidR="004A7031" w:rsidRDefault="004A703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A7031" w:rsidRPr="005541F0" w:rsidRDefault="004A70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7031" w:rsidRDefault="004A70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7031" w:rsidRPr="005541F0" w:rsidRDefault="004A70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7031" w:rsidRPr="005649E4" w:rsidRDefault="004A703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7031" w:rsidRPr="00656C1A" w:rsidRDefault="004A703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7031" w:rsidRPr="005541F0" w:rsidRDefault="004A703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7031" w:rsidRPr="005541F0" w:rsidRDefault="004A703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7031" w:rsidRPr="00656C1A" w:rsidRDefault="004A703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A7031" w:rsidRDefault="004A703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7031" w:rsidRPr="003262E3" w:rsidRDefault="004A703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703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7031" w:rsidRPr="00F8214F" w:rsidRDefault="004A70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7031" w:rsidRPr="00F8214F" w:rsidRDefault="00C57C6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7031" w:rsidRPr="00F8214F" w:rsidRDefault="004A70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7031" w:rsidRPr="00F8214F" w:rsidRDefault="00C57C6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7031" w:rsidRPr="00A63FB0" w:rsidRDefault="004A703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7031" w:rsidRPr="00A3761A" w:rsidRDefault="00C57C6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7031" w:rsidRPr="00F8214F" w:rsidRDefault="004A703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7031" w:rsidRPr="00AB4194" w:rsidRDefault="004A70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7031" w:rsidRPr="00F8214F" w:rsidRDefault="00C57C6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6908</w:t>
            </w:r>
          </w:p>
        </w:tc>
      </w:tr>
    </w:tbl>
    <w:p w:rsidR="004A7031" w:rsidRDefault="004A7031" w:rsidP="009E222F"/>
    <w:p w:rsidR="004A7031" w:rsidRPr="004A7031" w:rsidRDefault="004A7031" w:rsidP="004A7031">
      <w:pPr>
        <w:jc w:val="left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4A7031" w:rsidRPr="004A7031" w:rsidRDefault="004A7031" w:rsidP="004A7031">
      <w:pPr>
        <w:jc w:val="left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4A7031" w:rsidRPr="004A7031" w:rsidRDefault="004A7031" w:rsidP="004A7031">
      <w:pPr>
        <w:jc w:val="left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>города от 08.08.2025 № 4487</w:t>
      </w:r>
    </w:p>
    <w:p w:rsidR="004A7031" w:rsidRPr="004A7031" w:rsidRDefault="004A7031" w:rsidP="004A7031">
      <w:pPr>
        <w:jc w:val="left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>«О комплексном развитии</w:t>
      </w:r>
    </w:p>
    <w:p w:rsidR="004A7031" w:rsidRPr="004A7031" w:rsidRDefault="004A7031" w:rsidP="004A7031">
      <w:pPr>
        <w:jc w:val="left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>территории жилой застройки</w:t>
      </w:r>
    </w:p>
    <w:p w:rsidR="004A7031" w:rsidRPr="004A7031" w:rsidRDefault="004A7031" w:rsidP="004A7031">
      <w:pPr>
        <w:jc w:val="left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>Ядра центра города Сургута»</w:t>
      </w:r>
    </w:p>
    <w:p w:rsidR="004A7031" w:rsidRPr="004A7031" w:rsidRDefault="004A7031" w:rsidP="004A7031">
      <w:pPr>
        <w:rPr>
          <w:rFonts w:eastAsia="Times New Roman" w:cs="Times New Roman"/>
          <w:szCs w:val="28"/>
          <w:lang w:eastAsia="ru-RU"/>
        </w:rPr>
      </w:pPr>
    </w:p>
    <w:p w:rsidR="004A7031" w:rsidRPr="004A7031" w:rsidRDefault="004A7031" w:rsidP="004A7031">
      <w:pPr>
        <w:rPr>
          <w:rFonts w:eastAsia="Calibri" w:cs="Times New Roman"/>
          <w:color w:val="000000"/>
          <w:szCs w:val="28"/>
          <w:lang w:eastAsia="ru-RU"/>
        </w:rPr>
      </w:pPr>
    </w:p>
    <w:p w:rsidR="004A7031" w:rsidRPr="004A7031" w:rsidRDefault="004A7031" w:rsidP="004A7031">
      <w:pPr>
        <w:ind w:firstLine="709"/>
        <w:rPr>
          <w:rFonts w:eastAsia="Times New Roman" w:cs="Times New Roman"/>
          <w:strike/>
          <w:color w:val="FF0000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 xml:space="preserve">В соответствии со статьями 67, 68 Градостроительного кодекса Российской Федерации, распоряжением Администрации города от 30.12.2005 № 3686 </w:t>
      </w:r>
      <w:r w:rsidRPr="004A7031">
        <w:rPr>
          <w:rFonts w:eastAsia="Times New Roman" w:cs="Times New Roman"/>
          <w:szCs w:val="28"/>
          <w:lang w:eastAsia="ru-RU"/>
        </w:rPr>
        <w:br/>
        <w:t xml:space="preserve">«Об утверждении Регламента Администрации города», предостережением </w:t>
      </w:r>
      <w:r w:rsidRPr="004A7031">
        <w:rPr>
          <w:rFonts w:eastAsia="Times New Roman" w:cs="Times New Roman"/>
          <w:szCs w:val="28"/>
          <w:lang w:eastAsia="ru-RU"/>
        </w:rPr>
        <w:br/>
        <w:t xml:space="preserve">прокуратуры города Сургута от 23.09.2025 № 07-03-2025 о недопустимости нарушения закона: </w:t>
      </w:r>
    </w:p>
    <w:p w:rsidR="004A7031" w:rsidRPr="004A7031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08.08.2025 № 4487 </w:t>
      </w:r>
      <w:r w:rsidRPr="004A7031">
        <w:rPr>
          <w:rFonts w:eastAsia="Times New Roman" w:cs="Times New Roman"/>
          <w:szCs w:val="28"/>
          <w:lang w:eastAsia="ru-RU"/>
        </w:rPr>
        <w:br/>
        <w:t>«О комплексном развитии территории жилой застройки Ядра центра города Сургута» (с изменениями от 22.09.2025 № 5936) следующие изменения:</w:t>
      </w:r>
    </w:p>
    <w:p w:rsidR="004A7031" w:rsidRPr="004A7031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>1.1. В пункте 6 постановления слова «территории, в отношении которой принимается такое решение» заменить словами «земельных участков и объектов капитального строительства, входящих в территорию комплексного развития».</w:t>
      </w:r>
    </w:p>
    <w:p w:rsidR="004A7031" w:rsidRPr="004A7031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>1.2. Пункт 6 постановления дополнить абзацем вторым следующего содержания:</w:t>
      </w:r>
    </w:p>
    <w:p w:rsidR="004A7031" w:rsidRPr="004A7031" w:rsidRDefault="004A7031" w:rsidP="004A7031">
      <w:pPr>
        <w:ind w:firstLine="709"/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 xml:space="preserve">«Установить </w:t>
      </w:r>
      <w:r w:rsidRPr="004A7031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максимальный процент застройки в границах территории комплексного развития – 60% </w:t>
      </w:r>
      <w:r w:rsidRPr="004A7031">
        <w:rPr>
          <w:rFonts w:eastAsia="Times New Roman" w:cs="Times New Roman"/>
          <w:szCs w:val="28"/>
          <w:lang w:eastAsia="ru-RU"/>
        </w:rPr>
        <w:t xml:space="preserve">в соответствии со </w:t>
      </w:r>
      <w:r w:rsidRPr="004A7031">
        <w:rPr>
          <w:rFonts w:eastAsia="Times New Roman" w:cs="Times New Roman"/>
          <w:szCs w:val="28"/>
          <w:shd w:val="clear" w:color="auto" w:fill="FFFFFF"/>
          <w:lang w:eastAsia="ru-RU"/>
        </w:rPr>
        <w:t>Сводом правил</w:t>
      </w:r>
      <w:r w:rsidRPr="004A7031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СП 42.13330.2016 «Градостроительство. Планировка и застройка городских </w:t>
      </w:r>
      <w:r w:rsidRPr="004A7031"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4A7031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>и сельских поселений». Актуализированная редакция СНиП 2.07.01-89*, утвержденных приказом Министерства строительства и жилищно-коммунального хозяйства Российской Федерации от 30.12.2016 № 1034/</w:t>
      </w:r>
      <w:proofErr w:type="spellStart"/>
      <w:r w:rsidRPr="004A7031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>пр</w:t>
      </w:r>
      <w:proofErr w:type="spellEnd"/>
      <w:r w:rsidRPr="004A7031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>».</w:t>
      </w:r>
    </w:p>
    <w:p w:rsidR="004A7031" w:rsidRPr="004A7031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 xml:space="preserve">1.3. Подпункт 8.1 пункта 8 постановления после слов «в муниципальную собственность» дополнить словами «объекта капитального строительства, </w:t>
      </w:r>
      <w:r w:rsidRPr="004A7031">
        <w:rPr>
          <w:rFonts w:eastAsia="Times New Roman" w:cs="Times New Roman"/>
          <w:szCs w:val="28"/>
          <w:lang w:eastAsia="ru-RU"/>
        </w:rPr>
        <w:br/>
        <w:t>а именно».</w:t>
      </w:r>
    </w:p>
    <w:p w:rsidR="00B45C6E" w:rsidRDefault="00B45C6E" w:rsidP="004A7031">
      <w:pPr>
        <w:ind w:firstLine="709"/>
        <w:rPr>
          <w:rFonts w:eastAsia="Times New Roman" w:cs="Times New Roman"/>
          <w:szCs w:val="28"/>
          <w:lang w:eastAsia="ru-RU"/>
        </w:rPr>
      </w:pPr>
    </w:p>
    <w:p w:rsidR="004A7031" w:rsidRPr="004A7031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lastRenderedPageBreak/>
        <w:t>1.4. Пункт 8 постановления дополнить подпунктами 8.7, 8.8 следующего содержания:</w:t>
      </w:r>
    </w:p>
    <w:p w:rsidR="004A7031" w:rsidRPr="004A7031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 xml:space="preserve">«8.7. Обеспечить внесение изменений (корректировку) в документацию </w:t>
      </w:r>
      <w:r w:rsidRPr="004A7031">
        <w:rPr>
          <w:rFonts w:eastAsia="Times New Roman" w:cs="Times New Roman"/>
          <w:szCs w:val="28"/>
          <w:lang w:eastAsia="ru-RU"/>
        </w:rPr>
        <w:br/>
        <w:t xml:space="preserve">по планировке территории, утвержденную постановлением Администрации города от 27.02.2013 № 1244 «Об утверждении проекта планировки и проекта межевания территории Ядра центра в городе Сургуте», в соответствии </w:t>
      </w:r>
      <w:r w:rsidRPr="004A7031">
        <w:rPr>
          <w:rFonts w:eastAsia="Times New Roman" w:cs="Times New Roman"/>
          <w:szCs w:val="28"/>
          <w:lang w:eastAsia="ru-RU"/>
        </w:rPr>
        <w:br/>
        <w:t xml:space="preserve">с действующим законодательством о градостроительной деятельности Российской Федерации. </w:t>
      </w:r>
    </w:p>
    <w:p w:rsidR="004A7031" w:rsidRPr="00B45C6E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B45C6E">
        <w:rPr>
          <w:rFonts w:eastAsia="Times New Roman" w:cs="Times New Roman"/>
          <w:szCs w:val="28"/>
          <w:lang w:eastAsia="ru-RU"/>
        </w:rPr>
        <w:t>8.8. Обеспечить реализацию настоящего решения о комплексном развитии территории жилой застройки Ядра центра города Сургута с учетом требований, установленных подпунктом 8.7 настоящего пункта».</w:t>
      </w:r>
    </w:p>
    <w:p w:rsidR="004A7031" w:rsidRPr="00B45C6E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B45C6E">
        <w:rPr>
          <w:rFonts w:eastAsia="Times New Roman" w:cs="Times New Roman"/>
          <w:szCs w:val="28"/>
          <w:lang w:eastAsia="ru-RU"/>
        </w:rPr>
        <w:t>1.5. Пункт 9 постановления изложить в следующей редакции:</w:t>
      </w:r>
    </w:p>
    <w:p w:rsidR="004A7031" w:rsidRPr="00B45C6E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B45C6E">
        <w:rPr>
          <w:rFonts w:eastAsia="Times New Roman" w:cs="Times New Roman"/>
          <w:szCs w:val="28"/>
          <w:lang w:eastAsia="ru-RU"/>
        </w:rPr>
        <w:t>«9. Установить, что совокупный объем строительства в границах территории, подлежащей комплексному развитию, составляет 330 506 м</w:t>
      </w:r>
      <w:r w:rsidRPr="00B45C6E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B45C6E">
        <w:rPr>
          <w:rFonts w:eastAsia="Times New Roman" w:cs="Times New Roman"/>
          <w:szCs w:val="28"/>
          <w:lang w:eastAsia="ru-RU"/>
        </w:rPr>
        <w:t xml:space="preserve"> </w:t>
      </w:r>
      <w:r w:rsidRPr="00B45C6E">
        <w:rPr>
          <w:rFonts w:eastAsia="Times New Roman" w:cs="Times New Roman"/>
          <w:szCs w:val="28"/>
          <w:lang w:eastAsia="ru-RU"/>
        </w:rPr>
        <w:br/>
        <w:t xml:space="preserve">в соответствии со </w:t>
      </w:r>
      <w:r w:rsidRPr="00B45C6E">
        <w:rPr>
          <w:rFonts w:eastAsia="Times New Roman" w:cs="Times New Roman"/>
          <w:szCs w:val="28"/>
          <w:shd w:val="clear" w:color="auto" w:fill="FFFFFF"/>
          <w:lang w:eastAsia="ru-RU"/>
        </w:rPr>
        <w:t xml:space="preserve">Сводом правил СП 42.13330.2016 «Градостроительство. Планировка и застройка городских и сельских поселений». Актуализированная редакция СНиП 2.07.01-89*, утвержденных приказом Министерства строительства и жилищно-коммунального хозяйства Российской Федерации </w:t>
      </w:r>
      <w:r w:rsidRPr="00B45C6E">
        <w:rPr>
          <w:rFonts w:eastAsia="Times New Roman" w:cs="Times New Roman"/>
          <w:szCs w:val="28"/>
          <w:shd w:val="clear" w:color="auto" w:fill="FFFFFF"/>
          <w:lang w:eastAsia="ru-RU"/>
        </w:rPr>
        <w:br/>
        <w:t>от 30.12.2016 № 1034/</w:t>
      </w:r>
      <w:proofErr w:type="spellStart"/>
      <w:r w:rsidRPr="00B45C6E">
        <w:rPr>
          <w:rFonts w:eastAsia="Times New Roman" w:cs="Times New Roman"/>
          <w:szCs w:val="28"/>
          <w:shd w:val="clear" w:color="auto" w:fill="FFFFFF"/>
          <w:lang w:eastAsia="ru-RU"/>
        </w:rPr>
        <w:t>пр</w:t>
      </w:r>
      <w:proofErr w:type="spellEnd"/>
      <w:r w:rsidRPr="00B45C6E">
        <w:rPr>
          <w:rFonts w:eastAsia="Times New Roman" w:cs="Times New Roman"/>
          <w:szCs w:val="28"/>
          <w:shd w:val="clear" w:color="auto" w:fill="FFFFFF"/>
          <w:lang w:eastAsia="ru-RU"/>
        </w:rPr>
        <w:t>».</w:t>
      </w:r>
    </w:p>
    <w:p w:rsidR="004A7031" w:rsidRPr="00B45C6E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B45C6E">
        <w:rPr>
          <w:rFonts w:eastAsia="Times New Roman" w:cs="Times New Roman"/>
          <w:szCs w:val="28"/>
          <w:lang w:eastAsia="ru-RU"/>
        </w:rPr>
        <w:t>1.6. Приложение 3 к постановлению изложить в новой редакции согласно приложению к настоящему постановлению.</w:t>
      </w:r>
    </w:p>
    <w:p w:rsidR="004A7031" w:rsidRPr="00B45C6E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  <w:r w:rsidRPr="00B45C6E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B45C6E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B45C6E">
        <w:rPr>
          <w:rFonts w:eastAsia="Times New Roman" w:cs="Times New Roman"/>
          <w:szCs w:val="28"/>
          <w:lang w:eastAsia="ru-RU"/>
        </w:rPr>
        <w:t xml:space="preserve"> в течение 10 дней с момента его издания.</w:t>
      </w:r>
    </w:p>
    <w:p w:rsidR="004A7031" w:rsidRPr="004A7031" w:rsidRDefault="004A7031" w:rsidP="004A70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B45C6E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</w:t>
      </w:r>
      <w:r w:rsidR="004C1C13">
        <w:rPr>
          <w:rFonts w:eastAsia="Calibri" w:cs="Times New Roman"/>
          <w:szCs w:val="28"/>
          <w:lang w:eastAsia="ru-RU"/>
        </w:rPr>
        <w:t>опубликовать</w:t>
      </w:r>
      <w:r w:rsidRPr="00B45C6E">
        <w:rPr>
          <w:rFonts w:eastAsia="Calibri" w:cs="Times New Roman"/>
          <w:szCs w:val="28"/>
          <w:lang w:eastAsia="ru-RU"/>
        </w:rPr>
        <w:t xml:space="preserve"> (разместить) настоящее постановление в сетевом издании «Официальные</w:t>
      </w:r>
      <w:r w:rsidRPr="004A7031">
        <w:rPr>
          <w:rFonts w:eastAsia="Calibri" w:cs="Times New Roman"/>
          <w:szCs w:val="28"/>
          <w:lang w:eastAsia="ru-RU"/>
        </w:rPr>
        <w:t xml:space="preserve"> документы города Сургута»: </w:t>
      </w:r>
      <w:r w:rsidRPr="004A7031">
        <w:rPr>
          <w:rFonts w:eastAsia="Times New Roman" w:cs="Times New Roman"/>
          <w:szCs w:val="28"/>
          <w:lang w:val="en-US" w:eastAsia="ru-RU"/>
        </w:rPr>
        <w:t>DOCSURGUT</w:t>
      </w:r>
      <w:r w:rsidRPr="004A7031">
        <w:rPr>
          <w:rFonts w:eastAsia="Times New Roman" w:cs="Times New Roman"/>
          <w:szCs w:val="28"/>
          <w:lang w:eastAsia="ru-RU"/>
        </w:rPr>
        <w:t>.</w:t>
      </w:r>
      <w:r w:rsidRPr="004A7031">
        <w:rPr>
          <w:rFonts w:eastAsia="Times New Roman" w:cs="Times New Roman"/>
          <w:szCs w:val="28"/>
          <w:lang w:val="en-US" w:eastAsia="ru-RU"/>
        </w:rPr>
        <w:t>RU</w:t>
      </w:r>
      <w:r w:rsidRPr="004A7031">
        <w:rPr>
          <w:rFonts w:eastAsia="Times New Roman" w:cs="Times New Roman"/>
          <w:szCs w:val="28"/>
          <w:lang w:eastAsia="ru-RU"/>
        </w:rPr>
        <w:t>.</w:t>
      </w:r>
    </w:p>
    <w:p w:rsidR="004A7031" w:rsidRPr="004A7031" w:rsidRDefault="004A7031" w:rsidP="004A7031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момента его </w:t>
      </w:r>
      <w:r w:rsidR="004C1C13">
        <w:rPr>
          <w:rFonts w:eastAsia="Times New Roman" w:cs="Times New Roman"/>
          <w:szCs w:val="28"/>
          <w:lang w:eastAsia="ru-RU"/>
        </w:rPr>
        <w:t xml:space="preserve">издания </w:t>
      </w:r>
      <w:r w:rsidR="004C1C13">
        <w:rPr>
          <w:rFonts w:eastAsia="Times New Roman" w:cs="Times New Roman"/>
          <w:szCs w:val="28"/>
          <w:lang w:eastAsia="ru-RU"/>
        </w:rPr>
        <w:br/>
      </w:r>
      <w:r w:rsidRPr="004A7031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08.08.2025.</w:t>
      </w:r>
    </w:p>
    <w:p w:rsidR="004A7031" w:rsidRPr="004A7031" w:rsidRDefault="004A7031" w:rsidP="004A703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4A7031" w:rsidRPr="004A7031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</w:p>
    <w:p w:rsidR="004A7031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</w:p>
    <w:p w:rsidR="004A7031" w:rsidRPr="004A7031" w:rsidRDefault="004A7031" w:rsidP="004A7031">
      <w:pPr>
        <w:ind w:firstLine="709"/>
        <w:rPr>
          <w:rFonts w:eastAsia="Times New Roman" w:cs="Times New Roman"/>
          <w:szCs w:val="28"/>
          <w:lang w:eastAsia="ru-RU"/>
        </w:rPr>
      </w:pPr>
    </w:p>
    <w:p w:rsidR="004A7031" w:rsidRPr="004A7031" w:rsidRDefault="004A7031" w:rsidP="004A7031">
      <w:pPr>
        <w:tabs>
          <w:tab w:val="center" w:pos="4677"/>
          <w:tab w:val="right" w:pos="9355"/>
        </w:tabs>
        <w:rPr>
          <w:rFonts w:eastAsia="Times New Roman" w:cs="Times New Roman"/>
          <w:szCs w:val="28"/>
          <w:lang w:eastAsia="ru-RU"/>
        </w:rPr>
      </w:pPr>
      <w:r w:rsidRPr="004A7031">
        <w:rPr>
          <w:rFonts w:eastAsia="Times New Roman" w:cs="Times New Roman"/>
          <w:szCs w:val="28"/>
          <w:lang w:eastAsia="ru-RU"/>
        </w:rPr>
        <w:t xml:space="preserve">Глава города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B45C6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4A7031">
        <w:rPr>
          <w:rFonts w:eastAsia="Times New Roman" w:cs="Times New Roman"/>
          <w:szCs w:val="28"/>
          <w:lang w:eastAsia="ru-RU"/>
        </w:rPr>
        <w:t xml:space="preserve">                </w:t>
      </w:r>
      <w:r w:rsidR="00B45C6E">
        <w:rPr>
          <w:rFonts w:eastAsia="Times New Roman" w:cs="Times New Roman"/>
          <w:szCs w:val="28"/>
          <w:lang w:eastAsia="ru-RU"/>
        </w:rPr>
        <w:t xml:space="preserve"> </w:t>
      </w:r>
      <w:r w:rsidRPr="004A7031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4A7031">
        <w:rPr>
          <w:rFonts w:eastAsia="Times New Roman" w:cs="Times New Roman"/>
          <w:szCs w:val="28"/>
          <w:lang w:eastAsia="ru-RU"/>
        </w:rPr>
        <w:t xml:space="preserve">                            М.Н. </w:t>
      </w:r>
      <w:proofErr w:type="spellStart"/>
      <w:r w:rsidRPr="004A7031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4A7031" w:rsidRDefault="004A7031" w:rsidP="004A7031">
      <w:pPr>
        <w:sectPr w:rsidR="004A7031" w:rsidSect="00C420B6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4A7031" w:rsidRPr="004A7031" w:rsidRDefault="004A7031" w:rsidP="00B45C6E">
      <w:pPr>
        <w:ind w:firstLine="12333"/>
        <w:rPr>
          <w:rFonts w:eastAsia="Calibri" w:cs="Times New Roman"/>
          <w:szCs w:val="28"/>
        </w:rPr>
      </w:pPr>
      <w:r w:rsidRPr="004A7031">
        <w:rPr>
          <w:rFonts w:eastAsia="Calibri" w:cs="Times New Roman"/>
          <w:szCs w:val="28"/>
        </w:rPr>
        <w:lastRenderedPageBreak/>
        <w:t>Приложение</w:t>
      </w:r>
    </w:p>
    <w:p w:rsidR="004A7031" w:rsidRPr="004A7031" w:rsidRDefault="004A7031" w:rsidP="00B45C6E">
      <w:pPr>
        <w:ind w:firstLine="12333"/>
        <w:rPr>
          <w:rFonts w:eastAsia="Calibri" w:cs="Times New Roman"/>
          <w:szCs w:val="28"/>
        </w:rPr>
      </w:pPr>
      <w:r w:rsidRPr="004A7031">
        <w:rPr>
          <w:rFonts w:eastAsia="Calibri" w:cs="Times New Roman"/>
          <w:szCs w:val="28"/>
        </w:rPr>
        <w:t xml:space="preserve">к постановлению </w:t>
      </w:r>
    </w:p>
    <w:p w:rsidR="004A7031" w:rsidRPr="004A7031" w:rsidRDefault="004A7031" w:rsidP="00B45C6E">
      <w:pPr>
        <w:ind w:firstLine="12333"/>
        <w:rPr>
          <w:rFonts w:eastAsia="Calibri" w:cs="Times New Roman"/>
          <w:szCs w:val="28"/>
        </w:rPr>
      </w:pPr>
      <w:r w:rsidRPr="004A7031">
        <w:rPr>
          <w:rFonts w:eastAsia="Calibri" w:cs="Times New Roman"/>
          <w:szCs w:val="28"/>
        </w:rPr>
        <w:t>Администрации города</w:t>
      </w:r>
    </w:p>
    <w:p w:rsidR="004A7031" w:rsidRPr="004A7031" w:rsidRDefault="004A7031" w:rsidP="00B45C6E">
      <w:pPr>
        <w:ind w:firstLine="12333"/>
        <w:rPr>
          <w:rFonts w:eastAsia="Calibri" w:cs="Times New Roman"/>
          <w:szCs w:val="28"/>
        </w:rPr>
      </w:pPr>
      <w:r w:rsidRPr="004A7031">
        <w:rPr>
          <w:rFonts w:eastAsia="Calibri" w:cs="Times New Roman"/>
          <w:szCs w:val="28"/>
        </w:rPr>
        <w:t>от _____________ № ______</w:t>
      </w:r>
    </w:p>
    <w:p w:rsidR="004A7031" w:rsidRPr="004A7031" w:rsidRDefault="004A7031" w:rsidP="004A7031">
      <w:pPr>
        <w:jc w:val="center"/>
        <w:rPr>
          <w:rFonts w:eastAsia="Calibri" w:cs="Times New Roman"/>
          <w:szCs w:val="28"/>
        </w:rPr>
      </w:pPr>
    </w:p>
    <w:p w:rsidR="004A7031" w:rsidRPr="004A7031" w:rsidRDefault="004A7031" w:rsidP="004A7031">
      <w:pPr>
        <w:jc w:val="center"/>
        <w:rPr>
          <w:rFonts w:eastAsia="Calibri" w:cs="Times New Roman"/>
          <w:szCs w:val="28"/>
        </w:rPr>
      </w:pPr>
    </w:p>
    <w:p w:rsidR="004A7031" w:rsidRPr="004A7031" w:rsidRDefault="004A7031" w:rsidP="004A7031">
      <w:pPr>
        <w:jc w:val="center"/>
        <w:rPr>
          <w:rFonts w:eastAsia="Calibri" w:cs="Times New Roman"/>
          <w:szCs w:val="28"/>
        </w:rPr>
      </w:pPr>
      <w:r w:rsidRPr="004A7031">
        <w:rPr>
          <w:rFonts w:eastAsia="Calibri" w:cs="Times New Roman"/>
          <w:szCs w:val="28"/>
        </w:rPr>
        <w:t xml:space="preserve">Основные виды </w:t>
      </w:r>
    </w:p>
    <w:p w:rsidR="004A7031" w:rsidRPr="004A7031" w:rsidRDefault="004A7031" w:rsidP="004A7031">
      <w:pPr>
        <w:jc w:val="center"/>
        <w:rPr>
          <w:rFonts w:eastAsia="Calibri" w:cs="Times New Roman"/>
          <w:szCs w:val="28"/>
        </w:rPr>
      </w:pPr>
      <w:r w:rsidRPr="004A7031">
        <w:rPr>
          <w:rFonts w:eastAsia="Calibri" w:cs="Times New Roman"/>
          <w:szCs w:val="28"/>
        </w:rPr>
        <w:t xml:space="preserve">разрешенного использования земельных участков и объектов капитального строительства, </w:t>
      </w:r>
    </w:p>
    <w:p w:rsidR="004A7031" w:rsidRPr="004A7031" w:rsidRDefault="004A7031" w:rsidP="004A7031">
      <w:pPr>
        <w:jc w:val="center"/>
        <w:rPr>
          <w:rFonts w:eastAsia="Calibri" w:cs="Times New Roman"/>
          <w:szCs w:val="28"/>
        </w:rPr>
      </w:pPr>
      <w:r w:rsidRPr="004A7031">
        <w:rPr>
          <w:rFonts w:eastAsia="Calibri" w:cs="Times New Roman"/>
          <w:szCs w:val="28"/>
        </w:rPr>
        <w:t xml:space="preserve">которые могут быть выбраны при реализации решения о комплексном развитии территории жилой застройки </w:t>
      </w:r>
    </w:p>
    <w:p w:rsidR="004A7031" w:rsidRPr="004A7031" w:rsidRDefault="004A7031" w:rsidP="004A7031">
      <w:pPr>
        <w:jc w:val="center"/>
        <w:rPr>
          <w:rFonts w:eastAsia="Calibri" w:cs="Times New Roman"/>
          <w:szCs w:val="28"/>
        </w:rPr>
      </w:pPr>
      <w:r w:rsidRPr="004A7031">
        <w:rPr>
          <w:rFonts w:eastAsia="Calibri" w:cs="Times New Roman"/>
          <w:szCs w:val="28"/>
        </w:rPr>
        <w:t xml:space="preserve">Ядра центра города Сургута, а также предельные параметры разрешенного строительства, реконструкции объектов капитального строительства в границах земельных участков и объектов капитального строительства, </w:t>
      </w:r>
    </w:p>
    <w:p w:rsidR="004A7031" w:rsidRPr="004A7031" w:rsidRDefault="004A7031" w:rsidP="004A7031">
      <w:pPr>
        <w:jc w:val="center"/>
        <w:rPr>
          <w:rFonts w:eastAsia="Calibri" w:cs="Times New Roman"/>
          <w:szCs w:val="28"/>
        </w:rPr>
      </w:pPr>
      <w:r w:rsidRPr="004A7031">
        <w:rPr>
          <w:rFonts w:eastAsia="Calibri" w:cs="Times New Roman"/>
          <w:szCs w:val="28"/>
        </w:rPr>
        <w:t>входящих в территорию комплексного развития</w:t>
      </w:r>
    </w:p>
    <w:p w:rsidR="004A7031" w:rsidRPr="004A7031" w:rsidRDefault="004A7031" w:rsidP="004A7031">
      <w:pPr>
        <w:jc w:val="center"/>
        <w:rPr>
          <w:rFonts w:eastAsia="Calibri" w:cs="Times New Roman"/>
          <w:szCs w:val="28"/>
        </w:rPr>
      </w:pPr>
    </w:p>
    <w:p w:rsidR="004A7031" w:rsidRPr="004A7031" w:rsidRDefault="004A7031" w:rsidP="004A7031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4A7031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1. Территориальная зона </w:t>
      </w:r>
      <w:r w:rsidRPr="004A7031">
        <w:rPr>
          <w:rFonts w:eastAsia="Calibri" w:cs="Times New Roman"/>
          <w:szCs w:val="28"/>
        </w:rPr>
        <w:t>комплексного развития</w:t>
      </w:r>
      <w:r w:rsidRPr="004A7031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территории (далее – КРТ) выделена для создания благоприятных условий проживания граждан, обновления среды жизнедеятельности и территорий общего пользования.</w:t>
      </w:r>
    </w:p>
    <w:p w:rsidR="004A7031" w:rsidRDefault="004A7031" w:rsidP="004A7031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4A7031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2. Параметры разрешенного строительства и реконструкции, не установленные в Градостроительных регламентах, принимаются в соответствии с заданием на проектирование, действующими техническими регламентами, региональными</w:t>
      </w:r>
      <w:r w:rsidRPr="004A7031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br/>
        <w:t>и местными нормативами градостроительного проектирования, СП 42.13330.2016 «Градостроительство. Планировка</w:t>
      </w:r>
      <w:r w:rsidR="00B45C6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4A7031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и застройка городских и сельских поселений».</w:t>
      </w:r>
    </w:p>
    <w:p w:rsidR="004A7031" w:rsidRPr="004A7031" w:rsidRDefault="004A7031" w:rsidP="004A7031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</w:p>
    <w:p w:rsidR="004A7031" w:rsidRPr="004A7031" w:rsidRDefault="004A7031" w:rsidP="004A7031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sectPr w:rsidR="004A7031" w:rsidRPr="004A7031" w:rsidSect="004A7031">
          <w:headerReference w:type="default" r:id="rId11"/>
          <w:pgSz w:w="16838" w:h="11906" w:orient="landscape"/>
          <w:pgMar w:top="1701" w:right="567" w:bottom="1134" w:left="567" w:header="709" w:footer="709" w:gutter="0"/>
          <w:pgNumType w:start="3"/>
          <w:cols w:space="708"/>
          <w:docGrid w:linePitch="360"/>
        </w:sectPr>
      </w:pPr>
    </w:p>
    <w:tbl>
      <w:tblPr>
        <w:tblStyle w:val="a8"/>
        <w:tblW w:w="21541" w:type="dxa"/>
        <w:tblLook w:val="04A0" w:firstRow="1" w:lastRow="0" w:firstColumn="1" w:lastColumn="0" w:noHBand="0" w:noVBand="1"/>
      </w:tblPr>
      <w:tblGrid>
        <w:gridCol w:w="486"/>
        <w:gridCol w:w="1809"/>
        <w:gridCol w:w="1545"/>
        <w:gridCol w:w="2959"/>
        <w:gridCol w:w="2552"/>
        <w:gridCol w:w="3118"/>
        <w:gridCol w:w="2835"/>
        <w:gridCol w:w="1843"/>
        <w:gridCol w:w="1701"/>
        <w:gridCol w:w="2693"/>
      </w:tblGrid>
      <w:tr w:rsidR="004A7031" w:rsidRPr="004A7031" w:rsidTr="00B45C6E">
        <w:tc>
          <w:tcPr>
            <w:tcW w:w="486" w:type="dxa"/>
            <w:vMerge w:val="restart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9" w:type="dxa"/>
            <w:vMerge w:val="restart"/>
          </w:tcPr>
          <w:p w:rsidR="004A7031" w:rsidRPr="004A7031" w:rsidRDefault="004A7031" w:rsidP="004A703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 вида разрешенного использования</w:t>
            </w:r>
          </w:p>
        </w:tc>
        <w:tc>
          <w:tcPr>
            <w:tcW w:w="1545" w:type="dxa"/>
            <w:vMerge w:val="restart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Код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(числовое обозначение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вида разрешенного использования)</w:t>
            </w:r>
          </w:p>
        </w:tc>
        <w:tc>
          <w:tcPr>
            <w:tcW w:w="2959" w:type="dxa"/>
            <w:vMerge w:val="restart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Описание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вида разрешенного использования</w:t>
            </w:r>
          </w:p>
        </w:tc>
        <w:tc>
          <w:tcPr>
            <w:tcW w:w="12049" w:type="dxa"/>
            <w:gridSpan w:val="5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Предельные параметры разрешенного строительства, реконструкции объектов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капитального строительства в границах земельных участков и объектов капитального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строительства, входящих в территорию комплексного развития</w:t>
            </w:r>
          </w:p>
        </w:tc>
        <w:tc>
          <w:tcPr>
            <w:tcW w:w="2693" w:type="dxa"/>
            <w:vMerge w:val="restart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Иные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предельные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параметры</w:t>
            </w:r>
          </w:p>
        </w:tc>
      </w:tr>
      <w:tr w:rsidR="004A7031" w:rsidRPr="004A7031" w:rsidTr="00B45C6E">
        <w:tc>
          <w:tcPr>
            <w:tcW w:w="486" w:type="dxa"/>
            <w:vMerge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09" w:type="dxa"/>
            <w:vMerge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45" w:type="dxa"/>
            <w:vMerge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959" w:type="dxa"/>
            <w:vMerge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минимальные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3118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максимальные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2835" w:type="dxa"/>
          </w:tcPr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минимальные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отступы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 границ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земельного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участка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(м)</w:t>
            </w:r>
          </w:p>
        </w:tc>
        <w:tc>
          <w:tcPr>
            <w:tcW w:w="1701" w:type="dxa"/>
          </w:tcPr>
          <w:p w:rsid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предельная высота зданий </w:t>
            </w:r>
          </w:p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(м)</w:t>
            </w:r>
          </w:p>
        </w:tc>
        <w:tc>
          <w:tcPr>
            <w:tcW w:w="2693" w:type="dxa"/>
            <w:vMerge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4A7031" w:rsidRPr="004A7031" w:rsidTr="00B45C6E">
        <w:tc>
          <w:tcPr>
            <w:tcW w:w="21541" w:type="dxa"/>
            <w:gridSpan w:val="10"/>
          </w:tcPr>
          <w:p w:rsidR="00B45C6E" w:rsidRPr="00B45C6E" w:rsidRDefault="00B45C6E" w:rsidP="004A703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:rsidR="004A7031" w:rsidRDefault="004A7031" w:rsidP="004A703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Основные виды разрешенного использования зоны комплексного развития территории (далее – КРТ)</w:t>
            </w:r>
          </w:p>
          <w:p w:rsidR="00B45C6E" w:rsidRPr="00B45C6E" w:rsidRDefault="00B45C6E" w:rsidP="004A7031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10"/>
                <w:szCs w:val="10"/>
                <w:highlight w:val="yellow"/>
                <w:lang w:eastAsia="ru-RU"/>
              </w:rPr>
            </w:pP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1545" w:type="dxa"/>
          </w:tcPr>
          <w:p w:rsidR="004A7031" w:rsidRPr="004A7031" w:rsidRDefault="00C57C6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12" w:tooltip="Приказ Минэкономразвития России от 01.09.2014 N 540 (ред. от 06.10.2017) &quot;Об утверждении классификатора видов разрешенного использования земельных участков&quot; (Зарегистрировано в Минюсте России 08.09.2014 N 33995){КонсультантПлюс}" w:history="1">
              <w:r w:rsidR="004A7031" w:rsidRPr="004A7031">
                <w:rPr>
                  <w:rFonts w:eastAsia="Calibri" w:cs="Times New Roman"/>
                  <w:sz w:val="20"/>
                  <w:szCs w:val="20"/>
                  <w:lang w:eastAsia="ru-RU"/>
                </w:rPr>
                <w:t>2.</w:t>
              </w:r>
            </w:hyperlink>
            <w:r w:rsidR="004A7031" w:rsidRPr="004A7031"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5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многоквартирных домов этажностью не выше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восьми этажей; благоустройство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озеленение; размещение подземных гаражей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автостоянок; обустройство спортивных и детских площадок, площадок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отдыха; размещение объектов обслуживания жилой застройки во встроенных, пристроенных и встроенно-пристроенных помещениях многоквартирного дома,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максимальный </w:t>
            </w:r>
          </w:p>
          <w:p w:rsidR="004A7031" w:rsidRPr="004A7031" w:rsidRDefault="004A7031" w:rsidP="004A703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застройки </w:t>
            </w:r>
          </w:p>
          <w:p w:rsidR="004A7031" w:rsidRPr="004A7031" w:rsidRDefault="004A7031" w:rsidP="004A703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границах земельного участка для объектов </w:t>
            </w:r>
            <w:proofErr w:type="spellStart"/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среднеэтажной</w:t>
            </w:r>
            <w:proofErr w:type="spellEnd"/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жилой застройки 5 </w:t>
            </w:r>
            <w:proofErr w:type="spellStart"/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. – 36%.</w:t>
            </w:r>
          </w:p>
          <w:p w:rsidR="00B45C6E" w:rsidRDefault="004A7031" w:rsidP="004A7031">
            <w:pPr>
              <w:ind w:right="-6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Максимальный процент застройки в границах земельного участка </w:t>
            </w:r>
          </w:p>
          <w:p w:rsidR="004A7031" w:rsidRPr="004A7031" w:rsidRDefault="004A7031" w:rsidP="004A7031">
            <w:pPr>
              <w:ind w:right="-62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объектов </w:t>
            </w:r>
            <w:proofErr w:type="spellStart"/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среднеэтажной</w:t>
            </w:r>
            <w:proofErr w:type="spellEnd"/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жилой застройки 8 </w:t>
            </w:r>
            <w:proofErr w:type="spellStart"/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. – 27%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lang w:eastAsia="ru-RU"/>
              </w:rPr>
              <w:t>28</w:t>
            </w:r>
          </w:p>
        </w:tc>
        <w:tc>
          <w:tcPr>
            <w:tcW w:w="2693" w:type="dxa"/>
          </w:tcPr>
          <w:p w:rsid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lang w:eastAsia="ru-RU"/>
              </w:rPr>
              <w:t xml:space="preserve">минимальный отступ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lang w:eastAsia="ru-RU"/>
              </w:rPr>
              <w:t>от красной линии – 5 метров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2.6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многоквартирных домов этажностью девять этажей и выше; благоустройство и озеленение придомовых территорий; обустройство спортивных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детских площадок, хозяйственных площадок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площадок для отдыха; размещение подземных гаражей и автостоянок; размещение объектов обслуживания жилой застройки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во встроенных, пристроенных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встроенно-пристроенных помещениях многоквартирного дома в отдельных помещениях дома, если площадь таких помещений в </w:t>
            </w:r>
            <w:proofErr w:type="spellStart"/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многоквар-тирном</w:t>
            </w:r>
            <w:proofErr w:type="spellEnd"/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 доме не составляет более 15% от общей площади дома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2693" w:type="dxa"/>
          </w:tcPr>
          <w:p w:rsid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минимальный отступ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от красной линии – </w:t>
            </w:r>
          </w:p>
          <w:p w:rsid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5 метров. </w:t>
            </w:r>
          </w:p>
          <w:p w:rsid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 красной линии допускается размещение жилого дома с встроенными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первый этаж</w:t>
            </w:r>
            <w:r w:rsidR="00B45C6E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или пристроенными помещениями обществен</w:t>
            </w:r>
            <w:r w:rsidR="00B45C6E" w:rsidRPr="00B45C6E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spellStart"/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ного</w:t>
            </w:r>
            <w:proofErr w:type="spellEnd"/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назначения, кроме объектов образования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 просвещения.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 размещении жилых домов вдоль магистральных улиц и дорог в первых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этажах таких домов должны размещаться помещения исключительно объектов общественного (нежилого) назначения.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Размещение встроенных, пристроенных</w:t>
            </w:r>
            <w:r w:rsidR="00B45C6E" w:rsidRPr="00B45C6E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 встроенно-пристроенных объектов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осуществлять </w:t>
            </w:r>
          </w:p>
          <w:p w:rsid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требованиями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ind w:right="-149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СП 54.13330.2022 Свод правил. Здания жилые многоквартирные</w:t>
            </w:r>
          </w:p>
        </w:tc>
      </w:tr>
    </w:tbl>
    <w:p w:rsidR="00B45C6E" w:rsidRDefault="00B45C6E"/>
    <w:p w:rsidR="00B45C6E" w:rsidRDefault="00B45C6E"/>
    <w:tbl>
      <w:tblPr>
        <w:tblStyle w:val="a8"/>
        <w:tblW w:w="21541" w:type="dxa"/>
        <w:tblLook w:val="04A0" w:firstRow="1" w:lastRow="0" w:firstColumn="1" w:lastColumn="0" w:noHBand="0" w:noVBand="1"/>
      </w:tblPr>
      <w:tblGrid>
        <w:gridCol w:w="486"/>
        <w:gridCol w:w="1809"/>
        <w:gridCol w:w="1545"/>
        <w:gridCol w:w="2959"/>
        <w:gridCol w:w="2552"/>
        <w:gridCol w:w="3118"/>
        <w:gridCol w:w="2835"/>
        <w:gridCol w:w="1843"/>
        <w:gridCol w:w="1701"/>
        <w:gridCol w:w="2693"/>
      </w:tblGrid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Хранение автотранспорта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2.7.1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отдельно стоящих и пристроенных гаражей,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 подземных, предназначенных для хранения автотранспорта, в том числе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с разделением на </w:t>
            </w:r>
            <w:proofErr w:type="spellStart"/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зданий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сооружений в целях обеспечения физических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юридических лиц коммунальными услугами. Содержание данного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вида разрешенного использования включает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себя содержание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видов разрешенного использования с кодами 3.1.1 </w:t>
            </w:r>
            <w:r w:rsidR="00B45C6E">
              <w:rPr>
                <w:rFonts w:eastAsia="Calibri" w:cs="Times New Roman"/>
                <w:sz w:val="20"/>
                <w:szCs w:val="20"/>
                <w:lang w:eastAsia="ru-RU"/>
              </w:rPr>
              <w:t>–</w:t>
            </w: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 3.1.2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не подлежит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установлению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693" w:type="dxa"/>
          </w:tcPr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этажность – до 2 этажей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trike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Дома социального обслуживания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зданий, предназначенных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социальной помощи населению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назначения социальных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или пенсионных выплат,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 также для размещения общественных некоммерческих организаций: некоммерческих фондов, благотворительных организаций, клубов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по интересам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95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50%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</w:tcPr>
          <w:p w:rsidR="00B45C6E" w:rsidRDefault="004A7031" w:rsidP="004A7031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минимальный отступ </w:t>
            </w:r>
          </w:p>
          <w:p w:rsidR="004A7031" w:rsidRPr="004A7031" w:rsidRDefault="004A7031" w:rsidP="004A7031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 поликлиники </w:t>
            </w:r>
          </w:p>
          <w:p w:rsidR="00B45C6E" w:rsidRDefault="004A7031" w:rsidP="004A7031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до красной линии – </w:t>
            </w:r>
          </w:p>
          <w:p w:rsidR="004A7031" w:rsidRPr="004A7031" w:rsidRDefault="004A7031" w:rsidP="004A7031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15 метров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295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оказания гражданам медицинской помощи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стационарах (больницы, родильные дома, диспансеры, научно-медицинские учреждения и прочие объекты, обеспечивающие оказание услуги по лечению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в стационаре); размещение станций скорой помощи; размещение площадок санитарной авиации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</w:tcPr>
          <w:p w:rsidR="00B45C6E" w:rsidRDefault="004A7031" w:rsidP="004A7031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минимальный отступ </w:t>
            </w:r>
          </w:p>
          <w:p w:rsidR="00B45C6E" w:rsidRDefault="004A7031" w:rsidP="004A7031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 больничного корпуса </w:t>
            </w:r>
          </w:p>
          <w:p w:rsidR="00B45C6E" w:rsidRDefault="004A7031" w:rsidP="004A7031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до красной линии – </w:t>
            </w:r>
          </w:p>
          <w:p w:rsidR="004A7031" w:rsidRPr="004A7031" w:rsidRDefault="004A7031" w:rsidP="004A7031">
            <w:pPr>
              <w:tabs>
                <w:tab w:val="center" w:pos="4677"/>
                <w:tab w:val="right" w:pos="9355"/>
              </w:tabs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30 метров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09" w:type="dxa"/>
          </w:tcPr>
          <w:p w:rsidR="00AA3A5F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Дошкольное, начальное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и среднее общее образование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для просвещения, дошкольного, начального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среднего общего образования (детские ясли, детские сады, </w:t>
            </w:r>
          </w:p>
          <w:p w:rsidR="00B45C6E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</w:t>
            </w:r>
          </w:p>
          <w:p w:rsidR="00B45C6E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просвещению), в том числе зданий, спортивных сооружений, предназначенных для занятия обучающихся физической культурой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и спортом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детского сада – 50%,</w:t>
            </w:r>
          </w:p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школы – 60%.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3" w:type="dxa"/>
          </w:tcPr>
          <w:p w:rsidR="00B45C6E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минимальный отступ </w:t>
            </w:r>
          </w:p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от красной линии – </w:t>
            </w:r>
          </w:p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25 метров</w:t>
            </w:r>
          </w:p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Среднее и высшее профессиональное образование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3.5.2</w:t>
            </w:r>
          </w:p>
        </w:tc>
        <w:tc>
          <w:tcPr>
            <w:tcW w:w="2959" w:type="dxa"/>
          </w:tcPr>
          <w:p w:rsidR="00B45C6E" w:rsidRDefault="00AA3A5F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р</w:t>
            </w:r>
            <w:r w:rsidR="004A7031"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азмещение объектов капитального строительства, предназначенных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по переподготовке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повышению квалификации специалистов и иные организации, осуществляющие деятельность по образованию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просвещению), в том числе зданий, спортивных сооружений, предназначенных для занятия обучающихся физической культурой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и спортом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3.6.1</w:t>
            </w:r>
          </w:p>
        </w:tc>
        <w:tc>
          <w:tcPr>
            <w:tcW w:w="2959" w:type="dxa"/>
          </w:tcPr>
          <w:p w:rsidR="00B45C6E" w:rsidRDefault="00AA3A5F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р</w:t>
            </w:r>
            <w:r w:rsidR="004A7031"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азмещение зданий, предназначенных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809" w:type="dxa"/>
          </w:tcPr>
          <w:p w:rsidR="00AA3A5F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Парки культуры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и отдыха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3.6.2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парков культуры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и отдыха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не подлежит установлению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Государственное управление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3.8.1</w:t>
            </w:r>
          </w:p>
        </w:tc>
        <w:tc>
          <w:tcPr>
            <w:tcW w:w="2959" w:type="dxa"/>
          </w:tcPr>
          <w:p w:rsidR="00B45C6E" w:rsidRPr="00AA3A5F" w:rsidRDefault="004A7031" w:rsidP="00B45C6E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размещение зданий, предназначенных</w:t>
            </w:r>
            <w:r w:rsidR="00B45C6E" w:rsidRPr="00AA3A5F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</w:p>
          <w:p w:rsidR="00B45C6E" w:rsidRDefault="004A7031" w:rsidP="00B45C6E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для размещения государственных органов, государственного пенсионного фонда, органов местного самоуправления, судов, </w:t>
            </w:r>
          </w:p>
          <w:p w:rsidR="00B45C6E" w:rsidRDefault="004A7031" w:rsidP="00B45C6E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а также организаций, непосредственно обеспечивающих </w:t>
            </w:r>
          </w:p>
          <w:p w:rsidR="00B45C6E" w:rsidRDefault="004A7031" w:rsidP="00B45C6E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их деятельность </w:t>
            </w:r>
          </w:p>
          <w:p w:rsidR="004A7031" w:rsidRPr="004A7031" w:rsidRDefault="004A7031" w:rsidP="00B45C6E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или оказывающих государственные и (или) муниципальные услуги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Деловое управление</w:t>
            </w:r>
          </w:p>
        </w:tc>
        <w:tc>
          <w:tcPr>
            <w:tcW w:w="1545" w:type="dxa"/>
          </w:tcPr>
          <w:p w:rsidR="004A7031" w:rsidRPr="004A7031" w:rsidRDefault="00C57C6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hyperlink r:id="rId13" w:tooltip="Приказ Минэкономразвития России от 01.09.2014 N 540 (ред. от 06.10.2017) &quot;Об утверждении классификатора видов разрешенного использования земельных участков&quot; (Зарегистрировано в Минюсте России 08.09.2014 N 33995){КонсультантПлюс}" w:history="1">
              <w:r w:rsidR="004A7031" w:rsidRPr="004A7031">
                <w:rPr>
                  <w:rFonts w:eastAsia="Calibri" w:cs="Times New Roman"/>
                  <w:sz w:val="20"/>
                  <w:szCs w:val="20"/>
                  <w:lang w:eastAsia="ru-RU"/>
                </w:rPr>
                <w:t>4.1</w:t>
              </w:r>
            </w:hyperlink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с целью размещения объектов управленческой деятельности, не связанной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с государственным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или муниципальным управлением и оказанием услуг, а также с целью обеспечения совершения сделок, не требующих передачи товара в момент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их совершения между организациями, в том числе биржевая деятельность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(за исключением банковской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и страховой деятельности)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4.4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до 5</w:t>
            </w:r>
            <w:r w:rsidR="00B45C6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A7031">
              <w:rPr>
                <w:rFonts w:eastAsia="Times New Roman" w:cs="Times New Roman"/>
                <w:sz w:val="20"/>
                <w:szCs w:val="20"/>
              </w:rPr>
              <w:t>000 кв. м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B45C6E" w:rsidRDefault="004A7031" w:rsidP="004A7031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 xml:space="preserve">торговая площадь – </w:t>
            </w:r>
          </w:p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</w:rPr>
              <w:t>до 5 000 кв. м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Гостиничное обслуживание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4.7</w:t>
            </w:r>
          </w:p>
        </w:tc>
        <w:tc>
          <w:tcPr>
            <w:tcW w:w="295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50%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Развлекательные мероприятия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4.8.1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4A7031">
              <w:rPr>
                <w:rFonts w:cs="Times New Roman"/>
                <w:sz w:val="20"/>
                <w:szCs w:val="20"/>
              </w:rPr>
              <w:t xml:space="preserve">размещение зданий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4A7031">
              <w:rPr>
                <w:rFonts w:cs="Times New Roman"/>
                <w:sz w:val="20"/>
                <w:szCs w:val="20"/>
              </w:rPr>
              <w:t xml:space="preserve">и сооружений, предназначенных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4A7031">
              <w:rPr>
                <w:rFonts w:cs="Times New Roman"/>
                <w:sz w:val="20"/>
                <w:szCs w:val="20"/>
              </w:rPr>
              <w:t xml:space="preserve">для организации развлекательных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4A7031">
              <w:rPr>
                <w:rFonts w:cs="Times New Roman"/>
                <w:sz w:val="20"/>
                <w:szCs w:val="20"/>
              </w:rPr>
              <w:t xml:space="preserve">мероприятий, путешествий,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4A7031">
              <w:rPr>
                <w:rFonts w:cs="Times New Roman"/>
                <w:sz w:val="20"/>
                <w:szCs w:val="20"/>
              </w:rPr>
              <w:t xml:space="preserve">для размещения дискотек </w:t>
            </w:r>
          </w:p>
          <w:p w:rsidR="00AA3A5F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4A7031">
              <w:rPr>
                <w:rFonts w:cs="Times New Roman"/>
                <w:sz w:val="20"/>
                <w:szCs w:val="20"/>
              </w:rPr>
              <w:t xml:space="preserve">и танцевальных площадок, ночных клубов, аквапарков, боулинга, аттракционов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4A7031">
              <w:rPr>
                <w:rFonts w:cs="Times New Roman"/>
                <w:sz w:val="20"/>
                <w:szCs w:val="20"/>
              </w:rPr>
              <w:t>и т</w:t>
            </w:r>
            <w:r w:rsidR="00B45C6E">
              <w:rPr>
                <w:rFonts w:cs="Times New Roman"/>
                <w:sz w:val="20"/>
                <w:szCs w:val="20"/>
              </w:rPr>
              <w:t>ак далее</w:t>
            </w:r>
            <w:r w:rsidRPr="004A7031">
              <w:rPr>
                <w:rFonts w:cs="Times New Roman"/>
                <w:sz w:val="20"/>
                <w:szCs w:val="20"/>
              </w:rPr>
              <w:t xml:space="preserve">, игровых автоматов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(кроме игрового оборудования, используемого</w:t>
            </w:r>
            <w:r w:rsidR="00B45C6E">
              <w:rPr>
                <w:rFonts w:cs="Times New Roman"/>
                <w:sz w:val="20"/>
                <w:szCs w:val="20"/>
              </w:rPr>
              <w:t xml:space="preserve"> </w:t>
            </w:r>
            <w:r w:rsidRPr="004A7031">
              <w:rPr>
                <w:rFonts w:cs="Times New Roman"/>
                <w:sz w:val="20"/>
                <w:szCs w:val="20"/>
              </w:rPr>
              <w:t>для проведения азартных игр), игровых площадок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50%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минимальный отступ зданий, сооружений, строений от границы, отделяющей земельный участок от территории общего пользования (улицы), – 5 метров, проездов, </w:t>
            </w:r>
          </w:p>
          <w:p w:rsidR="004A7031" w:rsidRPr="004A7031" w:rsidRDefault="004A7031" w:rsidP="004A703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переулков – 3 метра;</w:t>
            </w:r>
          </w:p>
          <w:p w:rsidR="00B45C6E" w:rsidRDefault="004A7031" w:rsidP="004A703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- минимальный отступ зданий, сооружений, строений от границ смежных земельных участков – 3 метра</w:t>
            </w:r>
          </w:p>
          <w:p w:rsidR="004A7031" w:rsidRPr="004A7031" w:rsidRDefault="004A7031" w:rsidP="004A703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(за исключением вспомогательных построек);</w:t>
            </w:r>
          </w:p>
          <w:p w:rsidR="004A7031" w:rsidRPr="004A7031" w:rsidRDefault="004A7031" w:rsidP="004A703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- минимальный отступ между зданиями, строениями, сооружениями до стен зданий строений, сооружений, расположенных на соседнем земельном участке, должен быть не менее 6 метров;</w:t>
            </w:r>
          </w:p>
          <w:p w:rsidR="004A7031" w:rsidRPr="004A7031" w:rsidRDefault="004A7031" w:rsidP="00B45C6E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- минимальный отступ вспомогательных построек от границ смежных земельных участков – 1 метр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Стоянка транспортных средств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4.9.2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стоянок (парковок) легковых автомобилей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других </w:t>
            </w:r>
            <w:proofErr w:type="spellStart"/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мототранспортных</w:t>
            </w:r>
            <w:proofErr w:type="spellEnd"/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и встроенно-пристроенных стоянок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80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Обеспечение занятий спортом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в помещениях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5.1.2</w:t>
            </w:r>
          </w:p>
        </w:tc>
        <w:tc>
          <w:tcPr>
            <w:tcW w:w="2959" w:type="dxa"/>
          </w:tcPr>
          <w:p w:rsidR="00B45C6E" w:rsidRDefault="00B45C6E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р</w:t>
            </w:r>
            <w:r w:rsidR="004A7031" w:rsidRPr="004A7031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азмещение спортивных клубов, спортивных залов, бассейнов, физкультурно-оздоровительных комплексов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в зданиях и сооружениях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B45C6E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809" w:type="dxa"/>
          </w:tcPr>
          <w:p w:rsidR="00AA3A5F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Площадки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для занятий спортом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5.1.3</w:t>
            </w:r>
          </w:p>
        </w:tc>
        <w:tc>
          <w:tcPr>
            <w:tcW w:w="295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размещение площадок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для занятия спортом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180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Оборудованные площадки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для занятий спортом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5.1.4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размещение сооружений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для занятия спортом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959" w:type="dxa"/>
          </w:tcPr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необходимых для подготовки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соответствии </w:t>
            </w:r>
          </w:p>
          <w:p w:rsidR="00B45C6E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региональными нормативами градостроительного проектирования Ханты-Мансийского автономного округа – Югры,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местными нормативами градостроительного проектирования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территории муниципального образования городской округ Сургут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размеры земельных участков определяются в соответствии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Охрана природных территорий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959" w:type="dxa"/>
          </w:tcPr>
          <w:p w:rsidR="00B45C6E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сохранение отдельных естественных качеств окружающей природной </w:t>
            </w:r>
          </w:p>
          <w:p w:rsidR="00B45C6E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среды путем ограничения хозяйственной деятельности </w:t>
            </w:r>
          </w:p>
          <w:p w:rsidR="00B45C6E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данной зоне, в частности: создание и уход за запретными полосами, создание и уход </w:t>
            </w:r>
          </w:p>
          <w:p w:rsidR="00B45C6E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за защитными лесами, </w:t>
            </w:r>
          </w:p>
          <w:p w:rsidR="00B45C6E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том числе городскими лесами, лесами в лесопарках, </w:t>
            </w:r>
          </w:p>
          <w:p w:rsidR="00B45C6E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и иная хозяйственная деятельность, разрешенная</w:t>
            </w:r>
          </w:p>
          <w:p w:rsidR="00B45C6E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в защитных лесах, соблюдение режима использования природных ресурсов </w:t>
            </w:r>
          </w:p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в заказниках, сохранение свойств земель, являющихся особо ценными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охрана природных территорий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охрана природных территорий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охрана природных территорий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охрана природных территорий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Общее пользование водными объектами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959" w:type="dxa"/>
          </w:tcPr>
          <w:p w:rsidR="00B45C6E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использование земельных участков, примыкающих </w:t>
            </w:r>
          </w:p>
          <w:p w:rsidR="00B45C6E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к водным объектам способами, необходимыми </w:t>
            </w:r>
          </w:p>
          <w:p w:rsidR="00B45C6E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для осуществления </w:t>
            </w:r>
          </w:p>
          <w:p w:rsidR="00B45C6E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общего водопользования (водопользования, осуществляемого гражданами для личных нужд, а также забор (изъятие) водных ресурсов для целей питьевого </w:t>
            </w:r>
          </w:p>
          <w:p w:rsidR="00B45C6E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и хозяйственно-бытового водоснабжения, купание, использование маломерных судов, водных мотоциклов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4A7031" w:rsidRPr="004A7031" w:rsidTr="00B45C6E">
        <w:tc>
          <w:tcPr>
            <w:tcW w:w="486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shd w:val="clear" w:color="auto" w:fill="FFFFFF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180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545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2959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</w:t>
            </w:r>
          </w:p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в себя содержание</w:t>
            </w:r>
          </w:p>
          <w:p w:rsidR="00B45C6E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 xml:space="preserve">видов разрешенного использования с кодами </w:t>
            </w:r>
          </w:p>
          <w:p w:rsidR="004A7031" w:rsidRPr="004A7031" w:rsidRDefault="004A7031" w:rsidP="00B45C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12.0.1 – 12.0.2</w:t>
            </w:r>
          </w:p>
        </w:tc>
        <w:tc>
          <w:tcPr>
            <w:tcW w:w="2552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3118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835" w:type="dxa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843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701" w:type="dxa"/>
          </w:tcPr>
          <w:p w:rsidR="004A7031" w:rsidRPr="004A7031" w:rsidRDefault="004A7031" w:rsidP="004A70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2693" w:type="dxa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4A7031" w:rsidRPr="004A7031" w:rsidTr="00B45C6E">
        <w:tc>
          <w:tcPr>
            <w:tcW w:w="21541" w:type="dxa"/>
            <w:gridSpan w:val="10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Вспомогательные виды разрешенного использования зоны КРТ не устанавливаются</w:t>
            </w:r>
          </w:p>
        </w:tc>
      </w:tr>
      <w:tr w:rsidR="004A7031" w:rsidRPr="004A7031" w:rsidTr="00B45C6E">
        <w:tc>
          <w:tcPr>
            <w:tcW w:w="21541" w:type="dxa"/>
            <w:gridSpan w:val="10"/>
          </w:tcPr>
          <w:p w:rsidR="004A7031" w:rsidRPr="004A7031" w:rsidRDefault="004A7031" w:rsidP="004A7031">
            <w:pPr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A7031">
              <w:rPr>
                <w:rFonts w:eastAsia="Calibri" w:cs="Times New Roman"/>
                <w:sz w:val="20"/>
                <w:szCs w:val="20"/>
                <w:lang w:eastAsia="ru-RU"/>
              </w:rPr>
              <w:t>Условно разрешенные виды использования зоны КРТ не устанавливаются</w:t>
            </w:r>
          </w:p>
        </w:tc>
      </w:tr>
    </w:tbl>
    <w:p w:rsidR="004A7031" w:rsidRDefault="004A7031" w:rsidP="004A7031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 w:val="22"/>
          <w:shd w:val="clear" w:color="auto" w:fill="FFFFFF"/>
          <w:lang w:eastAsia="ru-RU"/>
        </w:rPr>
      </w:pPr>
    </w:p>
    <w:p w:rsidR="004A7031" w:rsidRPr="004A7031" w:rsidRDefault="004A7031" w:rsidP="00B45C6E">
      <w:pPr>
        <w:ind w:firstLine="709"/>
        <w:rPr>
          <w:rFonts w:eastAsia="Times New Roman" w:cs="Times New Roman"/>
          <w:spacing w:val="-10"/>
          <w:szCs w:val="20"/>
          <w:lang w:eastAsia="ru-RU"/>
        </w:rPr>
      </w:pPr>
      <w:r w:rsidRPr="004A7031">
        <w:rPr>
          <w:rFonts w:eastAsia="Times New Roman" w:cs="Times New Roman"/>
          <w:spacing w:val="-10"/>
          <w:szCs w:val="20"/>
          <w:lang w:eastAsia="ru-RU"/>
        </w:rPr>
        <w:t>Иные показатели по параметрам застройки зоны КРТ: территории объектов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 регламентируются и устанавливаются нормативами градостроительного проектирования.</w:t>
      </w:r>
    </w:p>
    <w:p w:rsidR="004A7031" w:rsidRPr="004A7031" w:rsidRDefault="004A7031" w:rsidP="00B45C6E">
      <w:pPr>
        <w:ind w:firstLine="709"/>
        <w:rPr>
          <w:rFonts w:eastAsia="Times New Roman" w:cs="Times New Roman"/>
          <w:spacing w:val="-10"/>
          <w:szCs w:val="20"/>
          <w:lang w:eastAsia="ru-RU"/>
        </w:rPr>
      </w:pPr>
      <w:r w:rsidRPr="004A7031">
        <w:rPr>
          <w:rFonts w:eastAsia="Times New Roman" w:cs="Times New Roman"/>
          <w:spacing w:val="-10"/>
          <w:szCs w:val="20"/>
          <w:lang w:eastAsia="ru-RU"/>
        </w:rPr>
        <w:t xml:space="preserve">В случае если земельный участок или объект капитального строительства находится на территории, в границах которой предусматриваются требования к архитектурно-градостроительному облику объектов капитального строительства, на них устанавливаются требования в соответствии с главой 4 </w:t>
      </w:r>
      <w:r w:rsidRPr="004A7031">
        <w:rPr>
          <w:rFonts w:eastAsia="Times New Roman" w:cs="Times New Roman"/>
          <w:spacing w:val="-10"/>
          <w:szCs w:val="20"/>
          <w:shd w:val="clear" w:color="auto" w:fill="FFFFFF"/>
          <w:lang w:eastAsia="ru-RU"/>
        </w:rPr>
        <w:t>Градостроительных регламентов</w:t>
      </w:r>
      <w:r w:rsidRPr="004A7031">
        <w:rPr>
          <w:rFonts w:eastAsia="Times New Roman" w:cs="Times New Roman"/>
          <w:spacing w:val="-10"/>
          <w:szCs w:val="20"/>
          <w:lang w:eastAsia="ru-RU"/>
        </w:rPr>
        <w:t>.</w:t>
      </w:r>
    </w:p>
    <w:p w:rsidR="004A7031" w:rsidRPr="004A7031" w:rsidRDefault="004A7031" w:rsidP="00B45C6E">
      <w:pPr>
        <w:ind w:firstLine="709"/>
        <w:rPr>
          <w:rFonts w:eastAsia="Times New Roman" w:cs="Times New Roman"/>
          <w:spacing w:val="-10"/>
          <w:szCs w:val="20"/>
          <w:lang w:eastAsia="ru-RU"/>
        </w:rPr>
      </w:pPr>
      <w:r w:rsidRPr="004A7031">
        <w:rPr>
          <w:rFonts w:eastAsia="Times New Roman" w:cs="Times New Roman"/>
          <w:spacing w:val="-10"/>
          <w:szCs w:val="20"/>
          <w:lang w:eastAsia="ru-RU"/>
        </w:rPr>
        <w:t xml:space="preserve"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земельного участка в соответствии с главой 5 </w:t>
      </w:r>
      <w:r w:rsidRPr="004A7031">
        <w:rPr>
          <w:rFonts w:eastAsia="Times New Roman" w:cs="Times New Roman"/>
          <w:spacing w:val="-10"/>
          <w:szCs w:val="20"/>
          <w:shd w:val="clear" w:color="auto" w:fill="FFFFFF"/>
          <w:lang w:eastAsia="ru-RU"/>
        </w:rPr>
        <w:t>Градостроительных регламентов</w:t>
      </w:r>
      <w:r w:rsidRPr="004A7031">
        <w:rPr>
          <w:rFonts w:eastAsia="Times New Roman" w:cs="Times New Roman"/>
          <w:spacing w:val="-10"/>
          <w:szCs w:val="20"/>
          <w:lang w:eastAsia="ru-RU"/>
        </w:rPr>
        <w:t>, требованиями законодательства Российской Федерации.</w:t>
      </w:r>
    </w:p>
    <w:sectPr w:rsidR="004A7031" w:rsidRPr="004A7031" w:rsidSect="00B45C6E"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C8" w:rsidRDefault="007F75C8">
      <w:r>
        <w:separator/>
      </w:r>
    </w:p>
  </w:endnote>
  <w:endnote w:type="continuationSeparator" w:id="0">
    <w:p w:rsidR="007F75C8" w:rsidRDefault="007F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C8" w:rsidRDefault="007F75C8">
      <w:r>
        <w:separator/>
      </w:r>
    </w:p>
  </w:footnote>
  <w:footnote w:type="continuationSeparator" w:id="0">
    <w:p w:rsidR="007F75C8" w:rsidRDefault="007F7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57C61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21F9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21F9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21F9C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C57C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9257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45C6E" w:rsidRPr="00B45C6E" w:rsidRDefault="00B45C6E">
        <w:pPr>
          <w:pStyle w:val="a3"/>
          <w:jc w:val="center"/>
          <w:rPr>
            <w:sz w:val="20"/>
            <w:szCs w:val="20"/>
          </w:rPr>
        </w:pPr>
        <w:r w:rsidRPr="00B45C6E">
          <w:rPr>
            <w:sz w:val="20"/>
            <w:szCs w:val="20"/>
          </w:rPr>
          <w:fldChar w:fldCharType="begin"/>
        </w:r>
        <w:r w:rsidRPr="00B45C6E">
          <w:rPr>
            <w:sz w:val="20"/>
            <w:szCs w:val="20"/>
          </w:rPr>
          <w:instrText>PAGE   \* MERGEFORMAT</w:instrText>
        </w:r>
        <w:r w:rsidRPr="00B45C6E">
          <w:rPr>
            <w:sz w:val="20"/>
            <w:szCs w:val="20"/>
          </w:rPr>
          <w:fldChar w:fldCharType="separate"/>
        </w:r>
        <w:r w:rsidR="00C57C61">
          <w:rPr>
            <w:noProof/>
            <w:sz w:val="20"/>
            <w:szCs w:val="20"/>
          </w:rPr>
          <w:t>1</w:t>
        </w:r>
        <w:r w:rsidRPr="00B45C6E">
          <w:rPr>
            <w:sz w:val="20"/>
            <w:szCs w:val="20"/>
          </w:rPr>
          <w:fldChar w:fldCharType="end"/>
        </w:r>
      </w:p>
    </w:sdtContent>
  </w:sdt>
  <w:p w:rsidR="00B45C6E" w:rsidRDefault="00B45C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695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A7031" w:rsidRPr="00776D3F" w:rsidRDefault="004A7031">
        <w:pPr>
          <w:pStyle w:val="a3"/>
          <w:jc w:val="center"/>
          <w:rPr>
            <w:sz w:val="20"/>
          </w:rPr>
        </w:pPr>
        <w:r w:rsidRPr="00776D3F">
          <w:rPr>
            <w:sz w:val="20"/>
          </w:rPr>
          <w:fldChar w:fldCharType="begin"/>
        </w:r>
        <w:r w:rsidRPr="00776D3F">
          <w:rPr>
            <w:sz w:val="20"/>
          </w:rPr>
          <w:instrText>PAGE   \* MERGEFORMAT</w:instrText>
        </w:r>
        <w:r w:rsidRPr="00776D3F">
          <w:rPr>
            <w:sz w:val="20"/>
          </w:rPr>
          <w:fldChar w:fldCharType="separate"/>
        </w:r>
        <w:r w:rsidR="00221F9C">
          <w:rPr>
            <w:noProof/>
            <w:sz w:val="20"/>
          </w:rPr>
          <w:t>11</w:t>
        </w:r>
        <w:r w:rsidRPr="00776D3F">
          <w:rPr>
            <w:sz w:val="20"/>
          </w:rPr>
          <w:fldChar w:fldCharType="end"/>
        </w:r>
      </w:p>
    </w:sdtContent>
  </w:sdt>
  <w:p w:rsidR="004A7031" w:rsidRDefault="004A70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31"/>
    <w:rsid w:val="00085061"/>
    <w:rsid w:val="0009073C"/>
    <w:rsid w:val="000A377C"/>
    <w:rsid w:val="001120FC"/>
    <w:rsid w:val="001126C0"/>
    <w:rsid w:val="001C51BE"/>
    <w:rsid w:val="00221F9C"/>
    <w:rsid w:val="00337298"/>
    <w:rsid w:val="004645D6"/>
    <w:rsid w:val="004A7031"/>
    <w:rsid w:val="004C0E07"/>
    <w:rsid w:val="004C1C13"/>
    <w:rsid w:val="005B5F25"/>
    <w:rsid w:val="0064310E"/>
    <w:rsid w:val="007679A7"/>
    <w:rsid w:val="007F75C8"/>
    <w:rsid w:val="00AA3A5F"/>
    <w:rsid w:val="00AA7956"/>
    <w:rsid w:val="00B45C6E"/>
    <w:rsid w:val="00B8224C"/>
    <w:rsid w:val="00C420B6"/>
    <w:rsid w:val="00C5646A"/>
    <w:rsid w:val="00C57C61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FB823A-742F-4238-8679-81E6034A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A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yperlink" Target="consultantplus://offline/ref=073312509BF3E29F01877C60B077266D3896A6E8AC37EB36D6D31ED9A473F90754C037AFp2z1F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073312509BF3E29F01877C60B077266D3896A6E8AC37EB36D6D31ED9A473F90754C037pAz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4705</Words>
  <Characters>26820</Characters>
  <Application>Microsoft Office Word</Application>
  <DocSecurity>0</DocSecurity>
  <Lines>223</Lines>
  <Paragraphs>62</Paragraphs>
  <ScaleCrop>false</ScaleCrop>
  <Company/>
  <LinksUpToDate>false</LinksUpToDate>
  <CharactersWithSpaces>31463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2025-10-15T07:51:00Z</cp:lastPrinted>
  <dcterms:created xsi:type="dcterms:W3CDTF">2025-10-27T04:12:00Z</dcterms:created>
  <dcterms:modified xsi:type="dcterms:W3CDTF">2025-10-27T04:12:00Z</dcterms:modified>
</cp:coreProperties>
</file>