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7686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76869" w:rsidRDefault="0097686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10394" r:id="rId7"/>
              </w:object>
            </w:r>
          </w:p>
          <w:p w:rsidR="00976869" w:rsidRDefault="0097686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76869" w:rsidRPr="005541F0" w:rsidRDefault="009768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76869" w:rsidRDefault="009768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76869" w:rsidRPr="005541F0" w:rsidRDefault="009768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76869" w:rsidRPr="005649E4" w:rsidRDefault="0097686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6869" w:rsidRPr="00656C1A" w:rsidRDefault="0097686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76869" w:rsidRPr="005541F0" w:rsidRDefault="0097686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76869" w:rsidRPr="005541F0" w:rsidRDefault="0097686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76869" w:rsidRPr="00656C1A" w:rsidRDefault="0097686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76869" w:rsidRDefault="0097686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76869" w:rsidRPr="003262E3" w:rsidRDefault="0097686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7686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6869" w:rsidRPr="00F8214F" w:rsidRDefault="009768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869" w:rsidRPr="00F8214F" w:rsidRDefault="00B84B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76869" w:rsidRPr="00F8214F" w:rsidRDefault="009768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869" w:rsidRPr="00F8214F" w:rsidRDefault="00B84B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76869" w:rsidRPr="00A63FB0" w:rsidRDefault="0097686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869" w:rsidRPr="00A3761A" w:rsidRDefault="00B84B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76869" w:rsidRPr="00F8214F" w:rsidRDefault="0097686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76869" w:rsidRPr="00AB4194" w:rsidRDefault="009768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76869" w:rsidRPr="00F8214F" w:rsidRDefault="00B84B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249</w:t>
            </w:r>
          </w:p>
        </w:tc>
      </w:tr>
    </w:tbl>
    <w:p w:rsidR="00976869" w:rsidRDefault="00976869" w:rsidP="009E222F"/>
    <w:p w:rsidR="00976869" w:rsidRDefault="00976869" w:rsidP="00976869">
      <w:pPr>
        <w:rPr>
          <w:szCs w:val="28"/>
        </w:rPr>
      </w:pPr>
      <w:r w:rsidRPr="00F305FE">
        <w:rPr>
          <w:szCs w:val="28"/>
        </w:rPr>
        <w:t xml:space="preserve">Об установлении тарифов </w:t>
      </w:r>
    </w:p>
    <w:p w:rsidR="00976869" w:rsidRDefault="00976869" w:rsidP="00976869">
      <w:pPr>
        <w:rPr>
          <w:szCs w:val="28"/>
        </w:rPr>
      </w:pPr>
      <w:r w:rsidRPr="00F305FE">
        <w:rPr>
          <w:szCs w:val="28"/>
        </w:rPr>
        <w:t>на платные услуги,</w:t>
      </w:r>
      <w:r>
        <w:rPr>
          <w:szCs w:val="28"/>
        </w:rPr>
        <w:t xml:space="preserve"> относящиеся </w:t>
      </w:r>
    </w:p>
    <w:p w:rsidR="00976869" w:rsidRDefault="00976869" w:rsidP="00976869">
      <w:pPr>
        <w:rPr>
          <w:szCs w:val="28"/>
        </w:rPr>
      </w:pPr>
      <w:r>
        <w:rPr>
          <w:szCs w:val="28"/>
        </w:rPr>
        <w:t>к приносящей доход деятельности,</w:t>
      </w:r>
      <w:r w:rsidRPr="00F305FE">
        <w:rPr>
          <w:szCs w:val="28"/>
        </w:rPr>
        <w:t xml:space="preserve"> </w:t>
      </w:r>
    </w:p>
    <w:p w:rsidR="00976869" w:rsidRDefault="00976869" w:rsidP="00976869">
      <w:pPr>
        <w:rPr>
          <w:szCs w:val="28"/>
        </w:rPr>
      </w:pPr>
      <w:r w:rsidRPr="00F305FE">
        <w:rPr>
          <w:szCs w:val="28"/>
        </w:rPr>
        <w:t xml:space="preserve">оказываемые муниципальным </w:t>
      </w:r>
    </w:p>
    <w:p w:rsidR="00976869" w:rsidRDefault="00976869" w:rsidP="00976869">
      <w:pPr>
        <w:rPr>
          <w:szCs w:val="28"/>
        </w:rPr>
      </w:pPr>
      <w:r w:rsidRPr="00F305FE">
        <w:rPr>
          <w:szCs w:val="28"/>
        </w:rPr>
        <w:t>автономным</w:t>
      </w:r>
      <w:r>
        <w:rPr>
          <w:szCs w:val="28"/>
        </w:rPr>
        <w:t xml:space="preserve"> </w:t>
      </w:r>
      <w:r w:rsidRPr="00F305FE">
        <w:rPr>
          <w:szCs w:val="28"/>
        </w:rPr>
        <w:t xml:space="preserve">учреждением </w:t>
      </w:r>
    </w:p>
    <w:p w:rsidR="00976869" w:rsidRDefault="00976869" w:rsidP="00976869">
      <w:pPr>
        <w:rPr>
          <w:szCs w:val="28"/>
        </w:rPr>
      </w:pPr>
      <w:r>
        <w:rPr>
          <w:szCs w:val="28"/>
        </w:rPr>
        <w:t xml:space="preserve">дополнительного образования </w:t>
      </w:r>
    </w:p>
    <w:p w:rsidR="00976869" w:rsidRDefault="00976869" w:rsidP="00976869">
      <w:pPr>
        <w:rPr>
          <w:szCs w:val="28"/>
        </w:rPr>
      </w:pPr>
      <w:r>
        <w:rPr>
          <w:szCs w:val="28"/>
        </w:rPr>
        <w:t xml:space="preserve">спортивной школой олимпийского </w:t>
      </w:r>
    </w:p>
    <w:p w:rsidR="00976869" w:rsidRDefault="00976869" w:rsidP="009768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резерва «Олимп», и о признании </w:t>
      </w:r>
    </w:p>
    <w:p w:rsidR="00976869" w:rsidRDefault="00976869" w:rsidP="009768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утратившим силу муниципального </w:t>
      </w:r>
    </w:p>
    <w:p w:rsidR="00976869" w:rsidRDefault="00976869" w:rsidP="009768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правового акта</w:t>
      </w:r>
    </w:p>
    <w:p w:rsidR="00976869" w:rsidRDefault="00976869" w:rsidP="00FE53C9">
      <w:pPr>
        <w:ind w:firstLine="709"/>
        <w:rPr>
          <w:szCs w:val="28"/>
        </w:rPr>
      </w:pPr>
    </w:p>
    <w:p w:rsidR="00976869" w:rsidRPr="00F305FE" w:rsidRDefault="00976869" w:rsidP="00FE53C9">
      <w:pPr>
        <w:ind w:firstLine="709"/>
        <w:rPr>
          <w:szCs w:val="28"/>
        </w:rPr>
      </w:pPr>
    </w:p>
    <w:p w:rsidR="00976869" w:rsidRPr="00FE53C9" w:rsidRDefault="00976869" w:rsidP="00FE53C9">
      <w:pPr>
        <w:ind w:firstLine="709"/>
      </w:pPr>
      <w:r w:rsidRPr="00FE53C9">
        <w:t xml:space="preserve">В соответствии с пунктом 4 части 1 статьи 17 Федерального закона </w:t>
      </w:r>
      <w:r w:rsidRPr="00FE53C9">
        <w:br/>
        <w:t xml:space="preserve">от 06.10.2003 № 131-ФЗ «Об общих принципах организации местного </w:t>
      </w:r>
      <w:r w:rsidRPr="00FE53C9">
        <w:rPr>
          <w:spacing w:val="-2"/>
        </w:rPr>
        <w:t>самоуправ</w:t>
      </w:r>
      <w:r w:rsidR="00FE53C9">
        <w:rPr>
          <w:spacing w:val="-2"/>
        </w:rPr>
        <w:t>-</w:t>
      </w:r>
      <w:r w:rsidRPr="00FE53C9">
        <w:rPr>
          <w:spacing w:val="-2"/>
        </w:rPr>
        <w:t>ления в Российской Федерации», Уставом муниципального образования городской округ Сургут Ханты-Мансийского автономного округа</w:t>
      </w:r>
      <w:r w:rsidRPr="00FE53C9">
        <w:t xml:space="preserve"> – Югры, решением городской Думы от 28.02.2006 № 575-III ГД «Об утверждении Положения о порядке установления тарифов на услуги (работы), предоставля-емые (выполняемые) муниципальными предприятиями и учреждениями</w:t>
      </w:r>
      <w:r w:rsidRPr="00FE53C9">
        <w:br/>
        <w:t xml:space="preserve">на территории города», </w:t>
      </w:r>
      <w:r w:rsidR="00FE53C9" w:rsidRPr="00FE53C9">
        <w:rPr>
          <w:rFonts w:eastAsia="Calibri" w:cs="Times New Roman"/>
          <w:szCs w:val="28"/>
        </w:rPr>
        <w:t xml:space="preserve">распоряжением Главы города от 29.12.2021 № 38 </w:t>
      </w:r>
      <w:r w:rsidR="00FE53C9">
        <w:rPr>
          <w:rFonts w:eastAsia="Calibri" w:cs="Times New Roman"/>
          <w:szCs w:val="28"/>
        </w:rPr>
        <w:br/>
      </w:r>
      <w:r w:rsidR="00FE53C9" w:rsidRPr="00FE53C9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FE53C9">
        <w:rPr>
          <w:rFonts w:eastAsia="Calibri" w:cs="Times New Roman"/>
          <w:szCs w:val="28"/>
        </w:rPr>
        <w:t xml:space="preserve"> </w:t>
      </w:r>
      <w:r w:rsidRPr="00FE53C9">
        <w:t xml:space="preserve">постановлениями Администрации города от 09.02.2015 № 792 </w:t>
      </w:r>
      <w:r w:rsidR="00FE53C9">
        <w:br/>
      </w:r>
      <w:r w:rsidRPr="00FE53C9">
        <w:t>«Об утверждении порядка формирования тарифов на платные услуги (работы) муниципальных организаций», от 12.02.2015 № 912 «Об утверждении положения о платных услугах (работах) муниципальных организаций», распо</w:t>
      </w:r>
      <w:r w:rsidR="00FE53C9">
        <w:t>-</w:t>
      </w:r>
      <w:r w:rsidRPr="00FE53C9">
        <w:t>ряжением Администрации города от 30.12.2005 № 3686 «Об утверждении Регламента Администрации города»:</w:t>
      </w:r>
    </w:p>
    <w:p w:rsidR="00976869" w:rsidRPr="00FE53C9" w:rsidRDefault="00976869" w:rsidP="00FE53C9">
      <w:pPr>
        <w:ind w:firstLine="709"/>
      </w:pPr>
      <w:r w:rsidRPr="00FE53C9">
        <w:t>1. Установить:</w:t>
      </w:r>
    </w:p>
    <w:p w:rsidR="00976869" w:rsidRPr="00FE53C9" w:rsidRDefault="00976869" w:rsidP="00FE53C9">
      <w:pPr>
        <w:ind w:firstLine="709"/>
        <w:rPr>
          <w:szCs w:val="28"/>
        </w:rPr>
      </w:pPr>
      <w:r w:rsidRPr="00FE53C9">
        <w:rPr>
          <w:szCs w:val="28"/>
        </w:rPr>
        <w:t xml:space="preserve">1.1. Предельные максимальные тарифы на платные услуги, относящиеся            к приносящей доход деятельности, оказываемые муниципальным автономным учреждением дополнительного образования спортивной школой олимпийского </w:t>
      </w:r>
      <w:r w:rsidRPr="00FE53C9">
        <w:rPr>
          <w:szCs w:val="28"/>
        </w:rPr>
        <w:lastRenderedPageBreak/>
        <w:t>резерва «Олимп», зафиксированные в прейскуранте № 10-07-01/14, согласно приложению 1.</w:t>
      </w:r>
    </w:p>
    <w:p w:rsidR="00976869" w:rsidRPr="00FE53C9" w:rsidRDefault="00976869" w:rsidP="00FE53C9">
      <w:pPr>
        <w:ind w:firstLine="709"/>
        <w:rPr>
          <w:szCs w:val="28"/>
        </w:rPr>
      </w:pPr>
      <w:r w:rsidRPr="00FE53C9">
        <w:rPr>
          <w:szCs w:val="28"/>
        </w:rPr>
        <w:t>1.2. Предельный минимальный тариф на платную услугу, относящуюся              к приносящей доход деятельности, оказываемую муниципальным автономным учреждением дополнительного образования спортивной школой олимпийского резерва «Олимп», зафиксированный в прейскуранте № 10-07-02/2, согласно приложению 2.</w:t>
      </w:r>
    </w:p>
    <w:p w:rsidR="00976869" w:rsidRPr="00FE53C9" w:rsidRDefault="00976869" w:rsidP="00FE53C9">
      <w:pPr>
        <w:ind w:firstLine="709"/>
        <w:rPr>
          <w:szCs w:val="28"/>
        </w:rPr>
      </w:pPr>
      <w:r w:rsidRPr="00FE53C9">
        <w:rPr>
          <w:szCs w:val="28"/>
        </w:rPr>
        <w:t>2. Муниципальному автономному учреждению дополнительного образо</w:t>
      </w:r>
      <w:r w:rsidR="00FE53C9">
        <w:rPr>
          <w:szCs w:val="28"/>
        </w:rPr>
        <w:t>-</w:t>
      </w:r>
      <w:r w:rsidRPr="00FE53C9">
        <w:rPr>
          <w:szCs w:val="28"/>
        </w:rPr>
        <w:t xml:space="preserve">вания спортивной школе олимпийского резерва «Олимп» издать приказ </w:t>
      </w:r>
      <w:r w:rsidR="00FE53C9">
        <w:rPr>
          <w:szCs w:val="28"/>
        </w:rPr>
        <w:br/>
      </w:r>
      <w:r w:rsidRPr="00FE53C9">
        <w:rPr>
          <w:szCs w:val="28"/>
        </w:rPr>
        <w:t>об утверждении фиксированных тарифов на платные услуги, размер которых</w:t>
      </w:r>
      <w:r w:rsidRPr="00FE53C9">
        <w:rPr>
          <w:szCs w:val="28"/>
        </w:rPr>
        <w:br/>
        <w:t>не должен превышать предельные максимальные тарифы на платные услуги, установленные подпунктом 1.1 пункта 1 настоящего постановления.</w:t>
      </w:r>
    </w:p>
    <w:p w:rsidR="00976869" w:rsidRPr="00FE53C9" w:rsidRDefault="00976869" w:rsidP="00FE53C9">
      <w:pPr>
        <w:ind w:firstLine="709"/>
        <w:rPr>
          <w:szCs w:val="28"/>
        </w:rPr>
      </w:pPr>
      <w:r w:rsidRPr="00FE53C9">
        <w:rPr>
          <w:szCs w:val="28"/>
        </w:rPr>
        <w:t xml:space="preserve">3. Признать утратившим силу постановление Администрации города </w:t>
      </w:r>
      <w:r w:rsidRPr="00FE53C9">
        <w:rPr>
          <w:szCs w:val="28"/>
        </w:rPr>
        <w:br/>
        <w:t>от 24.05.2022 № 4061 «Об установлении тарифов на платные услуги, относящиеся к приносящей доход деятельности, оказываемые муниципальным автономным учреждением спортивной подготовки спортивной школой олимпийского резерва «Олимп».</w:t>
      </w:r>
    </w:p>
    <w:p w:rsidR="00976869" w:rsidRPr="00FE53C9" w:rsidRDefault="00976869" w:rsidP="00FE53C9">
      <w:pPr>
        <w:pStyle w:val="Default"/>
        <w:ind w:firstLine="709"/>
        <w:jc w:val="both"/>
        <w:rPr>
          <w:sz w:val="28"/>
          <w:szCs w:val="28"/>
        </w:rPr>
      </w:pPr>
      <w:r w:rsidRPr="00FE53C9">
        <w:rPr>
          <w:sz w:val="28"/>
          <w:szCs w:val="28"/>
        </w:rPr>
        <w:t xml:space="preserve">4.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76869" w:rsidRPr="00FE53C9" w:rsidRDefault="00976869" w:rsidP="00FE53C9">
      <w:pPr>
        <w:pStyle w:val="Default"/>
        <w:ind w:firstLine="709"/>
        <w:jc w:val="both"/>
        <w:rPr>
          <w:sz w:val="28"/>
          <w:szCs w:val="28"/>
        </w:rPr>
      </w:pPr>
      <w:r w:rsidRPr="00FE53C9">
        <w:rPr>
          <w:sz w:val="28"/>
          <w:szCs w:val="28"/>
        </w:rPr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976869" w:rsidRPr="00FE53C9" w:rsidRDefault="00976869" w:rsidP="00FE53C9">
      <w:pPr>
        <w:pStyle w:val="Default"/>
        <w:ind w:firstLine="709"/>
        <w:jc w:val="both"/>
        <w:rPr>
          <w:sz w:val="28"/>
          <w:szCs w:val="28"/>
        </w:rPr>
      </w:pPr>
      <w:r w:rsidRPr="00FE53C9">
        <w:rPr>
          <w:sz w:val="28"/>
          <w:szCs w:val="28"/>
        </w:rPr>
        <w:t xml:space="preserve">6. Настоящее постановление вступает в силу после его официального опубликования. </w:t>
      </w:r>
    </w:p>
    <w:p w:rsidR="00976869" w:rsidRDefault="00976869" w:rsidP="00FE53C9">
      <w:pPr>
        <w:pStyle w:val="Default"/>
        <w:ind w:firstLine="709"/>
        <w:jc w:val="both"/>
        <w:rPr>
          <w:sz w:val="28"/>
          <w:szCs w:val="28"/>
        </w:rPr>
      </w:pPr>
      <w:r w:rsidRPr="00FE53C9">
        <w:rPr>
          <w:sz w:val="28"/>
          <w:szCs w:val="28"/>
        </w:rPr>
        <w:t>7. Контроль за выполнением постановления возложить на заместителя Главы города, курирующего социальную сферу.</w:t>
      </w:r>
      <w:r>
        <w:rPr>
          <w:sz w:val="28"/>
          <w:szCs w:val="28"/>
        </w:rPr>
        <w:t xml:space="preserve"> </w:t>
      </w:r>
    </w:p>
    <w:p w:rsidR="00976869" w:rsidRDefault="00976869" w:rsidP="00FE53C9">
      <w:pPr>
        <w:pStyle w:val="Default"/>
        <w:ind w:firstLine="709"/>
        <w:jc w:val="both"/>
        <w:rPr>
          <w:sz w:val="28"/>
          <w:szCs w:val="28"/>
        </w:rPr>
      </w:pPr>
    </w:p>
    <w:p w:rsidR="00976869" w:rsidRDefault="00976869" w:rsidP="00FE53C9">
      <w:pPr>
        <w:pStyle w:val="Default"/>
        <w:ind w:firstLine="709"/>
        <w:jc w:val="both"/>
        <w:rPr>
          <w:sz w:val="28"/>
          <w:szCs w:val="28"/>
        </w:rPr>
      </w:pPr>
    </w:p>
    <w:p w:rsidR="00FE53C9" w:rsidRPr="00FE53C9" w:rsidRDefault="00FE53C9" w:rsidP="00FE53C9">
      <w:pPr>
        <w:ind w:firstLine="709"/>
        <w:rPr>
          <w:rFonts w:eastAsia="Calibri" w:cs="Times New Roman"/>
          <w:szCs w:val="28"/>
        </w:rPr>
      </w:pPr>
    </w:p>
    <w:p w:rsidR="00FE53C9" w:rsidRPr="00FE53C9" w:rsidRDefault="00FE53C9" w:rsidP="00FE53C9">
      <w:pPr>
        <w:tabs>
          <w:tab w:val="left" w:pos="5245"/>
        </w:tabs>
        <w:rPr>
          <w:rFonts w:eastAsia="Calibri" w:cs="Times New Roman"/>
          <w:szCs w:val="28"/>
        </w:rPr>
      </w:pPr>
      <w:r w:rsidRPr="00FE53C9">
        <w:rPr>
          <w:rFonts w:eastAsia="Calibri" w:cs="Times New Roman"/>
          <w:szCs w:val="28"/>
        </w:rPr>
        <w:t xml:space="preserve">Временно исполняющий </w:t>
      </w:r>
    </w:p>
    <w:p w:rsidR="00FE53C9" w:rsidRPr="00FE53C9" w:rsidRDefault="00FE53C9" w:rsidP="00FE53C9">
      <w:pPr>
        <w:tabs>
          <w:tab w:val="left" w:pos="5245"/>
        </w:tabs>
        <w:rPr>
          <w:rFonts w:eastAsia="Calibri" w:cs="Times New Roman"/>
          <w:szCs w:val="28"/>
        </w:rPr>
      </w:pPr>
      <w:r w:rsidRPr="00FE53C9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Пустовая </w:t>
      </w: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Pr="000012D2" w:rsidRDefault="00976869" w:rsidP="00976869">
      <w:pPr>
        <w:rPr>
          <w:bCs/>
          <w:szCs w:val="28"/>
        </w:rPr>
      </w:pPr>
    </w:p>
    <w:p w:rsidR="00976869" w:rsidRDefault="00976869" w:rsidP="00976869">
      <w:pPr>
        <w:rPr>
          <w:szCs w:val="28"/>
        </w:rPr>
      </w:pPr>
    </w:p>
    <w:p w:rsidR="00976869" w:rsidRDefault="00976869" w:rsidP="00976869">
      <w:pPr>
        <w:rPr>
          <w:szCs w:val="28"/>
        </w:rPr>
      </w:pPr>
    </w:p>
    <w:p w:rsidR="00976869" w:rsidRDefault="00976869" w:rsidP="00976869">
      <w:pPr>
        <w:rPr>
          <w:szCs w:val="28"/>
        </w:rPr>
      </w:pPr>
    </w:p>
    <w:p w:rsidR="00976869" w:rsidRDefault="00976869" w:rsidP="00976869">
      <w:pPr>
        <w:rPr>
          <w:szCs w:val="28"/>
        </w:rPr>
      </w:pPr>
    </w:p>
    <w:p w:rsidR="00FE53C9" w:rsidRDefault="00FE53C9" w:rsidP="00976869">
      <w:pPr>
        <w:rPr>
          <w:szCs w:val="28"/>
        </w:rPr>
      </w:pPr>
    </w:p>
    <w:p w:rsidR="00FE53C9" w:rsidRPr="000012D2" w:rsidRDefault="00FE53C9" w:rsidP="00976869">
      <w:pPr>
        <w:rPr>
          <w:szCs w:val="28"/>
        </w:rPr>
      </w:pPr>
    </w:p>
    <w:p w:rsidR="00976869" w:rsidRPr="000012D2" w:rsidRDefault="00976869" w:rsidP="00976869">
      <w:pPr>
        <w:shd w:val="clear" w:color="auto" w:fill="FFFFFF"/>
        <w:spacing w:line="317" w:lineRule="exact"/>
        <w:ind w:left="6096"/>
      </w:pPr>
      <w:r w:rsidRPr="000012D2">
        <w:rPr>
          <w:color w:val="000000"/>
          <w:spacing w:val="-2"/>
          <w:szCs w:val="28"/>
        </w:rPr>
        <w:lastRenderedPageBreak/>
        <w:t>Приложение 1</w:t>
      </w:r>
    </w:p>
    <w:p w:rsidR="00976869" w:rsidRPr="00950537" w:rsidRDefault="00976869" w:rsidP="00976869">
      <w:pPr>
        <w:shd w:val="clear" w:color="auto" w:fill="FFFFFF"/>
        <w:spacing w:line="317" w:lineRule="exact"/>
        <w:ind w:left="6096"/>
      </w:pPr>
      <w:r>
        <w:rPr>
          <w:color w:val="000000"/>
          <w:spacing w:val="-1"/>
          <w:szCs w:val="28"/>
        </w:rPr>
        <w:t>к постановлению</w:t>
      </w:r>
    </w:p>
    <w:p w:rsidR="00976869" w:rsidRDefault="00976869" w:rsidP="00976869">
      <w:pPr>
        <w:shd w:val="clear" w:color="auto" w:fill="FFFFFF"/>
        <w:spacing w:line="317" w:lineRule="exact"/>
        <w:ind w:left="6096"/>
        <w:rPr>
          <w:color w:val="000000"/>
          <w:szCs w:val="28"/>
        </w:rPr>
      </w:pPr>
      <w:r>
        <w:rPr>
          <w:color w:val="000000"/>
          <w:szCs w:val="28"/>
        </w:rPr>
        <w:t>Администрации города</w:t>
      </w:r>
    </w:p>
    <w:p w:rsidR="00976869" w:rsidRDefault="00976869" w:rsidP="00976869">
      <w:pPr>
        <w:shd w:val="clear" w:color="auto" w:fill="FFFFFF"/>
        <w:ind w:left="6096"/>
        <w:rPr>
          <w:color w:val="000000"/>
          <w:szCs w:val="28"/>
        </w:rPr>
      </w:pPr>
      <w:r>
        <w:rPr>
          <w:color w:val="000000"/>
          <w:szCs w:val="28"/>
        </w:rPr>
        <w:t>от ____________ № ______</w:t>
      </w:r>
    </w:p>
    <w:p w:rsidR="00976869" w:rsidRDefault="00976869" w:rsidP="00976869">
      <w:pPr>
        <w:shd w:val="clear" w:color="auto" w:fill="FFFFFF"/>
        <w:jc w:val="center"/>
        <w:rPr>
          <w:color w:val="000000"/>
          <w:spacing w:val="-1"/>
          <w:szCs w:val="28"/>
        </w:rPr>
      </w:pPr>
    </w:p>
    <w:p w:rsidR="00976869" w:rsidRDefault="00976869" w:rsidP="00976869">
      <w:pPr>
        <w:shd w:val="clear" w:color="auto" w:fill="FFFFFF"/>
        <w:jc w:val="center"/>
        <w:rPr>
          <w:color w:val="000000"/>
          <w:spacing w:val="-1"/>
          <w:szCs w:val="28"/>
        </w:rPr>
      </w:pPr>
    </w:p>
    <w:p w:rsidR="00976869" w:rsidRPr="00475851" w:rsidRDefault="00976869" w:rsidP="00976869">
      <w:pPr>
        <w:shd w:val="clear" w:color="auto" w:fill="FFFFFF"/>
        <w:jc w:val="center"/>
        <w:rPr>
          <w:sz w:val="16"/>
          <w:szCs w:val="16"/>
        </w:rPr>
      </w:pPr>
      <w:r>
        <w:rPr>
          <w:color w:val="000000"/>
          <w:spacing w:val="-1"/>
          <w:szCs w:val="28"/>
        </w:rPr>
        <w:t xml:space="preserve">Прейскурант </w:t>
      </w:r>
      <w:r w:rsidRPr="00F305FE">
        <w:rPr>
          <w:szCs w:val="28"/>
        </w:rPr>
        <w:t>№</w:t>
      </w:r>
      <w:r>
        <w:rPr>
          <w:szCs w:val="28"/>
        </w:rPr>
        <w:t xml:space="preserve"> 10-07</w:t>
      </w:r>
      <w:r w:rsidRPr="00F305FE">
        <w:rPr>
          <w:szCs w:val="28"/>
        </w:rPr>
        <w:t>-01/</w:t>
      </w:r>
      <w:r>
        <w:rPr>
          <w:szCs w:val="28"/>
        </w:rPr>
        <w:t>14.</w:t>
      </w:r>
    </w:p>
    <w:p w:rsidR="00976869" w:rsidRDefault="00976869" w:rsidP="00976869">
      <w:pPr>
        <w:ind w:firstLine="284"/>
        <w:jc w:val="center"/>
        <w:rPr>
          <w:szCs w:val="28"/>
        </w:rPr>
      </w:pPr>
      <w:r>
        <w:rPr>
          <w:szCs w:val="28"/>
        </w:rPr>
        <w:t xml:space="preserve">Предельные максимальные тарифы на платные услуги, относящиеся </w:t>
      </w:r>
    </w:p>
    <w:p w:rsidR="00976869" w:rsidRDefault="00976869" w:rsidP="00976869">
      <w:pPr>
        <w:ind w:firstLine="284"/>
        <w:jc w:val="center"/>
        <w:rPr>
          <w:szCs w:val="28"/>
        </w:rPr>
      </w:pPr>
      <w:r>
        <w:rPr>
          <w:szCs w:val="28"/>
        </w:rPr>
        <w:t>к приносящей доход деятельности</w:t>
      </w:r>
      <w:r>
        <w:rPr>
          <w:color w:val="000000"/>
          <w:spacing w:val="-2"/>
          <w:szCs w:val="28"/>
        </w:rPr>
        <w:t>,</w:t>
      </w:r>
      <w:r>
        <w:t xml:space="preserve"> </w:t>
      </w:r>
      <w:r w:rsidRPr="00F305FE">
        <w:rPr>
          <w:szCs w:val="28"/>
        </w:rPr>
        <w:t xml:space="preserve">оказываемые муниципальным </w:t>
      </w:r>
    </w:p>
    <w:p w:rsidR="00976869" w:rsidRDefault="00976869" w:rsidP="00976869">
      <w:pPr>
        <w:ind w:firstLine="284"/>
        <w:jc w:val="center"/>
        <w:rPr>
          <w:szCs w:val="28"/>
        </w:rPr>
      </w:pPr>
      <w:r w:rsidRPr="00F305FE">
        <w:rPr>
          <w:szCs w:val="28"/>
        </w:rPr>
        <w:t xml:space="preserve">автономным учреждением </w:t>
      </w:r>
      <w:r>
        <w:rPr>
          <w:szCs w:val="28"/>
        </w:rPr>
        <w:t xml:space="preserve">дополнительного образования спортивной </w:t>
      </w:r>
    </w:p>
    <w:p w:rsidR="00976869" w:rsidRDefault="00976869" w:rsidP="00976869">
      <w:pPr>
        <w:ind w:firstLine="284"/>
        <w:jc w:val="center"/>
        <w:rPr>
          <w:szCs w:val="28"/>
        </w:rPr>
      </w:pPr>
      <w:r>
        <w:rPr>
          <w:szCs w:val="28"/>
        </w:rPr>
        <w:t>школой олимпийского резерва «Олимп»</w:t>
      </w:r>
    </w:p>
    <w:p w:rsidR="00976869" w:rsidRDefault="00976869" w:rsidP="00976869">
      <w:pPr>
        <w:ind w:firstLine="284"/>
        <w:jc w:val="center"/>
        <w:rPr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1276"/>
        <w:gridCol w:w="1417"/>
      </w:tblGrid>
      <w:tr w:rsidR="00976869" w:rsidRPr="00FE53C9" w:rsidTr="00DC06A1">
        <w:trPr>
          <w:trHeight w:hRule="exact" w:val="10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24" w:lineRule="exact"/>
              <w:ind w:firstLine="45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Наименование услуг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32"/>
              <w:jc w:val="center"/>
            </w:pPr>
            <w:r w:rsidRPr="00FE53C9">
              <w:rPr>
                <w:color w:val="000000"/>
                <w:spacing w:val="1"/>
                <w:szCs w:val="28"/>
              </w:rPr>
              <w:t xml:space="preserve">Единица </w:t>
            </w:r>
            <w:r w:rsidRPr="00FE53C9">
              <w:rPr>
                <w:color w:val="000000"/>
                <w:spacing w:val="-3"/>
                <w:szCs w:val="28"/>
              </w:rPr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24" w:lineRule="exact"/>
              <w:jc w:val="center"/>
              <w:rPr>
                <w:color w:val="000000"/>
                <w:spacing w:val="-5"/>
                <w:szCs w:val="28"/>
              </w:rPr>
            </w:pPr>
            <w:r w:rsidRPr="00FE53C9">
              <w:rPr>
                <w:color w:val="000000"/>
                <w:spacing w:val="-5"/>
                <w:szCs w:val="28"/>
              </w:rPr>
              <w:t xml:space="preserve">Тариф </w:t>
            </w:r>
          </w:p>
          <w:p w:rsidR="00976869" w:rsidRPr="00FE53C9" w:rsidRDefault="00976869" w:rsidP="00DC06A1">
            <w:pPr>
              <w:shd w:val="clear" w:color="auto" w:fill="FFFFFF"/>
              <w:spacing w:line="324" w:lineRule="exact"/>
              <w:jc w:val="center"/>
              <w:rPr>
                <w:color w:val="000000"/>
                <w:spacing w:val="-5"/>
                <w:szCs w:val="28"/>
              </w:rPr>
            </w:pPr>
            <w:r w:rsidRPr="00FE53C9">
              <w:rPr>
                <w:color w:val="000000"/>
                <w:spacing w:val="-5"/>
                <w:szCs w:val="28"/>
              </w:rPr>
              <w:t xml:space="preserve">без </w:t>
            </w:r>
            <w:r w:rsidRPr="00FE53C9">
              <w:rPr>
                <w:color w:val="000000"/>
                <w:spacing w:val="-8"/>
                <w:szCs w:val="28"/>
              </w:rPr>
              <w:t>НДС,</w:t>
            </w:r>
            <w:r w:rsidRPr="00FE53C9">
              <w:rPr>
                <w:color w:val="000000"/>
                <w:spacing w:val="-5"/>
                <w:szCs w:val="28"/>
              </w:rPr>
              <w:t xml:space="preserve"> (руб.)*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24" w:lineRule="exact"/>
              <w:ind w:left="-40" w:right="151"/>
              <w:jc w:val="center"/>
              <w:rPr>
                <w:color w:val="000000"/>
                <w:spacing w:val="-5"/>
                <w:szCs w:val="28"/>
              </w:rPr>
            </w:pPr>
            <w:r w:rsidRPr="00FE53C9">
              <w:rPr>
                <w:color w:val="000000"/>
                <w:spacing w:val="-5"/>
                <w:szCs w:val="28"/>
              </w:rPr>
              <w:t xml:space="preserve">Тариф </w:t>
            </w:r>
          </w:p>
          <w:p w:rsidR="00976869" w:rsidRPr="00FE53C9" w:rsidRDefault="00976869" w:rsidP="00DC06A1">
            <w:pPr>
              <w:shd w:val="clear" w:color="auto" w:fill="FFFFFF"/>
              <w:spacing w:line="324" w:lineRule="exact"/>
              <w:ind w:left="-40"/>
              <w:jc w:val="center"/>
              <w:rPr>
                <w:color w:val="000000"/>
                <w:spacing w:val="-5"/>
                <w:szCs w:val="28"/>
              </w:rPr>
            </w:pPr>
            <w:r w:rsidRPr="00FE53C9">
              <w:rPr>
                <w:color w:val="000000"/>
                <w:spacing w:val="-5"/>
                <w:szCs w:val="28"/>
              </w:rPr>
              <w:t xml:space="preserve">с </w:t>
            </w:r>
            <w:r w:rsidRPr="00FE53C9">
              <w:rPr>
                <w:color w:val="000000"/>
                <w:spacing w:val="-8"/>
                <w:szCs w:val="28"/>
              </w:rPr>
              <w:t>НДС,</w:t>
            </w:r>
            <w:r w:rsidRPr="00FE53C9">
              <w:rPr>
                <w:color w:val="000000"/>
                <w:spacing w:val="-5"/>
                <w:szCs w:val="28"/>
              </w:rPr>
              <w:t xml:space="preserve"> </w:t>
            </w:r>
          </w:p>
          <w:p w:rsidR="00976869" w:rsidRPr="00FE53C9" w:rsidRDefault="00976869" w:rsidP="00DC06A1">
            <w:pPr>
              <w:shd w:val="clear" w:color="auto" w:fill="FFFFFF"/>
              <w:spacing w:line="324" w:lineRule="exact"/>
              <w:ind w:left="-40"/>
              <w:jc w:val="center"/>
              <w:rPr>
                <w:color w:val="000000"/>
                <w:spacing w:val="-5"/>
                <w:szCs w:val="28"/>
              </w:rPr>
            </w:pPr>
            <w:r w:rsidRPr="00FE53C9">
              <w:rPr>
                <w:color w:val="000000"/>
                <w:spacing w:val="-5"/>
                <w:szCs w:val="28"/>
              </w:rPr>
              <w:t>(руб.)</w:t>
            </w:r>
          </w:p>
        </w:tc>
      </w:tr>
      <w:tr w:rsidR="00976869" w:rsidRPr="00FE53C9" w:rsidTr="00DC06A1">
        <w:trPr>
          <w:trHeight w:hRule="exact" w:val="70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1. Предоставление услуг плавательного бассейна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разовое посещение,</w:t>
            </w:r>
          </w:p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45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325,00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pacing w:val="-2"/>
                <w:szCs w:val="28"/>
              </w:rPr>
              <w:t>1 посещение по абонементу, 45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325,00</w:t>
            </w:r>
          </w:p>
        </w:tc>
      </w:tr>
      <w:tr w:rsidR="00976869" w:rsidRPr="00FE53C9" w:rsidTr="00DC06A1">
        <w:trPr>
          <w:trHeight w:hRule="exact" w:val="998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12 посещений по 45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3 900,00</w:t>
            </w:r>
          </w:p>
        </w:tc>
      </w:tr>
      <w:tr w:rsidR="00976869" w:rsidRPr="00FE53C9" w:rsidTr="00DC06A1">
        <w:trPr>
          <w:trHeight w:hRule="exact" w:val="397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ind w:left="97" w:right="227"/>
              <w:rPr>
                <w:szCs w:val="28"/>
              </w:rPr>
            </w:pPr>
            <w:r w:rsidRPr="00FE53C9">
              <w:rPr>
                <w:szCs w:val="28"/>
              </w:rPr>
              <w:t>2. Проведение индивидуальных занятий в плавательном бассейне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 xml:space="preserve">2.1. Для занимающихся </w:t>
            </w:r>
          </w:p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>в возрасте младше 18 лет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занятие, 45 минут,</w:t>
            </w:r>
          </w:p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2 085,00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 xml:space="preserve">2.2. Для занимающихся </w:t>
            </w:r>
          </w:p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>в возрасте 18 лет и старше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занятие, 45 минут,</w:t>
            </w:r>
          </w:p>
          <w:p w:rsidR="00976869" w:rsidRPr="00FE53C9" w:rsidRDefault="00976869" w:rsidP="00FE53C9">
            <w:pPr>
              <w:ind w:left="97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669"/>
              </w:tabs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2 500,00</w:t>
            </w:r>
          </w:p>
        </w:tc>
      </w:tr>
      <w:tr w:rsidR="00976869" w:rsidRPr="00FE53C9" w:rsidTr="00FE53C9">
        <w:trPr>
          <w:trHeight w:hRule="exact" w:val="368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ind w:left="97"/>
              <w:rPr>
                <w:szCs w:val="28"/>
              </w:rPr>
            </w:pPr>
            <w:r w:rsidRPr="00FE53C9">
              <w:rPr>
                <w:szCs w:val="28"/>
              </w:rPr>
              <w:t>3. Проведение групповых занятий в плавательном бассейне</w:t>
            </w:r>
          </w:p>
        </w:tc>
      </w:tr>
      <w:tr w:rsidR="00976869" w:rsidRPr="00FE53C9" w:rsidTr="00DC06A1">
        <w:trPr>
          <w:trHeight w:hRule="exact" w:val="68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 xml:space="preserve">3.1. Для занимающихся </w:t>
            </w:r>
          </w:p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>в возрасте младше 18 лет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занятие, 45 минут,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pacing w:val="-4"/>
                <w:szCs w:val="28"/>
              </w:rPr>
            </w:pPr>
            <w:r w:rsidRPr="00FE53C9">
              <w:rPr>
                <w:spacing w:val="-4"/>
                <w:szCs w:val="28"/>
              </w:rPr>
              <w:t>1 посещение по абонементу, 45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</w:tr>
      <w:tr w:rsidR="00976869" w:rsidRPr="00FE53C9" w:rsidTr="00DC06A1">
        <w:trPr>
          <w:trHeight w:val="964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12 посещений по 45 минут, 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</w:tr>
      <w:tr w:rsidR="00976869" w:rsidRPr="00FE53C9" w:rsidTr="00FE53C9">
        <w:trPr>
          <w:trHeight w:val="964"/>
        </w:trPr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386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24 посещения по 45 минут, 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</w:tr>
      <w:tr w:rsidR="00976869" w:rsidRPr="00FE53C9" w:rsidTr="00FE53C9">
        <w:trPr>
          <w:trHeight w:hRule="exact" w:val="68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95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 xml:space="preserve">3.2. Для занимающихся </w:t>
            </w:r>
          </w:p>
          <w:p w:rsidR="00976869" w:rsidRPr="00FE53C9" w:rsidRDefault="00976869" w:rsidP="00DC06A1">
            <w:pPr>
              <w:shd w:val="clear" w:color="auto" w:fill="FFFFFF"/>
              <w:tabs>
                <w:tab w:val="left" w:pos="95"/>
              </w:tabs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>в возрасте 18 лет и старше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занятие, 45 минут,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450,00</w:t>
            </w:r>
          </w:p>
        </w:tc>
      </w:tr>
      <w:tr w:rsidR="00976869" w:rsidRPr="00FE53C9" w:rsidTr="00FE53C9">
        <w:trPr>
          <w:trHeight w:hRule="exact" w:val="68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pacing w:val="-4"/>
                <w:szCs w:val="28"/>
              </w:rPr>
            </w:pPr>
            <w:r w:rsidRPr="00FE53C9">
              <w:rPr>
                <w:spacing w:val="-4"/>
                <w:szCs w:val="28"/>
              </w:rPr>
              <w:t>1 посещение по абонементу, 45 минут, 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450,00</w:t>
            </w:r>
          </w:p>
        </w:tc>
      </w:tr>
      <w:tr w:rsidR="00976869" w:rsidRPr="00FE53C9" w:rsidTr="00FE53C9">
        <w:trPr>
          <w:trHeight w:val="391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12 посещений по 45 минут,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5 400,00</w:t>
            </w:r>
          </w:p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</w:p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</w:p>
        </w:tc>
      </w:tr>
      <w:tr w:rsidR="00976869" w:rsidRPr="00FE53C9" w:rsidTr="00FE53C9">
        <w:trPr>
          <w:trHeight w:val="101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24 посещения по 45 минут,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 xml:space="preserve">10 800,00   </w:t>
            </w:r>
          </w:p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</w:p>
        </w:tc>
      </w:tr>
      <w:tr w:rsidR="00976869" w:rsidRPr="00FE53C9" w:rsidTr="00FE53C9">
        <w:trPr>
          <w:trHeight w:hRule="exact" w:val="68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4. Пользование спортивными тренажерами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разовое посещение,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60 минут, 1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315,00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pacing w:val="-4"/>
                <w:szCs w:val="28"/>
              </w:rPr>
              <w:t>1 посещение по абонементу,</w:t>
            </w:r>
            <w:r w:rsidRPr="00FE53C9">
              <w:rPr>
                <w:szCs w:val="28"/>
              </w:rPr>
              <w:t xml:space="preserve"> 60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315,00</w:t>
            </w:r>
          </w:p>
        </w:tc>
      </w:tr>
      <w:tr w:rsidR="00976869" w:rsidRPr="00FE53C9" w:rsidTr="00DC06A1">
        <w:trPr>
          <w:trHeight w:hRule="exact" w:val="1003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12 посещений по 60 минут,                           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3 780,00</w:t>
            </w:r>
          </w:p>
        </w:tc>
      </w:tr>
      <w:tr w:rsidR="00976869" w:rsidRPr="00FE53C9" w:rsidTr="00DC06A1">
        <w:trPr>
          <w:trHeight w:hRule="exact" w:val="693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разовое посещение,</w:t>
            </w:r>
          </w:p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90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473,00</w:t>
            </w:r>
          </w:p>
        </w:tc>
      </w:tr>
      <w:tr w:rsidR="00976869" w:rsidRPr="00FE53C9" w:rsidTr="00DC06A1">
        <w:trPr>
          <w:trHeight w:hRule="exact" w:val="70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ind w:left="110"/>
              <w:jc w:val="left"/>
              <w:rPr>
                <w:szCs w:val="28"/>
              </w:rPr>
            </w:pPr>
            <w:r w:rsidRPr="00FE53C9">
              <w:rPr>
                <w:spacing w:val="-4"/>
                <w:szCs w:val="28"/>
              </w:rPr>
              <w:t xml:space="preserve">1 посещение по абонементу, </w:t>
            </w:r>
            <w:r w:rsidRPr="00FE53C9">
              <w:rPr>
                <w:szCs w:val="28"/>
              </w:rPr>
              <w:t xml:space="preserve">                           90 минут,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473,00</w:t>
            </w:r>
          </w:p>
        </w:tc>
      </w:tr>
      <w:tr w:rsidR="00976869" w:rsidRPr="00FE53C9" w:rsidTr="00DC06A1">
        <w:trPr>
          <w:trHeight w:hRule="exact" w:val="975"/>
        </w:trPr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месячный абонемент,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12 посещений по 90 минут,                           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5 676,00</w:t>
            </w:r>
          </w:p>
        </w:tc>
      </w:tr>
      <w:tr w:rsidR="00976869" w:rsidRPr="00FE53C9" w:rsidTr="00DC06A1">
        <w:trPr>
          <w:trHeight w:hRule="exact" w:val="70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5. Предоставление услуг пользования уличными спортивными площадками**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60 минут,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для группы посетителей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посетителей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1 000,00</w:t>
            </w:r>
          </w:p>
        </w:tc>
      </w:tr>
      <w:tr w:rsidR="00976869" w:rsidRPr="00FE53C9" w:rsidTr="00DC06A1">
        <w:trPr>
          <w:trHeight w:hRule="exact" w:val="704"/>
        </w:trPr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90 минут,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для группы посетителей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1 500,00</w:t>
            </w:r>
          </w:p>
        </w:tc>
      </w:tr>
      <w:tr w:rsidR="00976869" w:rsidRPr="00FE53C9" w:rsidTr="00DC06A1">
        <w:trPr>
          <w:trHeight w:hRule="exact" w:val="3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ind w:left="97"/>
              <w:rPr>
                <w:szCs w:val="28"/>
              </w:rPr>
            </w:pPr>
            <w:r w:rsidRPr="00FE53C9">
              <w:rPr>
                <w:szCs w:val="28"/>
              </w:rPr>
              <w:t>6. Посещение сауны с бассейном</w:t>
            </w:r>
          </w:p>
        </w:tc>
      </w:tr>
      <w:tr w:rsidR="00976869" w:rsidRPr="00FE53C9" w:rsidTr="00DC06A1">
        <w:trPr>
          <w:trHeight w:hRule="exact" w:val="73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tabs>
                <w:tab w:val="left" w:pos="669"/>
              </w:tabs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6.1. В будние дни с 09.00 до 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60 минут,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для группы до 6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2 220,00</w:t>
            </w:r>
          </w:p>
        </w:tc>
      </w:tr>
      <w:tr w:rsidR="00976869" w:rsidRPr="00FE53C9" w:rsidTr="00DC06A1">
        <w:trPr>
          <w:trHeight w:hRule="exact" w:val="1004"/>
        </w:trPr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доплата за 1 человека сверх нормативной численности,                              1 посещение, 60 минут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370,00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 xml:space="preserve">6.2. В будние дни с 16.00 до 24.00, в выходные </w:t>
            </w:r>
          </w:p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>и праздничные дни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60 минут,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для группы до 6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2 460,00</w:t>
            </w:r>
          </w:p>
        </w:tc>
      </w:tr>
      <w:tr w:rsidR="00976869" w:rsidRPr="00FE53C9" w:rsidTr="00DC06A1">
        <w:trPr>
          <w:trHeight w:hRule="exact" w:val="1003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доплата за 1 человека сверх нормативной численности,                                  1 посещение, 60 минут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410,00</w:t>
            </w:r>
          </w:p>
        </w:tc>
      </w:tr>
      <w:tr w:rsidR="00976869" w:rsidRPr="00FE53C9" w:rsidTr="00DC06A1">
        <w:trPr>
          <w:trHeight w:hRule="exact" w:val="7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  <w:r w:rsidRPr="00FE53C9">
              <w:rPr>
                <w:szCs w:val="28"/>
              </w:rPr>
              <w:t>7. Посещение солярия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1 минута,                                                    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40,00</w:t>
            </w:r>
          </w:p>
        </w:tc>
      </w:tr>
      <w:tr w:rsidR="00976869" w:rsidRPr="00FE53C9" w:rsidTr="00DC06A1">
        <w:trPr>
          <w:trHeight w:hRule="exact" w:val="6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8. Посещение инфракрасной кабины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30 минут,                                             1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550,00</w:t>
            </w:r>
          </w:p>
        </w:tc>
      </w:tr>
      <w:tr w:rsidR="00976869" w:rsidRPr="00FE53C9" w:rsidTr="00DC06A1">
        <w:trPr>
          <w:trHeight w:hRule="exact" w:val="68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tabs>
                <w:tab w:val="left" w:pos="237"/>
              </w:tabs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9. Посещение спортивных залов**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60 минут,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для группы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3 500,00</w:t>
            </w:r>
          </w:p>
        </w:tc>
      </w:tr>
      <w:tr w:rsidR="00976869" w:rsidRPr="00FE53C9" w:rsidTr="00DC06A1">
        <w:trPr>
          <w:trHeight w:hRule="exact" w:val="68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spacing w:line="317" w:lineRule="exact"/>
              <w:ind w:left="95"/>
              <w:rPr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90 минут,</w:t>
            </w:r>
          </w:p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для группы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5 250,00</w:t>
            </w:r>
          </w:p>
        </w:tc>
      </w:tr>
      <w:tr w:rsidR="00976869" w:rsidRPr="000012D2" w:rsidTr="00DC06A1">
        <w:trPr>
          <w:trHeight w:hRule="exact" w:val="737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E16C6D">
            <w:pPr>
              <w:shd w:val="clear" w:color="auto" w:fill="FFFFFF"/>
              <w:tabs>
                <w:tab w:val="left" w:pos="102"/>
              </w:tabs>
              <w:spacing w:line="317" w:lineRule="exact"/>
              <w:ind w:left="95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10. Предоставление стола для игры в бильярд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FE53C9">
            <w:pPr>
              <w:shd w:val="clear" w:color="auto" w:fill="FFFFFF"/>
              <w:ind w:left="110"/>
              <w:jc w:val="left"/>
              <w:rPr>
                <w:szCs w:val="28"/>
              </w:rPr>
            </w:pPr>
            <w:r w:rsidRPr="00FE53C9">
              <w:rPr>
                <w:szCs w:val="28"/>
              </w:rPr>
              <w:t>1 посещение, 60 минут,                                                  1 стол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tabs>
                <w:tab w:val="left" w:pos="747"/>
              </w:tabs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869" w:rsidRPr="00FE53C9" w:rsidRDefault="00976869" w:rsidP="00DC06A1">
            <w:pPr>
              <w:shd w:val="clear" w:color="auto" w:fill="FFFFFF"/>
              <w:ind w:left="-40"/>
              <w:jc w:val="center"/>
              <w:rPr>
                <w:szCs w:val="28"/>
              </w:rPr>
            </w:pPr>
            <w:r w:rsidRPr="00FE53C9">
              <w:rPr>
                <w:szCs w:val="28"/>
              </w:rPr>
              <w:t>700,00</w:t>
            </w:r>
          </w:p>
        </w:tc>
      </w:tr>
    </w:tbl>
    <w:p w:rsidR="00976869" w:rsidRDefault="00976869" w:rsidP="00976869">
      <w:pPr>
        <w:rPr>
          <w:sz w:val="20"/>
          <w:szCs w:val="28"/>
        </w:rPr>
      </w:pPr>
    </w:p>
    <w:p w:rsidR="00FE53C9" w:rsidRPr="003B29E0" w:rsidRDefault="00FE53C9" w:rsidP="00976869">
      <w:pPr>
        <w:rPr>
          <w:sz w:val="20"/>
          <w:szCs w:val="28"/>
        </w:rPr>
      </w:pPr>
    </w:p>
    <w:p w:rsidR="00976869" w:rsidRDefault="00976869" w:rsidP="00976869">
      <w:pPr>
        <w:ind w:firstLine="567"/>
        <w:rPr>
          <w:szCs w:val="28"/>
        </w:rPr>
      </w:pPr>
      <w:r>
        <w:rPr>
          <w:szCs w:val="28"/>
        </w:rPr>
        <w:t>Примечания:</w:t>
      </w:r>
    </w:p>
    <w:p w:rsidR="00976869" w:rsidRPr="00D81F56" w:rsidRDefault="00976869" w:rsidP="00976869">
      <w:pPr>
        <w:tabs>
          <w:tab w:val="left" w:pos="0"/>
        </w:tabs>
        <w:ind w:firstLine="567"/>
        <w:rPr>
          <w:bCs/>
          <w:szCs w:val="28"/>
        </w:rPr>
      </w:pPr>
      <w:r>
        <w:rPr>
          <w:bCs/>
          <w:szCs w:val="28"/>
        </w:rPr>
        <w:t xml:space="preserve">* </w:t>
      </w:r>
      <w:r>
        <w:rPr>
          <w:szCs w:val="28"/>
        </w:rPr>
        <w:t xml:space="preserve">– </w:t>
      </w:r>
      <w:r>
        <w:rPr>
          <w:bCs/>
          <w:szCs w:val="28"/>
        </w:rPr>
        <w:t>с</w:t>
      </w:r>
      <w:r w:rsidRPr="00D81F56">
        <w:rPr>
          <w:bCs/>
          <w:szCs w:val="28"/>
        </w:rPr>
        <w:t>огласно подпункту 4 пункта 2 статьи 149 второй части Налогового кодекса Российской Федерации услуги по проведению занятий с несовершенно</w:t>
      </w:r>
      <w:r>
        <w:rPr>
          <w:bCs/>
          <w:szCs w:val="28"/>
        </w:rPr>
        <w:t>-</w:t>
      </w:r>
      <w:r w:rsidRPr="00D81F56">
        <w:rPr>
          <w:bCs/>
          <w:szCs w:val="28"/>
        </w:rPr>
        <w:t>летними детьми освобождены от уплаты налога на добавленную стоимость.</w:t>
      </w:r>
    </w:p>
    <w:p w:rsidR="00976869" w:rsidRPr="003709AB" w:rsidRDefault="00976869" w:rsidP="00976869">
      <w:pPr>
        <w:ind w:firstLine="567"/>
        <w:rPr>
          <w:szCs w:val="28"/>
        </w:rPr>
      </w:pPr>
      <w:r>
        <w:rPr>
          <w:szCs w:val="28"/>
        </w:rPr>
        <w:t>** – муниципальное автономное учреждение</w:t>
      </w:r>
      <w:r w:rsidRPr="00A25E1A">
        <w:rPr>
          <w:szCs w:val="28"/>
        </w:rPr>
        <w:t xml:space="preserve"> </w:t>
      </w:r>
      <w:r w:rsidRPr="007F3E81">
        <w:rPr>
          <w:szCs w:val="28"/>
        </w:rPr>
        <w:t>дополнительного образования спортивн</w:t>
      </w:r>
      <w:r>
        <w:rPr>
          <w:szCs w:val="28"/>
        </w:rPr>
        <w:t>ая</w:t>
      </w:r>
      <w:r w:rsidRPr="007F3E81">
        <w:rPr>
          <w:szCs w:val="28"/>
        </w:rPr>
        <w:t xml:space="preserve"> школ</w:t>
      </w:r>
      <w:r>
        <w:rPr>
          <w:szCs w:val="28"/>
        </w:rPr>
        <w:t>а</w:t>
      </w:r>
      <w:r w:rsidRPr="007F3E81">
        <w:rPr>
          <w:szCs w:val="28"/>
        </w:rPr>
        <w:t xml:space="preserve"> олимпийского резерва «Олимп»</w:t>
      </w:r>
      <w:r w:rsidRPr="003319F4">
        <w:rPr>
          <w:szCs w:val="28"/>
        </w:rPr>
        <w:t xml:space="preserve"> </w:t>
      </w:r>
      <w:r>
        <w:rPr>
          <w:szCs w:val="28"/>
        </w:rPr>
        <w:t>закрепляет</w:t>
      </w:r>
      <w:r w:rsidR="00FE53C9">
        <w:rPr>
          <w:szCs w:val="28"/>
        </w:rPr>
        <w:t xml:space="preserve"> </w:t>
      </w:r>
      <w:r>
        <w:rPr>
          <w:szCs w:val="28"/>
        </w:rPr>
        <w:t xml:space="preserve">в приказе </w:t>
      </w:r>
      <w:r w:rsidR="00FE53C9">
        <w:rPr>
          <w:szCs w:val="28"/>
        </w:rPr>
        <w:br/>
      </w:r>
      <w:r>
        <w:rPr>
          <w:szCs w:val="28"/>
        </w:rPr>
        <w:t>об утверждении фиксированных тарифов на платные услуги наименования уличных спортивных площадок и спортивных залов.</w:t>
      </w:r>
    </w:p>
    <w:p w:rsidR="00976869" w:rsidRDefault="00976869" w:rsidP="00976869">
      <w:pPr>
        <w:shd w:val="clear" w:color="auto" w:fill="FFFFFF"/>
        <w:spacing w:line="317" w:lineRule="exact"/>
        <w:ind w:firstLine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FE53C9" w:rsidRDefault="00FE53C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Default="00976869" w:rsidP="00976869">
      <w:pPr>
        <w:shd w:val="clear" w:color="auto" w:fill="FFFFFF"/>
        <w:spacing w:line="317" w:lineRule="exact"/>
        <w:ind w:left="6336"/>
        <w:rPr>
          <w:spacing w:val="-2"/>
          <w:szCs w:val="28"/>
        </w:rPr>
      </w:pPr>
    </w:p>
    <w:p w:rsidR="00976869" w:rsidRPr="00E41AA3" w:rsidRDefault="00976869" w:rsidP="00976869">
      <w:pPr>
        <w:shd w:val="clear" w:color="auto" w:fill="FFFFFF"/>
        <w:spacing w:line="317" w:lineRule="exact"/>
        <w:ind w:left="6096"/>
      </w:pPr>
      <w:r w:rsidRPr="00E41AA3">
        <w:rPr>
          <w:spacing w:val="-2"/>
          <w:szCs w:val="28"/>
        </w:rPr>
        <w:t>Приложение 2</w:t>
      </w:r>
    </w:p>
    <w:p w:rsidR="00976869" w:rsidRPr="00E41AA3" w:rsidRDefault="00976869" w:rsidP="00976869">
      <w:pPr>
        <w:shd w:val="clear" w:color="auto" w:fill="FFFFFF"/>
        <w:spacing w:line="317" w:lineRule="exact"/>
        <w:ind w:left="6096"/>
      </w:pPr>
      <w:r w:rsidRPr="00E41AA3">
        <w:rPr>
          <w:spacing w:val="-1"/>
          <w:szCs w:val="28"/>
        </w:rPr>
        <w:t>к постановлению</w:t>
      </w:r>
    </w:p>
    <w:p w:rsidR="00976869" w:rsidRPr="00E41AA3" w:rsidRDefault="00976869" w:rsidP="00976869">
      <w:pPr>
        <w:shd w:val="clear" w:color="auto" w:fill="FFFFFF"/>
        <w:spacing w:line="317" w:lineRule="exact"/>
        <w:ind w:left="6096"/>
        <w:rPr>
          <w:szCs w:val="28"/>
        </w:rPr>
      </w:pPr>
      <w:r w:rsidRPr="00E41AA3">
        <w:rPr>
          <w:szCs w:val="28"/>
        </w:rPr>
        <w:t>Администрации города</w:t>
      </w:r>
    </w:p>
    <w:p w:rsidR="00976869" w:rsidRDefault="00976869" w:rsidP="00976869">
      <w:pPr>
        <w:shd w:val="clear" w:color="auto" w:fill="FFFFFF"/>
        <w:ind w:left="6096"/>
        <w:rPr>
          <w:color w:val="000000"/>
          <w:szCs w:val="28"/>
        </w:rPr>
      </w:pPr>
      <w:r>
        <w:rPr>
          <w:color w:val="000000"/>
          <w:szCs w:val="28"/>
        </w:rPr>
        <w:t>от ____________ № ______</w:t>
      </w:r>
    </w:p>
    <w:p w:rsidR="00976869" w:rsidRPr="00E41AA3" w:rsidRDefault="00976869" w:rsidP="00976869">
      <w:pPr>
        <w:shd w:val="clear" w:color="auto" w:fill="FFFFFF"/>
        <w:jc w:val="center"/>
        <w:rPr>
          <w:spacing w:val="-1"/>
          <w:szCs w:val="28"/>
        </w:rPr>
      </w:pPr>
    </w:p>
    <w:p w:rsidR="00976869" w:rsidRPr="00E41AA3" w:rsidRDefault="00976869" w:rsidP="00976869">
      <w:pPr>
        <w:shd w:val="clear" w:color="auto" w:fill="FFFFFF"/>
        <w:jc w:val="center"/>
        <w:rPr>
          <w:spacing w:val="-1"/>
          <w:szCs w:val="28"/>
        </w:rPr>
      </w:pPr>
    </w:p>
    <w:p w:rsidR="00976869" w:rsidRPr="00E41AA3" w:rsidRDefault="00976869" w:rsidP="00976869">
      <w:pPr>
        <w:shd w:val="clear" w:color="auto" w:fill="FFFFFF"/>
        <w:jc w:val="center"/>
        <w:rPr>
          <w:sz w:val="16"/>
          <w:szCs w:val="16"/>
        </w:rPr>
      </w:pPr>
      <w:r w:rsidRPr="00E41AA3">
        <w:rPr>
          <w:spacing w:val="-1"/>
          <w:szCs w:val="28"/>
        </w:rPr>
        <w:t xml:space="preserve">Прейскурант </w:t>
      </w:r>
      <w:r w:rsidRPr="00E41AA3">
        <w:rPr>
          <w:szCs w:val="28"/>
        </w:rPr>
        <w:t>№ 10-07-02</w:t>
      </w:r>
      <w:r>
        <w:rPr>
          <w:szCs w:val="28"/>
        </w:rPr>
        <w:t>/2.</w:t>
      </w:r>
    </w:p>
    <w:p w:rsidR="00976869" w:rsidRDefault="00976869" w:rsidP="00976869">
      <w:pPr>
        <w:ind w:firstLine="284"/>
        <w:jc w:val="center"/>
        <w:rPr>
          <w:szCs w:val="28"/>
        </w:rPr>
      </w:pPr>
      <w:r>
        <w:rPr>
          <w:szCs w:val="28"/>
        </w:rPr>
        <w:t>Предельный</w:t>
      </w:r>
      <w:r w:rsidRPr="00E41AA3">
        <w:rPr>
          <w:szCs w:val="28"/>
        </w:rPr>
        <w:t xml:space="preserve"> минималь</w:t>
      </w:r>
      <w:r>
        <w:rPr>
          <w:szCs w:val="28"/>
        </w:rPr>
        <w:t>ный тариф</w:t>
      </w:r>
      <w:r w:rsidRPr="00E41AA3">
        <w:rPr>
          <w:szCs w:val="28"/>
        </w:rPr>
        <w:t xml:space="preserve"> на платн</w:t>
      </w:r>
      <w:r>
        <w:rPr>
          <w:szCs w:val="28"/>
        </w:rPr>
        <w:t>ую</w:t>
      </w:r>
      <w:r w:rsidRPr="00E41AA3">
        <w:rPr>
          <w:szCs w:val="28"/>
        </w:rPr>
        <w:t xml:space="preserve"> услуг</w:t>
      </w:r>
      <w:r>
        <w:rPr>
          <w:szCs w:val="28"/>
        </w:rPr>
        <w:t>у, относящую</w:t>
      </w:r>
      <w:r w:rsidRPr="00E41AA3">
        <w:rPr>
          <w:szCs w:val="28"/>
        </w:rPr>
        <w:t xml:space="preserve">ся </w:t>
      </w:r>
    </w:p>
    <w:p w:rsidR="00976869" w:rsidRDefault="00976869" w:rsidP="00976869">
      <w:pPr>
        <w:ind w:firstLine="284"/>
        <w:jc w:val="center"/>
        <w:rPr>
          <w:szCs w:val="28"/>
        </w:rPr>
      </w:pPr>
      <w:r w:rsidRPr="00E41AA3">
        <w:rPr>
          <w:szCs w:val="28"/>
        </w:rPr>
        <w:t>к приносящей доход деятельности</w:t>
      </w:r>
      <w:r w:rsidRPr="00E41AA3">
        <w:rPr>
          <w:spacing w:val="-2"/>
          <w:szCs w:val="28"/>
        </w:rPr>
        <w:t>,</w:t>
      </w:r>
      <w:r w:rsidRPr="00E41AA3">
        <w:t xml:space="preserve"> </w:t>
      </w:r>
      <w:r w:rsidRPr="00E41AA3">
        <w:rPr>
          <w:szCs w:val="28"/>
        </w:rPr>
        <w:t>оказываем</w:t>
      </w:r>
      <w:r>
        <w:rPr>
          <w:szCs w:val="28"/>
        </w:rPr>
        <w:t>ую</w:t>
      </w:r>
      <w:r w:rsidRPr="00E41AA3">
        <w:rPr>
          <w:szCs w:val="28"/>
        </w:rPr>
        <w:t xml:space="preserve"> муниципальным автономным учреждением </w:t>
      </w:r>
      <w:r>
        <w:rPr>
          <w:szCs w:val="28"/>
        </w:rPr>
        <w:t>дополнительного образования</w:t>
      </w:r>
      <w:r w:rsidRPr="00E41AA3">
        <w:rPr>
          <w:szCs w:val="28"/>
        </w:rPr>
        <w:t xml:space="preserve"> спортивной </w:t>
      </w:r>
    </w:p>
    <w:p w:rsidR="00976869" w:rsidRDefault="00976869" w:rsidP="00976869">
      <w:pPr>
        <w:ind w:firstLine="284"/>
        <w:jc w:val="center"/>
        <w:rPr>
          <w:szCs w:val="28"/>
        </w:rPr>
      </w:pPr>
      <w:r w:rsidRPr="00E41AA3">
        <w:rPr>
          <w:szCs w:val="28"/>
        </w:rPr>
        <w:t>школой олимпийского резерва «Олимп»</w:t>
      </w:r>
    </w:p>
    <w:p w:rsidR="00976869" w:rsidRPr="00E41AA3" w:rsidRDefault="00976869" w:rsidP="00976869">
      <w:pPr>
        <w:ind w:firstLine="284"/>
        <w:jc w:val="center"/>
        <w:rPr>
          <w:spacing w:val="-1"/>
          <w:szCs w:val="28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1843"/>
      </w:tblGrid>
      <w:tr w:rsidR="00976869" w:rsidRPr="00E41AA3" w:rsidTr="00DC06A1">
        <w:trPr>
          <w:trHeight w:hRule="exact" w:val="680"/>
        </w:trPr>
        <w:tc>
          <w:tcPr>
            <w:tcW w:w="5529" w:type="dxa"/>
            <w:shd w:val="clear" w:color="auto" w:fill="FFFFFF"/>
          </w:tcPr>
          <w:p w:rsidR="00976869" w:rsidRPr="00E41AA3" w:rsidRDefault="00976869" w:rsidP="00DC06A1">
            <w:pPr>
              <w:shd w:val="clear" w:color="auto" w:fill="FFFFFF"/>
              <w:spacing w:line="324" w:lineRule="exact"/>
              <w:ind w:left="223" w:right="115" w:firstLine="108"/>
              <w:jc w:val="center"/>
              <w:rPr>
                <w:szCs w:val="28"/>
              </w:rPr>
            </w:pPr>
            <w:r w:rsidRPr="00E41AA3">
              <w:rPr>
                <w:szCs w:val="28"/>
              </w:rPr>
              <w:t>Наименование услуг</w:t>
            </w:r>
          </w:p>
        </w:tc>
        <w:tc>
          <w:tcPr>
            <w:tcW w:w="2126" w:type="dxa"/>
            <w:shd w:val="clear" w:color="auto" w:fill="FFFFFF"/>
          </w:tcPr>
          <w:p w:rsidR="00976869" w:rsidRPr="00E41AA3" w:rsidRDefault="00976869" w:rsidP="00DC06A1">
            <w:pPr>
              <w:shd w:val="clear" w:color="auto" w:fill="FFFFFF"/>
              <w:ind w:left="151"/>
              <w:jc w:val="center"/>
            </w:pPr>
            <w:r w:rsidRPr="00E41AA3">
              <w:rPr>
                <w:spacing w:val="1"/>
                <w:szCs w:val="28"/>
              </w:rPr>
              <w:t xml:space="preserve">Единица </w:t>
            </w:r>
            <w:r w:rsidRPr="00E41AA3">
              <w:rPr>
                <w:spacing w:val="-3"/>
                <w:szCs w:val="28"/>
              </w:rPr>
              <w:t>измерения</w:t>
            </w:r>
          </w:p>
        </w:tc>
        <w:tc>
          <w:tcPr>
            <w:tcW w:w="1843" w:type="dxa"/>
            <w:shd w:val="clear" w:color="auto" w:fill="FFFFFF"/>
          </w:tcPr>
          <w:p w:rsidR="00976869" w:rsidRDefault="00976869" w:rsidP="00DC06A1">
            <w:pPr>
              <w:shd w:val="clear" w:color="auto" w:fill="FFFFFF"/>
              <w:spacing w:line="324" w:lineRule="exact"/>
              <w:ind w:left="151" w:right="151"/>
              <w:jc w:val="center"/>
              <w:rPr>
                <w:spacing w:val="-5"/>
                <w:szCs w:val="28"/>
              </w:rPr>
            </w:pPr>
            <w:r w:rsidRPr="00E41AA3">
              <w:rPr>
                <w:spacing w:val="-5"/>
                <w:szCs w:val="28"/>
              </w:rPr>
              <w:t xml:space="preserve">Тариф </w:t>
            </w:r>
          </w:p>
          <w:p w:rsidR="00976869" w:rsidRPr="00E41AA3" w:rsidRDefault="00976869" w:rsidP="00DC06A1">
            <w:pPr>
              <w:shd w:val="clear" w:color="auto" w:fill="FFFFFF"/>
              <w:spacing w:line="324" w:lineRule="exact"/>
              <w:ind w:left="151" w:right="151"/>
              <w:jc w:val="center"/>
              <w:rPr>
                <w:spacing w:val="-5"/>
                <w:szCs w:val="28"/>
              </w:rPr>
            </w:pPr>
            <w:r>
              <w:rPr>
                <w:spacing w:val="-5"/>
                <w:szCs w:val="28"/>
              </w:rPr>
              <w:t>с</w:t>
            </w:r>
            <w:r w:rsidRPr="00E41AA3">
              <w:rPr>
                <w:spacing w:val="-5"/>
                <w:szCs w:val="28"/>
              </w:rPr>
              <w:t xml:space="preserve"> </w:t>
            </w:r>
            <w:r w:rsidRPr="00E41AA3">
              <w:rPr>
                <w:spacing w:val="-8"/>
                <w:szCs w:val="28"/>
              </w:rPr>
              <w:t>НДС,</w:t>
            </w:r>
            <w:r w:rsidRPr="00E41AA3">
              <w:rPr>
                <w:spacing w:val="-5"/>
                <w:szCs w:val="28"/>
              </w:rPr>
              <w:t xml:space="preserve"> руб. </w:t>
            </w:r>
          </w:p>
        </w:tc>
      </w:tr>
      <w:tr w:rsidR="00976869" w:rsidRPr="00E41AA3" w:rsidTr="00DC06A1">
        <w:trPr>
          <w:trHeight w:val="1774"/>
        </w:trPr>
        <w:tc>
          <w:tcPr>
            <w:tcW w:w="5529" w:type="dxa"/>
            <w:shd w:val="clear" w:color="auto" w:fill="FFFFFF"/>
          </w:tcPr>
          <w:p w:rsidR="00976869" w:rsidRPr="00E41AA3" w:rsidRDefault="00976869" w:rsidP="00FE53C9">
            <w:pPr>
              <w:shd w:val="clear" w:color="auto" w:fill="FFFFFF"/>
              <w:tabs>
                <w:tab w:val="left" w:pos="0"/>
                <w:tab w:val="left" w:pos="386"/>
              </w:tabs>
              <w:ind w:left="97"/>
              <w:jc w:val="left"/>
              <w:rPr>
                <w:szCs w:val="28"/>
              </w:rPr>
            </w:pPr>
            <w:r w:rsidRPr="00E41AA3">
              <w:rPr>
                <w:szCs w:val="28"/>
              </w:rPr>
              <w:t xml:space="preserve">Размещение (распространение) рекламной информации (за исключением стоящих рекламных конструкций*) в здании муниципального автономного учреждения </w:t>
            </w:r>
            <w:r w:rsidRPr="008B28B0">
              <w:rPr>
                <w:szCs w:val="28"/>
              </w:rPr>
              <w:t>дополнительного образования</w:t>
            </w:r>
            <w:r w:rsidRPr="00E41AA3">
              <w:rPr>
                <w:szCs w:val="28"/>
              </w:rPr>
              <w:t xml:space="preserve"> </w:t>
            </w:r>
            <w:r w:rsidRPr="00640B28">
              <w:rPr>
                <w:szCs w:val="28"/>
              </w:rPr>
              <w:t>спортивной школы</w:t>
            </w:r>
            <w:r>
              <w:rPr>
                <w:szCs w:val="28"/>
              </w:rPr>
              <w:t xml:space="preserve"> олимпийского резерва «</w:t>
            </w:r>
            <w:r w:rsidRPr="00E41AA3">
              <w:rPr>
                <w:szCs w:val="28"/>
              </w:rPr>
              <w:t>Олимп</w:t>
            </w:r>
            <w:r>
              <w:rPr>
                <w:szCs w:val="28"/>
              </w:rPr>
              <w:t>»</w:t>
            </w:r>
          </w:p>
        </w:tc>
        <w:tc>
          <w:tcPr>
            <w:tcW w:w="2126" w:type="dxa"/>
            <w:shd w:val="clear" w:color="auto" w:fill="FFFFFF"/>
          </w:tcPr>
          <w:p w:rsidR="00976869" w:rsidRDefault="00976869" w:rsidP="00DC06A1">
            <w:pPr>
              <w:jc w:val="center"/>
              <w:rPr>
                <w:szCs w:val="28"/>
              </w:rPr>
            </w:pPr>
            <w:r w:rsidRPr="00E41AA3">
              <w:rPr>
                <w:szCs w:val="28"/>
              </w:rPr>
              <w:t>1 кв.</w:t>
            </w:r>
            <w:r>
              <w:rPr>
                <w:szCs w:val="28"/>
              </w:rPr>
              <w:t xml:space="preserve"> метр</w:t>
            </w:r>
            <w:r w:rsidRPr="00E41AA3">
              <w:rPr>
                <w:szCs w:val="28"/>
              </w:rPr>
              <w:t xml:space="preserve"> </w:t>
            </w:r>
          </w:p>
          <w:p w:rsidR="00976869" w:rsidRPr="00E41AA3" w:rsidRDefault="00976869" w:rsidP="00DC06A1">
            <w:pPr>
              <w:jc w:val="center"/>
              <w:rPr>
                <w:szCs w:val="28"/>
              </w:rPr>
            </w:pPr>
            <w:r w:rsidRPr="00E41AA3">
              <w:rPr>
                <w:szCs w:val="28"/>
              </w:rPr>
              <w:t>в сутки</w:t>
            </w:r>
          </w:p>
        </w:tc>
        <w:tc>
          <w:tcPr>
            <w:tcW w:w="1843" w:type="dxa"/>
            <w:shd w:val="clear" w:color="auto" w:fill="FFFFFF"/>
          </w:tcPr>
          <w:p w:rsidR="00976869" w:rsidRPr="00E41AA3" w:rsidRDefault="00976869" w:rsidP="00DC06A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Pr="00E41AA3">
              <w:rPr>
                <w:szCs w:val="28"/>
              </w:rPr>
              <w:t>,00</w:t>
            </w:r>
          </w:p>
        </w:tc>
      </w:tr>
    </w:tbl>
    <w:p w:rsidR="00FE53C9" w:rsidRDefault="00FE53C9" w:rsidP="00976869">
      <w:pPr>
        <w:ind w:firstLine="567"/>
        <w:rPr>
          <w:szCs w:val="28"/>
          <w:highlight w:val="green"/>
        </w:rPr>
      </w:pPr>
    </w:p>
    <w:p w:rsidR="00976869" w:rsidRPr="000012D2" w:rsidRDefault="00976869" w:rsidP="00976869">
      <w:pPr>
        <w:ind w:firstLine="567"/>
        <w:rPr>
          <w:bCs/>
          <w:szCs w:val="28"/>
        </w:rPr>
      </w:pPr>
      <w:r w:rsidRPr="00FE53C9">
        <w:rPr>
          <w:szCs w:val="28"/>
        </w:rPr>
        <w:t xml:space="preserve">Примечание: </w:t>
      </w:r>
      <w:r w:rsidRPr="00FE53C9">
        <w:rPr>
          <w:bCs/>
          <w:szCs w:val="28"/>
        </w:rPr>
        <w:t>* – пр</w:t>
      </w:r>
      <w:r w:rsidRPr="000012D2">
        <w:rPr>
          <w:bCs/>
          <w:szCs w:val="28"/>
        </w:rPr>
        <w:t>авоотношения по установлению стоящих рекламных конструкций внутри объекта недвижимости регулируются нормами о договоре аренды имущества.</w:t>
      </w:r>
    </w:p>
    <w:p w:rsidR="00AA7956" w:rsidRPr="00976869" w:rsidRDefault="00AA7956" w:rsidP="00976869"/>
    <w:sectPr w:rsidR="00AA7956" w:rsidRPr="00976869" w:rsidSect="00FE53C9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5F" w:rsidRDefault="0041435F">
      <w:r>
        <w:separator/>
      </w:r>
    </w:p>
  </w:endnote>
  <w:endnote w:type="continuationSeparator" w:id="0">
    <w:p w:rsidR="0041435F" w:rsidRDefault="0041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5F" w:rsidRDefault="0041435F">
      <w:r>
        <w:separator/>
      </w:r>
    </w:p>
  </w:footnote>
  <w:footnote w:type="continuationSeparator" w:id="0">
    <w:p w:rsidR="0041435F" w:rsidRDefault="0041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84B91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200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200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2008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69"/>
    <w:rsid w:val="001C51BE"/>
    <w:rsid w:val="00302374"/>
    <w:rsid w:val="00337298"/>
    <w:rsid w:val="00345996"/>
    <w:rsid w:val="0041435F"/>
    <w:rsid w:val="004645D6"/>
    <w:rsid w:val="00561CC6"/>
    <w:rsid w:val="006856B0"/>
    <w:rsid w:val="00976869"/>
    <w:rsid w:val="00A05AA9"/>
    <w:rsid w:val="00AA7956"/>
    <w:rsid w:val="00AC2008"/>
    <w:rsid w:val="00B84B91"/>
    <w:rsid w:val="00C420B6"/>
    <w:rsid w:val="00C5646A"/>
    <w:rsid w:val="00C8636C"/>
    <w:rsid w:val="00CB6BC0"/>
    <w:rsid w:val="00D11F14"/>
    <w:rsid w:val="00E16C6D"/>
    <w:rsid w:val="00E31A1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1E3385-C283-4630-8055-16C3570D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7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68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2026-01-16T13:03:00Z</cp:lastPrinted>
  <dcterms:created xsi:type="dcterms:W3CDTF">2026-01-21T09:20:00Z</dcterms:created>
  <dcterms:modified xsi:type="dcterms:W3CDTF">2026-01-21T09:20:00Z</dcterms:modified>
</cp:coreProperties>
</file>