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3C" w:rsidRDefault="006E4A3C" w:rsidP="00656C1A">
      <w:pPr>
        <w:spacing w:line="120" w:lineRule="atLeast"/>
        <w:jc w:val="center"/>
        <w:rPr>
          <w:sz w:val="24"/>
          <w:szCs w:val="24"/>
        </w:rPr>
      </w:pPr>
    </w:p>
    <w:p w:rsidR="006E4A3C" w:rsidRDefault="006E4A3C" w:rsidP="00656C1A">
      <w:pPr>
        <w:spacing w:line="120" w:lineRule="atLeast"/>
        <w:jc w:val="center"/>
        <w:rPr>
          <w:sz w:val="24"/>
          <w:szCs w:val="24"/>
        </w:rPr>
      </w:pPr>
    </w:p>
    <w:p w:rsidR="006E4A3C" w:rsidRPr="00852378" w:rsidRDefault="006E4A3C" w:rsidP="00656C1A">
      <w:pPr>
        <w:spacing w:line="120" w:lineRule="atLeast"/>
        <w:jc w:val="center"/>
        <w:rPr>
          <w:sz w:val="10"/>
          <w:szCs w:val="10"/>
        </w:rPr>
      </w:pPr>
    </w:p>
    <w:p w:rsidR="006E4A3C" w:rsidRDefault="006E4A3C" w:rsidP="00656C1A">
      <w:pPr>
        <w:spacing w:line="120" w:lineRule="atLeast"/>
        <w:jc w:val="center"/>
        <w:rPr>
          <w:sz w:val="10"/>
          <w:szCs w:val="24"/>
        </w:rPr>
      </w:pPr>
    </w:p>
    <w:p w:rsidR="006E4A3C" w:rsidRPr="005541F0" w:rsidRDefault="006E4A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E4A3C" w:rsidRDefault="006E4A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E4A3C" w:rsidRPr="005541F0" w:rsidRDefault="006E4A3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E4A3C" w:rsidRPr="005649E4" w:rsidRDefault="006E4A3C" w:rsidP="00656C1A">
      <w:pPr>
        <w:spacing w:line="120" w:lineRule="atLeast"/>
        <w:jc w:val="center"/>
        <w:rPr>
          <w:sz w:val="18"/>
          <w:szCs w:val="24"/>
        </w:rPr>
      </w:pPr>
    </w:p>
    <w:p w:rsidR="006E4A3C" w:rsidRPr="00656C1A" w:rsidRDefault="006E4A3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E4A3C" w:rsidRPr="005541F0" w:rsidRDefault="006E4A3C" w:rsidP="00656C1A">
      <w:pPr>
        <w:spacing w:line="120" w:lineRule="atLeast"/>
        <w:jc w:val="center"/>
        <w:rPr>
          <w:sz w:val="18"/>
          <w:szCs w:val="24"/>
        </w:rPr>
      </w:pPr>
    </w:p>
    <w:p w:rsidR="006E4A3C" w:rsidRPr="005541F0" w:rsidRDefault="006E4A3C" w:rsidP="00656C1A">
      <w:pPr>
        <w:spacing w:line="120" w:lineRule="atLeast"/>
        <w:jc w:val="center"/>
        <w:rPr>
          <w:sz w:val="20"/>
          <w:szCs w:val="24"/>
        </w:rPr>
      </w:pPr>
    </w:p>
    <w:p w:rsidR="006E4A3C" w:rsidRPr="00656C1A" w:rsidRDefault="006E4A3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E4A3C" w:rsidRDefault="006E4A3C" w:rsidP="00656C1A">
      <w:pPr>
        <w:spacing w:line="120" w:lineRule="atLeast"/>
        <w:jc w:val="center"/>
        <w:rPr>
          <w:sz w:val="30"/>
          <w:szCs w:val="24"/>
        </w:rPr>
      </w:pPr>
    </w:p>
    <w:p w:rsidR="006E4A3C" w:rsidRPr="00656C1A" w:rsidRDefault="006E4A3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E4A3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E4A3C" w:rsidRPr="00F8214F" w:rsidRDefault="006E4A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E4A3C" w:rsidRPr="00F8214F" w:rsidRDefault="003B096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E4A3C" w:rsidRPr="00F8214F" w:rsidRDefault="006E4A3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E4A3C" w:rsidRPr="00F8214F" w:rsidRDefault="003B096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6E4A3C" w:rsidRPr="00A63FB0" w:rsidRDefault="006E4A3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E4A3C" w:rsidRPr="00A3761A" w:rsidRDefault="003B096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E4A3C" w:rsidRPr="00F8214F" w:rsidRDefault="006E4A3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E4A3C" w:rsidRPr="00F8214F" w:rsidRDefault="006E4A3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E4A3C" w:rsidRPr="00AB4194" w:rsidRDefault="006E4A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E4A3C" w:rsidRPr="00F8214F" w:rsidRDefault="003B096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4853</w:t>
            </w:r>
          </w:p>
        </w:tc>
      </w:tr>
    </w:tbl>
    <w:p w:rsidR="006E4A3C" w:rsidRPr="00C725A6" w:rsidRDefault="006E4A3C" w:rsidP="00C725A6">
      <w:pPr>
        <w:rPr>
          <w:rFonts w:cs="Times New Roman"/>
          <w:szCs w:val="28"/>
        </w:rPr>
      </w:pPr>
    </w:p>
    <w:p w:rsidR="006E4A3C" w:rsidRPr="006E4A3C" w:rsidRDefault="006E4A3C" w:rsidP="006E4A3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6E4A3C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6E4A3C" w:rsidRPr="006E4A3C" w:rsidRDefault="006E4A3C" w:rsidP="006E4A3C">
      <w:pPr>
        <w:contextualSpacing/>
        <w:jc w:val="both"/>
        <w:rPr>
          <w:rFonts w:eastAsia="Calibri" w:cs="Times New Roman"/>
          <w:szCs w:val="26"/>
        </w:rPr>
      </w:pPr>
      <w:r w:rsidRPr="006E4A3C">
        <w:rPr>
          <w:rFonts w:eastAsia="Calibri" w:cs="Times New Roman"/>
          <w:szCs w:val="26"/>
        </w:rPr>
        <w:t xml:space="preserve">в постановление Администрации </w:t>
      </w:r>
    </w:p>
    <w:p w:rsidR="006E4A3C" w:rsidRPr="006E4A3C" w:rsidRDefault="006E4A3C" w:rsidP="006E4A3C">
      <w:pPr>
        <w:contextualSpacing/>
        <w:jc w:val="both"/>
        <w:rPr>
          <w:rFonts w:eastAsia="Calibri" w:cs="Times New Roman"/>
          <w:szCs w:val="26"/>
        </w:rPr>
      </w:pPr>
      <w:r w:rsidRPr="006E4A3C">
        <w:rPr>
          <w:rFonts w:eastAsia="Calibri" w:cs="Times New Roman"/>
          <w:szCs w:val="26"/>
        </w:rPr>
        <w:t xml:space="preserve">города от 18.07.2018 № 5483 </w:t>
      </w:r>
    </w:p>
    <w:p w:rsidR="006E4A3C" w:rsidRDefault="006E4A3C" w:rsidP="006E4A3C">
      <w:pPr>
        <w:contextualSpacing/>
        <w:jc w:val="both"/>
        <w:rPr>
          <w:rFonts w:eastAsia="Calibri" w:cs="Times New Roman"/>
          <w:szCs w:val="26"/>
        </w:rPr>
      </w:pPr>
      <w:r w:rsidRPr="006E4A3C">
        <w:rPr>
          <w:rFonts w:eastAsia="Calibri" w:cs="Times New Roman"/>
          <w:szCs w:val="26"/>
        </w:rPr>
        <w:t xml:space="preserve">«Об утверждении мест массового </w:t>
      </w:r>
    </w:p>
    <w:p w:rsidR="006E4A3C" w:rsidRDefault="006E4A3C" w:rsidP="006E4A3C">
      <w:pPr>
        <w:contextualSpacing/>
        <w:jc w:val="both"/>
        <w:rPr>
          <w:rFonts w:eastAsia="Calibri" w:cs="Times New Roman"/>
          <w:szCs w:val="26"/>
        </w:rPr>
      </w:pPr>
      <w:r w:rsidRPr="006E4A3C">
        <w:rPr>
          <w:rFonts w:eastAsia="Calibri" w:cs="Times New Roman"/>
          <w:szCs w:val="26"/>
        </w:rPr>
        <w:t xml:space="preserve">отдыха населения на водных </w:t>
      </w:r>
    </w:p>
    <w:p w:rsidR="006E4A3C" w:rsidRDefault="006E4A3C" w:rsidP="006E4A3C">
      <w:pPr>
        <w:contextualSpacing/>
        <w:jc w:val="both"/>
        <w:rPr>
          <w:rFonts w:eastAsia="Calibri" w:cs="Times New Roman"/>
          <w:szCs w:val="26"/>
        </w:rPr>
      </w:pPr>
      <w:r w:rsidRPr="006E4A3C">
        <w:rPr>
          <w:rFonts w:eastAsia="Calibri" w:cs="Times New Roman"/>
          <w:szCs w:val="26"/>
        </w:rPr>
        <w:t xml:space="preserve">объектах и о запрете купания </w:t>
      </w:r>
    </w:p>
    <w:p w:rsidR="006E4A3C" w:rsidRPr="006E4A3C" w:rsidRDefault="006E4A3C" w:rsidP="006E4A3C">
      <w:pPr>
        <w:contextualSpacing/>
        <w:jc w:val="both"/>
        <w:rPr>
          <w:rFonts w:eastAsia="Calibri" w:cs="Times New Roman"/>
          <w:szCs w:val="26"/>
        </w:rPr>
      </w:pPr>
      <w:r w:rsidRPr="006E4A3C">
        <w:rPr>
          <w:rFonts w:eastAsia="Calibri" w:cs="Times New Roman"/>
          <w:szCs w:val="26"/>
        </w:rPr>
        <w:t xml:space="preserve">в водоемах, расположенных </w:t>
      </w:r>
    </w:p>
    <w:p w:rsidR="006E4A3C" w:rsidRPr="006E4A3C" w:rsidRDefault="006E4A3C" w:rsidP="006E4A3C">
      <w:pPr>
        <w:contextualSpacing/>
        <w:jc w:val="both"/>
        <w:rPr>
          <w:rFonts w:eastAsia="Calibri" w:cs="Times New Roman"/>
          <w:szCs w:val="26"/>
        </w:rPr>
      </w:pPr>
      <w:r w:rsidRPr="006E4A3C">
        <w:rPr>
          <w:rFonts w:eastAsia="Calibri" w:cs="Times New Roman"/>
          <w:szCs w:val="26"/>
        </w:rPr>
        <w:t>на территории города Сургута»</w:t>
      </w:r>
    </w:p>
    <w:p w:rsidR="006E4A3C" w:rsidRPr="006E4A3C" w:rsidRDefault="006E4A3C" w:rsidP="006E4A3C">
      <w:pPr>
        <w:jc w:val="both"/>
        <w:rPr>
          <w:rFonts w:eastAsia="Times New Roman" w:cs="Times New Roman"/>
          <w:szCs w:val="28"/>
          <w:lang w:eastAsia="ru-RU"/>
        </w:rPr>
      </w:pPr>
    </w:p>
    <w:p w:rsidR="006E4A3C" w:rsidRPr="006E4A3C" w:rsidRDefault="006E4A3C" w:rsidP="006E4A3C">
      <w:pPr>
        <w:jc w:val="both"/>
        <w:rPr>
          <w:rFonts w:eastAsia="Times New Roman" w:cs="Times New Roman"/>
          <w:szCs w:val="28"/>
          <w:lang w:eastAsia="ru-RU"/>
        </w:rPr>
      </w:pPr>
    </w:p>
    <w:p w:rsidR="006E4A3C" w:rsidRPr="006E4A3C" w:rsidRDefault="006E4A3C" w:rsidP="006E4A3C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E4A3C">
        <w:rPr>
          <w:rFonts w:eastAsia="Arial" w:cs="Times New Roman"/>
          <w:szCs w:val="28"/>
          <w:lang w:eastAsia="ar-SA"/>
        </w:rPr>
        <w:t xml:space="preserve">В соответствии с </w:t>
      </w:r>
      <w:r w:rsidRPr="006E4A3C">
        <w:rPr>
          <w:rFonts w:eastAsia="Calibri" w:cs="Times New Roman"/>
          <w:szCs w:val="28"/>
        </w:rPr>
        <w:t xml:space="preserve">Уставом муниципального образования </w:t>
      </w:r>
      <w:r w:rsidRPr="006E4A3C">
        <w:rPr>
          <w:rFonts w:eastAsia="Calibri" w:cs="Times New Roman"/>
          <w:color w:val="000000"/>
          <w:szCs w:val="28"/>
        </w:rPr>
        <w:t>городской округ Сургут Ханты-Мансийского автономного округа – Югры,</w:t>
      </w:r>
      <w:r w:rsidRPr="006E4A3C">
        <w:rPr>
          <w:rFonts w:eastAsia="Calibri" w:cs="Times New Roman"/>
        </w:rPr>
        <w:t xml:space="preserve"> </w:t>
      </w:r>
      <w:r w:rsidRPr="006E4A3C">
        <w:rPr>
          <w:rFonts w:eastAsia="Calibri" w:cs="Times New Roman"/>
          <w:color w:val="000000"/>
          <w:szCs w:val="28"/>
        </w:rPr>
        <w:t>распоряжением Администрации города от 30.12.2005 № 3686 «Об утверждении Регламента Администрации города»</w:t>
      </w:r>
      <w:r w:rsidRPr="006E4A3C">
        <w:rPr>
          <w:rFonts w:eastAsia="Arial" w:cs="Times New Roman"/>
          <w:szCs w:val="28"/>
          <w:lang w:eastAsia="ar-SA"/>
        </w:rPr>
        <w:t>:</w:t>
      </w:r>
    </w:p>
    <w:p w:rsidR="006E4A3C" w:rsidRPr="006E4A3C" w:rsidRDefault="006E4A3C" w:rsidP="006E4A3C">
      <w:pPr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6E4A3C">
        <w:rPr>
          <w:rFonts w:eastAsia="Times New Roman" w:cs="Times New Roman"/>
          <w:szCs w:val="20"/>
          <w:lang w:eastAsia="ru-RU"/>
        </w:rPr>
        <w:t xml:space="preserve">1. </w:t>
      </w:r>
      <w:r w:rsidRPr="006E4A3C">
        <w:rPr>
          <w:rFonts w:eastAsia="Calibri" w:cs="Times New Roman"/>
          <w:szCs w:val="28"/>
        </w:rPr>
        <w:t xml:space="preserve">Внести в </w:t>
      </w:r>
      <w:r w:rsidRPr="006E4A3C">
        <w:rPr>
          <w:rFonts w:eastAsia="Calibri" w:cs="Times New Roman"/>
          <w:szCs w:val="26"/>
        </w:rPr>
        <w:t xml:space="preserve">постановление </w:t>
      </w:r>
      <w:r w:rsidRPr="006E4A3C">
        <w:rPr>
          <w:rFonts w:eastAsia="Calibri" w:cs="Times New Roman"/>
          <w:szCs w:val="28"/>
        </w:rPr>
        <w:t xml:space="preserve">Администрации города от </w:t>
      </w:r>
      <w:r w:rsidRPr="006E4A3C">
        <w:rPr>
          <w:rFonts w:eastAsia="Calibri" w:cs="Times New Roman"/>
          <w:szCs w:val="26"/>
        </w:rPr>
        <w:t xml:space="preserve">18.07.2018 № 5483 </w:t>
      </w:r>
      <w:r w:rsidRPr="006E4A3C">
        <w:rPr>
          <w:rFonts w:eastAsia="Calibri" w:cs="Times New Roman"/>
          <w:szCs w:val="28"/>
        </w:rPr>
        <w:br/>
        <w:t xml:space="preserve">«Об утверждении мест массового отдыха населения на водных объектах </w:t>
      </w:r>
      <w:r w:rsidRPr="006E4A3C">
        <w:rPr>
          <w:rFonts w:eastAsia="Calibri" w:cs="Times New Roman"/>
          <w:szCs w:val="28"/>
        </w:rPr>
        <w:br/>
        <w:t>и о запрете купания в водоемах, расположенных на территории города Сургута»</w:t>
      </w:r>
      <w:r w:rsidRPr="006E4A3C">
        <w:rPr>
          <w:rFonts w:eastAsia="Calibri" w:cs="Times New Roman"/>
          <w:color w:val="000000"/>
          <w:szCs w:val="28"/>
        </w:rPr>
        <w:t xml:space="preserve"> </w:t>
      </w:r>
      <w:r w:rsidRPr="006E4A3C">
        <w:rPr>
          <w:rFonts w:eastAsia="Arial" w:cs="Times New Roman"/>
          <w:bCs/>
          <w:szCs w:val="28"/>
          <w:lang w:eastAsia="ar-SA"/>
        </w:rPr>
        <w:t>(с изменениями от 0</w:t>
      </w:r>
      <w:r w:rsidRPr="006E4A3C">
        <w:rPr>
          <w:rFonts w:eastAsia="Times New Roman" w:cs="Times New Roman"/>
          <w:szCs w:val="28"/>
          <w:lang w:eastAsia="ru-RU"/>
        </w:rPr>
        <w:t xml:space="preserve">7.06.2019 № 4103, </w:t>
      </w:r>
      <w:r w:rsidRPr="006E4A3C">
        <w:rPr>
          <w:rFonts w:eastAsia="Arial" w:cs="Times New Roman"/>
          <w:bCs/>
          <w:szCs w:val="26"/>
          <w:lang w:eastAsia="ar-SA"/>
        </w:rPr>
        <w:t>03.11.2023 № 5335, 09.07.2024 № 3483, 23.06.2025 № 2963</w:t>
      </w:r>
      <w:r w:rsidRPr="006E4A3C">
        <w:rPr>
          <w:rFonts w:eastAsia="Arial" w:cs="Times New Roman"/>
          <w:bCs/>
          <w:szCs w:val="28"/>
          <w:lang w:eastAsia="ar-SA"/>
        </w:rPr>
        <w:t xml:space="preserve">) </w:t>
      </w:r>
      <w:r w:rsidRPr="006E4A3C">
        <w:rPr>
          <w:rFonts w:eastAsia="Calibri" w:cs="Times New Roman"/>
          <w:color w:val="000000"/>
          <w:szCs w:val="28"/>
        </w:rPr>
        <w:t>изменение, изложив пункт 1</w:t>
      </w:r>
      <w:r>
        <w:rPr>
          <w:rFonts w:eastAsia="Calibri" w:cs="Times New Roman"/>
          <w:color w:val="000000"/>
          <w:szCs w:val="28"/>
        </w:rPr>
        <w:t xml:space="preserve"> постановления</w:t>
      </w:r>
      <w:r w:rsidRPr="006E4A3C">
        <w:rPr>
          <w:rFonts w:eastAsia="Calibri" w:cs="Times New Roman"/>
          <w:color w:val="000000"/>
          <w:szCs w:val="28"/>
        </w:rPr>
        <w:t xml:space="preserve"> в следующей редакции:</w:t>
      </w:r>
    </w:p>
    <w:p w:rsidR="006E4A3C" w:rsidRPr="006E4A3C" w:rsidRDefault="006E4A3C" w:rsidP="006E4A3C">
      <w:pPr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6E4A3C">
        <w:rPr>
          <w:rFonts w:eastAsia="Calibri" w:cs="Times New Roman"/>
          <w:color w:val="000000"/>
          <w:szCs w:val="28"/>
        </w:rPr>
        <w:t>«1. Утвердить перечень мест массового отдыха населения на водных объектах:</w:t>
      </w:r>
    </w:p>
    <w:p w:rsidR="006E4A3C" w:rsidRPr="006E4A3C" w:rsidRDefault="006E4A3C" w:rsidP="006E4A3C">
      <w:pPr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6E4A3C">
        <w:rPr>
          <w:rFonts w:eastAsia="Calibri" w:cs="Times New Roman"/>
          <w:color w:val="000000"/>
          <w:szCs w:val="28"/>
        </w:rPr>
        <w:t>- береговая зона реки Саймы в парке «За Саймой»;</w:t>
      </w:r>
    </w:p>
    <w:p w:rsidR="006E4A3C" w:rsidRPr="006E4A3C" w:rsidRDefault="006E4A3C" w:rsidP="006E4A3C">
      <w:pPr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6E4A3C">
        <w:rPr>
          <w:rFonts w:eastAsia="Calibri" w:cs="Times New Roman"/>
          <w:color w:val="000000"/>
          <w:szCs w:val="28"/>
        </w:rPr>
        <w:t>- береговая зона реки Черной по улице Аэрофлотской в районе товари</w:t>
      </w:r>
      <w:r>
        <w:rPr>
          <w:rFonts w:eastAsia="Calibri" w:cs="Times New Roman"/>
          <w:color w:val="000000"/>
          <w:szCs w:val="28"/>
        </w:rPr>
        <w:t>-</w:t>
      </w:r>
      <w:r w:rsidRPr="006E4A3C">
        <w:rPr>
          <w:rFonts w:eastAsia="Calibri" w:cs="Times New Roman"/>
          <w:color w:val="000000"/>
          <w:szCs w:val="28"/>
        </w:rPr>
        <w:t>щества собственников недвижимости СТ № 60 «Рассвет»;</w:t>
      </w:r>
    </w:p>
    <w:p w:rsidR="006E4A3C" w:rsidRPr="006E4A3C" w:rsidRDefault="006E4A3C" w:rsidP="006E4A3C">
      <w:pPr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6E4A3C">
        <w:rPr>
          <w:rFonts w:eastAsia="Calibri" w:cs="Times New Roman"/>
          <w:color w:val="000000"/>
          <w:szCs w:val="28"/>
        </w:rPr>
        <w:t>- центр отдыха «Эдем», расположенный на береговой зоне озера Карьерного».</w:t>
      </w:r>
    </w:p>
    <w:p w:rsidR="006E4A3C" w:rsidRPr="006E4A3C" w:rsidRDefault="006E4A3C" w:rsidP="006E4A3C">
      <w:pPr>
        <w:ind w:firstLine="709"/>
        <w:contextualSpacing/>
        <w:jc w:val="both"/>
        <w:rPr>
          <w:rFonts w:eastAsia="Calibri" w:cs="Times New Roman"/>
        </w:rPr>
      </w:pPr>
      <w:r w:rsidRPr="006E4A3C">
        <w:rPr>
          <w:rFonts w:eastAsia="Times New Roman" w:cs="Times New Roman"/>
          <w:szCs w:val="20"/>
          <w:lang w:eastAsia="ru-RU"/>
        </w:rPr>
        <w:t xml:space="preserve">2. </w:t>
      </w:r>
      <w:r w:rsidRPr="006E4A3C">
        <w:rPr>
          <w:rFonts w:eastAsia="Times New Roman" w:cs="Times New Roman"/>
          <w:szCs w:val="28"/>
          <w:lang w:eastAsia="ru-RU"/>
        </w:rPr>
        <w:t xml:space="preserve">Комитету информационной политики </w:t>
      </w:r>
      <w:r w:rsidRPr="006E4A3C">
        <w:rPr>
          <w:rFonts w:eastAsia="Calibri" w:cs="Times New Roman"/>
        </w:rPr>
        <w:t>обнародовать (разместить)</w:t>
      </w:r>
      <w:r w:rsidRPr="006E4A3C">
        <w:rPr>
          <w:rFonts w:eastAsia="Calibri" w:cs="Times New Roman"/>
        </w:rPr>
        <w:br/>
        <w:t xml:space="preserve">настоящее </w:t>
      </w:r>
      <w:r w:rsidRPr="006E4A3C">
        <w:rPr>
          <w:rFonts w:eastAsia="Calibri" w:cs="Times New Roman"/>
          <w:szCs w:val="26"/>
        </w:rPr>
        <w:t xml:space="preserve">постановление </w:t>
      </w:r>
      <w:r w:rsidRPr="006E4A3C">
        <w:rPr>
          <w:rFonts w:eastAsia="Calibri" w:cs="Times New Roman"/>
        </w:rPr>
        <w:t xml:space="preserve">на официальном портале Администрации города: </w:t>
      </w:r>
      <w:hyperlink r:id="rId6" w:history="1">
        <w:r w:rsidRPr="006E4A3C">
          <w:rPr>
            <w:rFonts w:eastAsia="Calibri" w:cs="Times New Roman"/>
          </w:rPr>
          <w:t>www.admsurgut.ru</w:t>
        </w:r>
      </w:hyperlink>
      <w:r w:rsidRPr="006E4A3C">
        <w:rPr>
          <w:rFonts w:eastAsia="Calibri" w:cs="Times New Roman"/>
        </w:rPr>
        <w:t>.</w:t>
      </w:r>
    </w:p>
    <w:p w:rsidR="006E4A3C" w:rsidRPr="006E4A3C" w:rsidRDefault="006E4A3C" w:rsidP="006E4A3C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6E4A3C">
        <w:rPr>
          <w:rFonts w:eastAsia="Calibri" w:cs="Times New Roman"/>
        </w:rPr>
        <w:lastRenderedPageBreak/>
        <w:t xml:space="preserve">3. </w:t>
      </w:r>
      <w:r w:rsidRPr="006E4A3C">
        <w:rPr>
          <w:rFonts w:eastAsia="Calibri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</w:t>
      </w:r>
      <w:r w:rsidRPr="006E4A3C">
        <w:rPr>
          <w:rFonts w:eastAsia="Calibri" w:cs="Times New Roman"/>
          <w:szCs w:val="26"/>
        </w:rPr>
        <w:t xml:space="preserve">постановление </w:t>
      </w:r>
      <w:r w:rsidRPr="006E4A3C">
        <w:rPr>
          <w:rFonts w:eastAsia="Calibri" w:cs="Times New Roman"/>
          <w:szCs w:val="28"/>
          <w:lang w:eastAsia="ru-RU"/>
        </w:rPr>
        <w:t>в сетевом издании «Официальные</w:t>
      </w:r>
      <w:r w:rsidRPr="006E4A3C">
        <w:rPr>
          <w:rFonts w:eastAsia="Calibri" w:cs="Times New Roman"/>
          <w:szCs w:val="28"/>
          <w:lang w:eastAsia="ru-RU"/>
        </w:rPr>
        <w:br/>
        <w:t xml:space="preserve">документы города Сургута»: </w:t>
      </w:r>
      <w:r w:rsidRPr="006E4A3C">
        <w:rPr>
          <w:rFonts w:eastAsia="Calibri" w:cs="Times New Roman"/>
          <w:szCs w:val="28"/>
          <w:lang w:val="en-US" w:eastAsia="ru-RU"/>
        </w:rPr>
        <w:t>DOCSURGUT</w:t>
      </w:r>
      <w:r w:rsidRPr="006E4A3C">
        <w:rPr>
          <w:rFonts w:eastAsia="Calibri" w:cs="Times New Roman"/>
          <w:szCs w:val="28"/>
          <w:lang w:eastAsia="ru-RU"/>
        </w:rPr>
        <w:t>.</w:t>
      </w:r>
      <w:r w:rsidRPr="006E4A3C">
        <w:rPr>
          <w:rFonts w:eastAsia="Calibri" w:cs="Times New Roman"/>
          <w:szCs w:val="28"/>
          <w:lang w:val="en-US" w:eastAsia="ru-RU"/>
        </w:rPr>
        <w:t>RU</w:t>
      </w:r>
      <w:r w:rsidRPr="006E4A3C">
        <w:rPr>
          <w:rFonts w:eastAsia="Calibri" w:cs="Times New Roman"/>
          <w:szCs w:val="28"/>
          <w:lang w:eastAsia="ru-RU"/>
        </w:rPr>
        <w:t>.</w:t>
      </w:r>
    </w:p>
    <w:p w:rsidR="006E4A3C" w:rsidRPr="006E4A3C" w:rsidRDefault="006E4A3C" w:rsidP="006E4A3C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</w:rPr>
      </w:pPr>
      <w:r w:rsidRPr="006E4A3C">
        <w:rPr>
          <w:rFonts w:eastAsia="Calibri" w:cs="Times New Roman"/>
        </w:rPr>
        <w:t>4. Настоящее постановление вступает в силу после его официального опубликования.</w:t>
      </w:r>
    </w:p>
    <w:p w:rsidR="006E4A3C" w:rsidRPr="006E4A3C" w:rsidRDefault="006E4A3C" w:rsidP="006E4A3C">
      <w:pPr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E4A3C">
        <w:rPr>
          <w:rFonts w:eastAsia="Times New Roman" w:cs="Times New Roman"/>
          <w:szCs w:val="28"/>
          <w:lang w:eastAsia="ru-RU"/>
        </w:rPr>
        <w:t xml:space="preserve">5. Контроль за выполнением </w:t>
      </w:r>
      <w:r w:rsidRPr="006E4A3C">
        <w:rPr>
          <w:rFonts w:eastAsia="Calibri" w:cs="Times New Roman"/>
          <w:szCs w:val="26"/>
        </w:rPr>
        <w:t>постановления возложить на заместителя Главы города, курирующего сферу обеспечения безопасности городского округа</w:t>
      </w:r>
      <w:r w:rsidRPr="006E4A3C">
        <w:rPr>
          <w:rFonts w:eastAsia="Times New Roman" w:cs="Times New Roman"/>
          <w:szCs w:val="28"/>
          <w:lang w:eastAsia="ru-RU"/>
        </w:rPr>
        <w:t>.</w:t>
      </w:r>
    </w:p>
    <w:p w:rsidR="006E4A3C" w:rsidRPr="006E4A3C" w:rsidRDefault="006E4A3C" w:rsidP="006E4A3C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E4A3C" w:rsidRPr="006E4A3C" w:rsidRDefault="006E4A3C" w:rsidP="006E4A3C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E4A3C" w:rsidRPr="006E4A3C" w:rsidRDefault="006E4A3C" w:rsidP="006E4A3C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E4A3C" w:rsidRPr="006E4A3C" w:rsidRDefault="006E4A3C" w:rsidP="006E4A3C">
      <w:pPr>
        <w:suppressAutoHyphens/>
        <w:rPr>
          <w:rFonts w:eastAsia="Times New Roman" w:cs="Times New Roman"/>
          <w:szCs w:val="28"/>
          <w:lang w:eastAsia="ru-RU"/>
        </w:rPr>
      </w:pPr>
      <w:r w:rsidRPr="006E4A3C">
        <w:rPr>
          <w:rFonts w:eastAsia="Times New Roman" w:cs="Times New Roman"/>
          <w:szCs w:val="28"/>
          <w:lang w:eastAsia="ru-RU"/>
        </w:rPr>
        <w:t xml:space="preserve">Глава города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6E4A3C">
        <w:rPr>
          <w:rFonts w:eastAsia="Times New Roman" w:cs="Times New Roman"/>
          <w:szCs w:val="28"/>
          <w:lang w:eastAsia="ru-RU"/>
        </w:rPr>
        <w:t xml:space="preserve">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E4A3C">
        <w:rPr>
          <w:rFonts w:eastAsia="Times New Roman" w:cs="Times New Roman"/>
          <w:szCs w:val="28"/>
          <w:lang w:eastAsia="ru-RU"/>
        </w:rPr>
        <w:t xml:space="preserve">                                        М.Н. Слепов</w:t>
      </w:r>
    </w:p>
    <w:p w:rsidR="001766E8" w:rsidRPr="006E4A3C" w:rsidRDefault="001766E8" w:rsidP="006E4A3C"/>
    <w:sectPr w:rsidR="001766E8" w:rsidRPr="006E4A3C" w:rsidSect="006E4A3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AD" w:rsidRDefault="00EF21AD">
      <w:r>
        <w:separator/>
      </w:r>
    </w:p>
  </w:endnote>
  <w:endnote w:type="continuationSeparator" w:id="0">
    <w:p w:rsidR="00EF21AD" w:rsidRDefault="00EF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AD" w:rsidRDefault="00EF21AD">
      <w:r>
        <w:separator/>
      </w:r>
    </w:p>
  </w:footnote>
  <w:footnote w:type="continuationSeparator" w:id="0">
    <w:p w:rsidR="00EF21AD" w:rsidRDefault="00EF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D586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096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096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B096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B09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3C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1F50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096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0D8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67F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86C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4A3C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6D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0C65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1AD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6183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82DA73-AE89-415C-80B3-08F78E4F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4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E4A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E4A3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2025-08-18T06:29:00Z</cp:lastPrinted>
  <dcterms:created xsi:type="dcterms:W3CDTF">2025-08-25T08:05:00Z</dcterms:created>
  <dcterms:modified xsi:type="dcterms:W3CDTF">2025-08-25T08:05:00Z</dcterms:modified>
</cp:coreProperties>
</file>