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D1" w:rsidRDefault="00C652D1" w:rsidP="00656C1A">
      <w:pPr>
        <w:spacing w:line="120" w:lineRule="atLeast"/>
        <w:jc w:val="center"/>
        <w:rPr>
          <w:sz w:val="24"/>
          <w:szCs w:val="24"/>
        </w:rPr>
      </w:pPr>
    </w:p>
    <w:p w:rsidR="00C652D1" w:rsidRDefault="00C652D1" w:rsidP="00656C1A">
      <w:pPr>
        <w:spacing w:line="120" w:lineRule="atLeast"/>
        <w:jc w:val="center"/>
        <w:rPr>
          <w:sz w:val="24"/>
          <w:szCs w:val="24"/>
        </w:rPr>
      </w:pPr>
    </w:p>
    <w:p w:rsidR="00C652D1" w:rsidRPr="00852378" w:rsidRDefault="00C652D1" w:rsidP="00656C1A">
      <w:pPr>
        <w:spacing w:line="120" w:lineRule="atLeast"/>
        <w:jc w:val="center"/>
        <w:rPr>
          <w:sz w:val="10"/>
          <w:szCs w:val="10"/>
        </w:rPr>
      </w:pPr>
    </w:p>
    <w:p w:rsidR="00C652D1" w:rsidRDefault="00C652D1" w:rsidP="00656C1A">
      <w:pPr>
        <w:spacing w:line="120" w:lineRule="atLeast"/>
        <w:jc w:val="center"/>
        <w:rPr>
          <w:sz w:val="10"/>
          <w:szCs w:val="24"/>
        </w:rPr>
      </w:pPr>
    </w:p>
    <w:p w:rsidR="00C652D1" w:rsidRPr="005541F0" w:rsidRDefault="00C652D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652D1" w:rsidRDefault="00C652D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652D1" w:rsidRPr="005541F0" w:rsidRDefault="00C652D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652D1" w:rsidRPr="005649E4" w:rsidRDefault="00C652D1" w:rsidP="00656C1A">
      <w:pPr>
        <w:spacing w:line="120" w:lineRule="atLeast"/>
        <w:jc w:val="center"/>
        <w:rPr>
          <w:sz w:val="18"/>
          <w:szCs w:val="24"/>
        </w:rPr>
      </w:pPr>
    </w:p>
    <w:p w:rsidR="00C652D1" w:rsidRPr="00656C1A" w:rsidRDefault="00C652D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652D1" w:rsidRPr="005541F0" w:rsidRDefault="00C652D1" w:rsidP="00656C1A">
      <w:pPr>
        <w:spacing w:line="120" w:lineRule="atLeast"/>
        <w:jc w:val="center"/>
        <w:rPr>
          <w:sz w:val="18"/>
          <w:szCs w:val="24"/>
        </w:rPr>
      </w:pPr>
    </w:p>
    <w:p w:rsidR="00C652D1" w:rsidRPr="005541F0" w:rsidRDefault="00C652D1" w:rsidP="00656C1A">
      <w:pPr>
        <w:spacing w:line="120" w:lineRule="atLeast"/>
        <w:jc w:val="center"/>
        <w:rPr>
          <w:sz w:val="20"/>
          <w:szCs w:val="24"/>
        </w:rPr>
      </w:pPr>
    </w:p>
    <w:p w:rsidR="00C652D1" w:rsidRPr="00656C1A" w:rsidRDefault="00C652D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652D1" w:rsidRDefault="00C652D1" w:rsidP="00656C1A">
      <w:pPr>
        <w:spacing w:line="120" w:lineRule="atLeast"/>
        <w:jc w:val="center"/>
        <w:rPr>
          <w:sz w:val="30"/>
          <w:szCs w:val="24"/>
        </w:rPr>
      </w:pPr>
    </w:p>
    <w:p w:rsidR="00C652D1" w:rsidRPr="00656C1A" w:rsidRDefault="00C652D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652D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652D1" w:rsidRPr="00F8214F" w:rsidRDefault="00C652D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652D1" w:rsidRPr="00F8214F" w:rsidRDefault="00505B0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652D1" w:rsidRPr="00F8214F" w:rsidRDefault="00C652D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652D1" w:rsidRPr="00F8214F" w:rsidRDefault="00505B0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652D1" w:rsidRPr="00A63FB0" w:rsidRDefault="00C652D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652D1" w:rsidRPr="00A3761A" w:rsidRDefault="00505B0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652D1" w:rsidRPr="00F8214F" w:rsidRDefault="00C652D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652D1" w:rsidRPr="00F8214F" w:rsidRDefault="00C652D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652D1" w:rsidRPr="00AB4194" w:rsidRDefault="00C652D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652D1" w:rsidRPr="00F8214F" w:rsidRDefault="00505B0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1776</w:t>
            </w:r>
          </w:p>
        </w:tc>
      </w:tr>
    </w:tbl>
    <w:p w:rsidR="00C652D1" w:rsidRPr="00C725A6" w:rsidRDefault="00C652D1" w:rsidP="00C725A6">
      <w:pPr>
        <w:rPr>
          <w:rFonts w:cs="Times New Roman"/>
          <w:szCs w:val="28"/>
        </w:rPr>
      </w:pP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О внесении изменений в постановление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Администрации города от 23.12.2022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№ 10715 «Об утверждении перечня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мероприятий по использованию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информационно-коммуникационных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технологий в деятельности органов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местного самоуправления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и подведомственных муниципальных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учреждений и признании утратившими 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>силу некоторых муниципальных</w:t>
      </w:r>
    </w:p>
    <w:p w:rsidR="00C652D1" w:rsidRPr="00C652D1" w:rsidRDefault="00C652D1" w:rsidP="00C652D1">
      <w:pPr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>правовых актов»</w:t>
      </w:r>
    </w:p>
    <w:p w:rsidR="00C652D1" w:rsidRPr="00C652D1" w:rsidRDefault="00C652D1" w:rsidP="00C652D1">
      <w:pPr>
        <w:ind w:right="5102"/>
        <w:rPr>
          <w:rFonts w:eastAsia="Calibri" w:cs="Times New Roman"/>
          <w:sz w:val="27"/>
          <w:szCs w:val="27"/>
        </w:rPr>
      </w:pPr>
    </w:p>
    <w:p w:rsidR="00C652D1" w:rsidRPr="00C652D1" w:rsidRDefault="00C652D1" w:rsidP="00C652D1">
      <w:pPr>
        <w:ind w:right="5102"/>
        <w:rPr>
          <w:rFonts w:eastAsia="Calibri" w:cs="Times New Roman"/>
          <w:sz w:val="27"/>
          <w:szCs w:val="27"/>
        </w:rPr>
      </w:pP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В соответствии с распоряжениями Администрации города от 30.12.2005 </w:t>
      </w:r>
      <w:r>
        <w:rPr>
          <w:rFonts w:eastAsia="Calibri" w:cs="Times New Roman"/>
          <w:sz w:val="27"/>
          <w:szCs w:val="27"/>
        </w:rPr>
        <w:t xml:space="preserve">                     </w:t>
      </w:r>
      <w:r w:rsidRPr="00C652D1">
        <w:rPr>
          <w:rFonts w:eastAsia="Calibri" w:cs="Times New Roman"/>
          <w:sz w:val="27"/>
          <w:szCs w:val="27"/>
        </w:rPr>
        <w:t xml:space="preserve">№ 3686 «Об утверждении Регламента Администрации города», от 19.12.2024 </w:t>
      </w:r>
      <w:r>
        <w:rPr>
          <w:rFonts w:eastAsia="Calibri" w:cs="Times New Roman"/>
          <w:sz w:val="27"/>
          <w:szCs w:val="27"/>
        </w:rPr>
        <w:t xml:space="preserve">                         </w:t>
      </w:r>
      <w:r w:rsidRPr="00C652D1">
        <w:rPr>
          <w:rFonts w:eastAsia="Calibri" w:cs="Times New Roman"/>
          <w:sz w:val="27"/>
          <w:szCs w:val="27"/>
        </w:rPr>
        <w:t>№ 8424</w:t>
      </w:r>
      <w:r>
        <w:rPr>
          <w:rFonts w:eastAsia="Calibri" w:cs="Times New Roman"/>
          <w:sz w:val="27"/>
          <w:szCs w:val="27"/>
        </w:rPr>
        <w:t xml:space="preserve"> </w:t>
      </w:r>
      <w:r w:rsidRPr="00C652D1">
        <w:rPr>
          <w:rFonts w:eastAsia="Calibri" w:cs="Times New Roman"/>
          <w:sz w:val="27"/>
          <w:szCs w:val="27"/>
        </w:rPr>
        <w:t>«О создании муниципальной информационной системы «Централизованная информационно-аналитическая система бухгалтерского (бюджетного), кадрового учета</w:t>
      </w:r>
      <w:r>
        <w:rPr>
          <w:rFonts w:eastAsia="Calibri" w:cs="Times New Roman"/>
          <w:sz w:val="27"/>
          <w:szCs w:val="27"/>
        </w:rPr>
        <w:t xml:space="preserve"> </w:t>
      </w:r>
      <w:r w:rsidRPr="00C652D1">
        <w:rPr>
          <w:rFonts w:eastAsia="Calibri" w:cs="Times New Roman"/>
          <w:sz w:val="27"/>
          <w:szCs w:val="27"/>
        </w:rPr>
        <w:t xml:space="preserve">и формирования отчетности», </w:t>
      </w:r>
      <w:r w:rsidRPr="00C652D1">
        <w:rPr>
          <w:rFonts w:eastAsia="Times New Roman" w:cs="Times New Roman"/>
          <w:sz w:val="27"/>
          <w:szCs w:val="27"/>
          <w:lang w:eastAsia="ru-RU"/>
        </w:rPr>
        <w:t xml:space="preserve">в целях эффективного использования информационно-коммуникационных технологий в создании и развитии </w:t>
      </w:r>
      <w:proofErr w:type="spellStart"/>
      <w:r w:rsidRPr="00C652D1">
        <w:rPr>
          <w:rFonts w:eastAsia="Times New Roman" w:cs="Times New Roman"/>
          <w:sz w:val="27"/>
          <w:szCs w:val="27"/>
          <w:lang w:eastAsia="ru-RU"/>
        </w:rPr>
        <w:t>муници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C652D1">
        <w:rPr>
          <w:rFonts w:eastAsia="Times New Roman" w:cs="Times New Roman"/>
          <w:sz w:val="27"/>
          <w:szCs w:val="27"/>
          <w:lang w:eastAsia="ru-RU"/>
        </w:rPr>
        <w:t>пальных</w:t>
      </w:r>
      <w:proofErr w:type="spellEnd"/>
      <w:r w:rsidRPr="00C652D1">
        <w:rPr>
          <w:rFonts w:eastAsia="Times New Roman" w:cs="Times New Roman"/>
          <w:sz w:val="27"/>
          <w:szCs w:val="27"/>
          <w:lang w:eastAsia="ru-RU"/>
        </w:rPr>
        <w:t xml:space="preserve"> информационных систем</w:t>
      </w:r>
      <w:r w:rsidRPr="00C652D1">
        <w:rPr>
          <w:rFonts w:eastAsia="Calibri" w:cs="Times New Roman"/>
          <w:spacing w:val="-2"/>
          <w:sz w:val="27"/>
          <w:szCs w:val="27"/>
        </w:rPr>
        <w:t>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bookmarkStart w:id="5" w:name="sub_1"/>
      <w:r w:rsidRPr="00C652D1">
        <w:rPr>
          <w:rFonts w:eastAsia="Calibri" w:cs="Times New Roman"/>
          <w:sz w:val="27"/>
          <w:szCs w:val="27"/>
        </w:rPr>
        <w:t xml:space="preserve">1. Внести в </w:t>
      </w:r>
      <w:hyperlink r:id="rId6" w:history="1">
        <w:r w:rsidRPr="00C652D1">
          <w:rPr>
            <w:rFonts w:eastAsia="Calibri" w:cs="Times New Roman"/>
            <w:sz w:val="27"/>
            <w:szCs w:val="27"/>
          </w:rPr>
          <w:t>постановление</w:t>
        </w:r>
      </w:hyperlink>
      <w:r w:rsidRPr="00C652D1">
        <w:rPr>
          <w:rFonts w:eastAsia="Calibri" w:cs="Times New Roman"/>
          <w:sz w:val="27"/>
          <w:szCs w:val="27"/>
        </w:rPr>
        <w:t xml:space="preserve"> Администрации города от 23.12.2022 № 10715</w:t>
      </w:r>
      <w:r w:rsidRPr="00C652D1">
        <w:rPr>
          <w:rFonts w:eastAsia="Calibri" w:cs="Times New Roman"/>
          <w:sz w:val="27"/>
          <w:szCs w:val="27"/>
        </w:rPr>
        <w:br/>
        <w:t>«Об утверждении перечня мероприятий по использованию информационно-коммуникационных технологий в деятельности органов местного самоуправления</w:t>
      </w:r>
      <w:r w:rsidRPr="00C652D1">
        <w:rPr>
          <w:rFonts w:eastAsia="Calibri" w:cs="Times New Roman"/>
          <w:sz w:val="27"/>
          <w:szCs w:val="27"/>
        </w:rPr>
        <w:br/>
        <w:t>и подведомственных муниципальных учреждений и признании утратившими силу некоторых муниципальных правовых актов» (с изменениями от 12.12.2024 № 6674) следующие изменения: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1.1. Пункт 10 постановления изложить в следующей редакции: 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>«10. Контроль за выполнением постановления возложить на управляющего делами Администрации города».</w:t>
      </w:r>
    </w:p>
    <w:bookmarkEnd w:id="5"/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1.2. В </w:t>
      </w:r>
      <w:hyperlink r:id="rId7" w:history="1">
        <w:r w:rsidRPr="00C652D1">
          <w:rPr>
            <w:rFonts w:eastAsia="Calibri" w:cs="Times New Roman"/>
            <w:sz w:val="27"/>
            <w:szCs w:val="27"/>
          </w:rPr>
          <w:t>приложении</w:t>
        </w:r>
      </w:hyperlink>
      <w:r w:rsidRPr="00C652D1">
        <w:rPr>
          <w:rFonts w:eastAsia="Calibri" w:cs="Times New Roman"/>
          <w:sz w:val="27"/>
          <w:szCs w:val="27"/>
        </w:rPr>
        <w:t xml:space="preserve"> к постановлению: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bookmarkStart w:id="6" w:name="sub_11"/>
      <w:r w:rsidRPr="00C652D1">
        <w:rPr>
          <w:rFonts w:eastAsia="Calibri" w:cs="Times New Roman"/>
          <w:sz w:val="27"/>
          <w:szCs w:val="27"/>
        </w:rPr>
        <w:t>1.2.1. Пункты 1, 2, 3 изложить в следующей редакции: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10"/>
          <w:szCs w:val="28"/>
        </w:rPr>
      </w:pPr>
    </w:p>
    <w:tbl>
      <w:tblPr>
        <w:tblStyle w:val="1"/>
        <w:tblW w:w="0" w:type="auto"/>
        <w:tblInd w:w="5" w:type="dxa"/>
        <w:tblLook w:val="04A0" w:firstRow="1" w:lastRow="0" w:firstColumn="1" w:lastColumn="0" w:noHBand="0" w:noVBand="1"/>
      </w:tblPr>
      <w:tblGrid>
        <w:gridCol w:w="351"/>
        <w:gridCol w:w="1935"/>
        <w:gridCol w:w="2498"/>
        <w:gridCol w:w="2411"/>
        <w:gridCol w:w="2033"/>
        <w:gridCol w:w="405"/>
      </w:tblGrid>
      <w:tr w:rsidR="00C652D1" w:rsidRPr="00C652D1" w:rsidTr="00C652D1">
        <w:tc>
          <w:tcPr>
            <w:tcW w:w="326" w:type="dxa"/>
            <w:vMerge w:val="restart"/>
            <w:tcBorders>
              <w:top w:val="nil"/>
              <w:left w:val="nil"/>
              <w:bottom w:val="nil"/>
            </w:tcBorders>
          </w:tcPr>
          <w:p w:rsidR="00C652D1" w:rsidRPr="00011066" w:rsidRDefault="00C652D1" w:rsidP="00C652D1">
            <w:pPr>
              <w:rPr>
                <w:sz w:val="27"/>
                <w:szCs w:val="27"/>
              </w:rPr>
            </w:pPr>
            <w:r w:rsidRPr="00011066">
              <w:rPr>
                <w:sz w:val="27"/>
                <w:szCs w:val="27"/>
              </w:rPr>
              <w:t>«</w:t>
            </w:r>
          </w:p>
        </w:tc>
        <w:tc>
          <w:tcPr>
            <w:tcW w:w="1938" w:type="dxa"/>
            <w:vMerge w:val="restart"/>
          </w:tcPr>
          <w:p w:rsidR="00C652D1" w:rsidRPr="00C652D1" w:rsidRDefault="00C652D1" w:rsidP="00C652D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1. Работы (услуги), связанные с </w:t>
            </w:r>
            <w:proofErr w:type="spellStart"/>
            <w:r w:rsidRPr="00C652D1">
              <w:rPr>
                <w:sz w:val="22"/>
                <w:szCs w:val="22"/>
              </w:rPr>
              <w:t>подго</w:t>
            </w:r>
            <w:proofErr w:type="spellEnd"/>
            <w:r w:rsidRPr="00C652D1">
              <w:rPr>
                <w:sz w:val="22"/>
                <w:szCs w:val="22"/>
              </w:rPr>
              <w:t xml:space="preserve">- </w:t>
            </w:r>
            <w:proofErr w:type="spellStart"/>
            <w:r w:rsidRPr="00C652D1">
              <w:rPr>
                <w:sz w:val="22"/>
                <w:szCs w:val="22"/>
              </w:rPr>
              <w:lastRenderedPageBreak/>
              <w:t>товкой</w:t>
            </w:r>
            <w:proofErr w:type="spellEnd"/>
            <w:r w:rsidRPr="00C652D1">
              <w:rPr>
                <w:sz w:val="22"/>
                <w:szCs w:val="22"/>
              </w:rPr>
              <w:t xml:space="preserve"> создания (развития) муниципальной информационной систем</w:t>
            </w:r>
            <w:r w:rsidR="00011066">
              <w:rPr>
                <w:sz w:val="22"/>
                <w:szCs w:val="22"/>
              </w:rPr>
              <w:t>ы</w:t>
            </w:r>
            <w:r w:rsidRPr="00C652D1">
              <w:rPr>
                <w:sz w:val="22"/>
                <w:szCs w:val="22"/>
              </w:rPr>
              <w:t xml:space="preserve"> </w:t>
            </w:r>
          </w:p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(далее – МИС), компонентов комплексной муниципальной информационной систем</w:t>
            </w:r>
            <w:r w:rsidR="00011066">
              <w:rPr>
                <w:sz w:val="22"/>
                <w:szCs w:val="22"/>
              </w:rPr>
              <w:t>ы</w:t>
            </w:r>
            <w:r w:rsidRPr="00C652D1">
              <w:rPr>
                <w:sz w:val="22"/>
                <w:szCs w:val="22"/>
              </w:rPr>
              <w:t xml:space="preserve"> </w:t>
            </w:r>
          </w:p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(далее – КМИС), </w:t>
            </w:r>
            <w:proofErr w:type="spellStart"/>
            <w:r w:rsidRPr="00C652D1">
              <w:rPr>
                <w:sz w:val="22"/>
                <w:szCs w:val="22"/>
              </w:rPr>
              <w:t>телекоммуни-кационной</w:t>
            </w:r>
            <w:proofErr w:type="spellEnd"/>
            <w:r w:rsidRPr="00C652D1">
              <w:rPr>
                <w:sz w:val="22"/>
                <w:szCs w:val="22"/>
              </w:rPr>
              <w:t xml:space="preserve"> инфраструктуры (далее – ТКИ)</w:t>
            </w:r>
          </w:p>
        </w:tc>
        <w:tc>
          <w:tcPr>
            <w:tcW w:w="2518" w:type="dxa"/>
          </w:tcPr>
          <w:p w:rsidR="00C652D1" w:rsidRPr="00C652D1" w:rsidRDefault="00C652D1" w:rsidP="00011066">
            <w:pPr>
              <w:autoSpaceDE w:val="0"/>
              <w:autoSpaceDN w:val="0"/>
              <w:adjustRightInd w:val="0"/>
              <w:ind w:right="-14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lastRenderedPageBreak/>
              <w:t xml:space="preserve">1.1. Проведение </w:t>
            </w:r>
            <w:r w:rsidRPr="00011066">
              <w:rPr>
                <w:spacing w:val="-4"/>
                <w:sz w:val="22"/>
                <w:szCs w:val="22"/>
              </w:rPr>
              <w:t>исследований, разработка</w:t>
            </w:r>
            <w:r w:rsidRPr="00C652D1">
              <w:rPr>
                <w:sz w:val="22"/>
                <w:szCs w:val="22"/>
              </w:rPr>
              <w:t xml:space="preserve"> </w:t>
            </w:r>
            <w:r w:rsidRPr="00C652D1">
              <w:rPr>
                <w:sz w:val="22"/>
                <w:szCs w:val="22"/>
              </w:rPr>
              <w:lastRenderedPageBreak/>
              <w:t xml:space="preserve">технических проектов </w:t>
            </w:r>
            <w:r w:rsidR="00011066">
              <w:rPr>
                <w:sz w:val="22"/>
                <w:szCs w:val="22"/>
              </w:rPr>
              <w:t xml:space="preserve">       </w:t>
            </w:r>
            <w:r w:rsidRPr="00C652D1">
              <w:rPr>
                <w:sz w:val="22"/>
                <w:szCs w:val="22"/>
              </w:rPr>
              <w:t>и прочих документов</w:t>
            </w:r>
          </w:p>
        </w:tc>
        <w:tc>
          <w:tcPr>
            <w:tcW w:w="2431" w:type="dxa"/>
            <w:vMerge w:val="restart"/>
          </w:tcPr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lastRenderedPageBreak/>
              <w:t xml:space="preserve">1. Органы местного самоуправления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lastRenderedPageBreak/>
              <w:t>(далее – ОМС)</w:t>
            </w:r>
            <w:r w:rsidR="00011066">
              <w:rPr>
                <w:sz w:val="22"/>
                <w:szCs w:val="22"/>
              </w:rPr>
              <w:t>.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2. Муниципальные казенные учреждения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(далее – МКУ)</w:t>
            </w:r>
            <w:r w:rsidR="00011066">
              <w:rPr>
                <w:sz w:val="22"/>
                <w:szCs w:val="22"/>
              </w:rPr>
              <w:t>.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3. Муниципальные бюджетные учреждения </w:t>
            </w: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(далее – МБУ)</w:t>
            </w:r>
          </w:p>
        </w:tc>
        <w:tc>
          <w:tcPr>
            <w:tcW w:w="2039" w:type="dxa"/>
            <w:vMerge w:val="restart"/>
          </w:tcPr>
          <w:p w:rsidR="008404CC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lastRenderedPageBreak/>
              <w:t xml:space="preserve">1. Заказчики информационных </w:t>
            </w:r>
            <w:r w:rsidRPr="00C652D1">
              <w:rPr>
                <w:spacing w:val="-4"/>
                <w:sz w:val="22"/>
                <w:szCs w:val="22"/>
              </w:rPr>
              <w:lastRenderedPageBreak/>
              <w:t>систем (далее – ИС) («АЦК»</w:t>
            </w:r>
            <w:r w:rsidRPr="00C652D1">
              <w:rPr>
                <w:sz w:val="22"/>
                <w:szCs w:val="22"/>
              </w:rPr>
              <w:t xml:space="preserve"> (подсистемы «Финансы», «Планирование</w:t>
            </w:r>
            <w:r w:rsidR="008404CC">
              <w:rPr>
                <w:sz w:val="22"/>
                <w:szCs w:val="22"/>
              </w:rPr>
              <w:t>»</w:t>
            </w:r>
            <w:r w:rsidRPr="00C652D1">
              <w:rPr>
                <w:sz w:val="22"/>
                <w:szCs w:val="22"/>
              </w:rPr>
              <w:t xml:space="preserve">, «Бюджет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для граждан»), «Барс», «КДН», «СКИФ – Бюджетный процесс»,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ЦИСБУ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).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2. Муниципальные автономные учреждения </w:t>
            </w: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(далее – МАУ)</w:t>
            </w:r>
          </w:p>
        </w:tc>
        <w:tc>
          <w:tcPr>
            <w:tcW w:w="381" w:type="dxa"/>
            <w:vMerge w:val="restart"/>
            <w:tcBorders>
              <w:top w:val="nil"/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  <w:tr w:rsidR="00C652D1" w:rsidRPr="00C652D1" w:rsidTr="00C652D1">
        <w:tc>
          <w:tcPr>
            <w:tcW w:w="326" w:type="dxa"/>
            <w:vMerge/>
            <w:tcBorders>
              <w:left w:val="nil"/>
              <w:bottom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1.2. Проведение </w:t>
            </w:r>
            <w:proofErr w:type="spellStart"/>
            <w:r w:rsidRPr="00C652D1">
              <w:rPr>
                <w:sz w:val="22"/>
                <w:szCs w:val="22"/>
              </w:rPr>
              <w:t>предпроектного</w:t>
            </w:r>
            <w:proofErr w:type="spellEnd"/>
            <w:r w:rsidRPr="00C652D1">
              <w:rPr>
                <w:sz w:val="22"/>
                <w:szCs w:val="22"/>
              </w:rPr>
              <w:t xml:space="preserve"> обследования</w:t>
            </w:r>
          </w:p>
        </w:tc>
        <w:tc>
          <w:tcPr>
            <w:tcW w:w="2431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  <w:tr w:rsidR="00C652D1" w:rsidRPr="00C652D1" w:rsidTr="00C652D1">
        <w:tc>
          <w:tcPr>
            <w:tcW w:w="326" w:type="dxa"/>
            <w:vMerge/>
            <w:tcBorders>
              <w:left w:val="nil"/>
              <w:bottom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C652D1" w:rsidRPr="00C652D1" w:rsidRDefault="00C652D1" w:rsidP="00011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1.3. Разработка (доработка) требований к МИС, компонентов КМИС, ТКИ; технического задания; эскизного проекта</w:t>
            </w:r>
            <w:r w:rsidR="00011066">
              <w:rPr>
                <w:sz w:val="22"/>
                <w:szCs w:val="22"/>
              </w:rPr>
              <w:t>;</w:t>
            </w:r>
            <w:r w:rsidRPr="00C652D1">
              <w:rPr>
                <w:sz w:val="22"/>
                <w:szCs w:val="22"/>
              </w:rPr>
              <w:t xml:space="preserve"> </w:t>
            </w:r>
            <w:proofErr w:type="spellStart"/>
            <w:r w:rsidRPr="00C652D1">
              <w:rPr>
                <w:sz w:val="22"/>
                <w:szCs w:val="22"/>
              </w:rPr>
              <w:t>технорабочего</w:t>
            </w:r>
            <w:proofErr w:type="spellEnd"/>
            <w:r w:rsidRPr="00C652D1">
              <w:rPr>
                <w:sz w:val="22"/>
                <w:szCs w:val="22"/>
              </w:rPr>
              <w:t xml:space="preserve"> проекта; прочей документации по стадиям и этапам создания МИС, компонентов КМИС, ТКИ</w:t>
            </w:r>
          </w:p>
        </w:tc>
        <w:tc>
          <w:tcPr>
            <w:tcW w:w="2431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  <w:tr w:rsidR="00C652D1" w:rsidRPr="00C652D1" w:rsidTr="00C652D1">
        <w:tc>
          <w:tcPr>
            <w:tcW w:w="326" w:type="dxa"/>
            <w:vMerge/>
            <w:tcBorders>
              <w:left w:val="nil"/>
              <w:bottom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1.4. Иные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652D1">
              <w:rPr>
                <w:sz w:val="22"/>
                <w:szCs w:val="22"/>
              </w:rPr>
              <w:t>предпроектные</w:t>
            </w:r>
            <w:proofErr w:type="spellEnd"/>
            <w:r w:rsidRPr="00C652D1">
              <w:rPr>
                <w:sz w:val="22"/>
                <w:szCs w:val="22"/>
              </w:rPr>
              <w:t xml:space="preserve">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и проектные работы (услуги), связанные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с подготовкой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 xml:space="preserve">к созданию (развитию) МИС, компонентов КМИС, ТКИ, 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sz w:val="22"/>
                <w:szCs w:val="22"/>
              </w:rPr>
              <w:t>не завершающиеся созданием программного обеспечения (далее – ПО) или поставкой технического обеспечения (далее – ТО) МИС, компонентов КМИС, ТКИ</w:t>
            </w:r>
          </w:p>
        </w:tc>
        <w:tc>
          <w:tcPr>
            <w:tcW w:w="2431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  <w:tr w:rsidR="00C652D1" w:rsidRPr="00C652D1" w:rsidTr="00011066">
        <w:trPr>
          <w:trHeight w:val="4834"/>
        </w:trPr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2. Приобретение ПО</w:t>
            </w:r>
            <w:hyperlink r:id="rId8" w:anchor="/document/406085797/entry/14" w:history="1">
              <w:r w:rsidRPr="00C652D1">
                <w:rPr>
                  <w:rFonts w:eastAsia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2518" w:type="dxa"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приобретение исключительных/ неисключительных прав на ПО</w:t>
            </w:r>
          </w:p>
        </w:tc>
        <w:tc>
          <w:tcPr>
            <w:tcW w:w="2431" w:type="dxa"/>
          </w:tcPr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1. ОМС.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2. МКУ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Центр организационного обеспечения деятельности муниципальных организаций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 (далее </w:t>
            </w:r>
            <w:r w:rsidRPr="00C652D1">
              <w:rPr>
                <w:sz w:val="22"/>
                <w:szCs w:val="22"/>
              </w:rPr>
              <w:t>–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 МКУ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ЦООД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) 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в части приобретения прав на средства защиты информации.</w:t>
            </w:r>
          </w:p>
          <w:p w:rsidR="00C652D1" w:rsidRPr="00C652D1" w:rsidRDefault="00C652D1" w:rsidP="00C652D1">
            <w:pPr>
              <w:autoSpaceDE w:val="0"/>
              <w:autoSpaceDN w:val="0"/>
              <w:adjustRightInd w:val="0"/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3. МАУ, </w:t>
            </w:r>
            <w:proofErr w:type="spellStart"/>
            <w:r w:rsidRPr="00C652D1">
              <w:rPr>
                <w:rFonts w:eastAsia="Times New Roman"/>
                <w:color w:val="22272F"/>
                <w:sz w:val="22"/>
                <w:szCs w:val="22"/>
              </w:rPr>
              <w:t>подведомст</w:t>
            </w:r>
            <w:proofErr w:type="spellEnd"/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-венные комитету культуры, комитету внутренней </w:t>
            </w:r>
          </w:p>
          <w:p w:rsidR="00C652D1" w:rsidRPr="00C652D1" w:rsidRDefault="00C652D1" w:rsidP="00011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и молодёжной политики, управлению физической культуры и спорта</w:t>
            </w:r>
            <w:r w:rsidRPr="00C652D1">
              <w:rPr>
                <w:rFonts w:eastAsia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039" w:type="dxa"/>
            <w:tcBorders>
              <w:bottom w:val="single" w:sz="4" w:space="0" w:color="auto"/>
              <w:right w:val="single" w:sz="4" w:space="0" w:color="auto"/>
            </w:tcBorders>
          </w:tcPr>
          <w:p w:rsidR="008404CC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1. Заказчики ИС (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АЦК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 (подсистемы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Финансы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Планирование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Бюджет 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для граждан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),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СКИФ-Бюджетный процесс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ЦИСБУ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).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2. МКУ.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3. МБУ.</w:t>
            </w: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4. МАУ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  <w:tr w:rsidR="00C652D1" w:rsidRPr="00C652D1" w:rsidTr="00C652D1"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left w:val="single" w:sz="4" w:space="0" w:color="auto"/>
            </w:tcBorders>
          </w:tcPr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3. Создание</w:t>
            </w:r>
          </w:p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и развитие ИС</w:t>
            </w:r>
          </w:p>
        </w:tc>
        <w:tc>
          <w:tcPr>
            <w:tcW w:w="2518" w:type="dxa"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3.1. Создание (разработка) ИС</w:t>
            </w:r>
          </w:p>
        </w:tc>
        <w:tc>
          <w:tcPr>
            <w:tcW w:w="2431" w:type="dxa"/>
            <w:vMerge w:val="restart"/>
          </w:tcPr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1. ОМС</w:t>
            </w:r>
            <w:r w:rsidR="00011066">
              <w:rPr>
                <w:rFonts w:eastAsia="Times New Roman"/>
                <w:color w:val="22272F"/>
                <w:sz w:val="22"/>
                <w:szCs w:val="22"/>
              </w:rPr>
              <w:t>.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2. МКУ</w:t>
            </w:r>
            <w:r w:rsidR="00011066">
              <w:rPr>
                <w:rFonts w:eastAsia="Times New Roman"/>
                <w:color w:val="22272F"/>
                <w:sz w:val="22"/>
                <w:szCs w:val="22"/>
              </w:rPr>
              <w:t>.</w:t>
            </w: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lastRenderedPageBreak/>
              <w:t>3. МБУ</w:t>
            </w:r>
          </w:p>
        </w:tc>
        <w:tc>
          <w:tcPr>
            <w:tcW w:w="2039" w:type="dxa"/>
            <w:vMerge w:val="restart"/>
            <w:tcBorders>
              <w:right w:val="single" w:sz="4" w:space="0" w:color="auto"/>
            </w:tcBorders>
          </w:tcPr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lastRenderedPageBreak/>
              <w:t>1. Заказчик ИС</w:t>
            </w:r>
          </w:p>
          <w:p w:rsidR="00011066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(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АЦК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 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lastRenderedPageBreak/>
              <w:t xml:space="preserve">(подсистемы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Финансы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Планирование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Бюджет </w:t>
            </w:r>
          </w:p>
          <w:p w:rsidR="00C652D1" w:rsidRPr="00C652D1" w:rsidRDefault="00C652D1" w:rsidP="00C652D1">
            <w:pPr>
              <w:rPr>
                <w:rFonts w:eastAsia="Times New Roman"/>
                <w:color w:val="22272F"/>
                <w:spacing w:val="-4"/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для граждан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),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СКИФ-Бюджетный процесс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Барс</w:t>
            </w:r>
            <w:r w:rsidRPr="00C652D1">
              <w:rPr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>КДН</w:t>
            </w:r>
            <w:r w:rsidR="00011066">
              <w:rPr>
                <w:rFonts w:eastAsia="Times New Roman"/>
                <w:color w:val="22272F"/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z w:val="22"/>
                <w:szCs w:val="22"/>
              </w:rPr>
              <w:t xml:space="preserve">, </w:t>
            </w:r>
            <w:r w:rsidRPr="00C652D1">
              <w:rPr>
                <w:spacing w:val="-4"/>
                <w:sz w:val="22"/>
                <w:szCs w:val="22"/>
              </w:rPr>
              <w:t>«</w:t>
            </w:r>
            <w:r w:rsidRPr="00C652D1">
              <w:rPr>
                <w:rFonts w:eastAsia="Times New Roman"/>
                <w:color w:val="22272F"/>
                <w:spacing w:val="-4"/>
                <w:sz w:val="22"/>
                <w:szCs w:val="22"/>
              </w:rPr>
              <w:t>ЦИСБУ</w:t>
            </w:r>
            <w:r w:rsidRPr="00C652D1">
              <w:rPr>
                <w:spacing w:val="-4"/>
                <w:sz w:val="22"/>
                <w:szCs w:val="22"/>
              </w:rPr>
              <w:t>»</w:t>
            </w:r>
            <w:r w:rsidRPr="00C652D1">
              <w:rPr>
                <w:rFonts w:eastAsia="Times New Roman"/>
                <w:color w:val="22272F"/>
                <w:spacing w:val="-4"/>
                <w:sz w:val="22"/>
                <w:szCs w:val="22"/>
              </w:rPr>
              <w:t>)</w:t>
            </w:r>
            <w:r w:rsidR="00011066">
              <w:rPr>
                <w:rFonts w:eastAsia="Times New Roman"/>
                <w:color w:val="22272F"/>
                <w:spacing w:val="-4"/>
                <w:sz w:val="22"/>
                <w:szCs w:val="22"/>
              </w:rPr>
              <w:t>.</w:t>
            </w: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  <w:r w:rsidRPr="00C652D1">
              <w:rPr>
                <w:rFonts w:eastAsia="Times New Roman"/>
                <w:color w:val="22272F"/>
                <w:sz w:val="22"/>
                <w:szCs w:val="22"/>
              </w:rPr>
              <w:t>2. МАУ</w:t>
            </w:r>
          </w:p>
        </w:tc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C652D1" w:rsidRDefault="00C652D1" w:rsidP="00C652D1">
            <w:pPr>
              <w:jc w:val="both"/>
              <w:rPr>
                <w:sz w:val="22"/>
                <w:szCs w:val="22"/>
              </w:rPr>
            </w:pPr>
          </w:p>
          <w:p w:rsidR="00011066" w:rsidRPr="00011066" w:rsidRDefault="00011066" w:rsidP="00C652D1">
            <w:pPr>
              <w:jc w:val="both"/>
              <w:rPr>
                <w:sz w:val="18"/>
                <w:szCs w:val="18"/>
              </w:rPr>
            </w:pPr>
          </w:p>
          <w:p w:rsidR="00C652D1" w:rsidRPr="00011066" w:rsidRDefault="00C652D1" w:rsidP="00C652D1">
            <w:pPr>
              <w:ind w:left="-14"/>
              <w:rPr>
                <w:sz w:val="27"/>
                <w:szCs w:val="27"/>
              </w:rPr>
            </w:pPr>
            <w:r w:rsidRPr="00011066">
              <w:rPr>
                <w:sz w:val="27"/>
                <w:szCs w:val="27"/>
              </w:rPr>
              <w:t>».</w:t>
            </w:r>
          </w:p>
        </w:tc>
      </w:tr>
      <w:tr w:rsidR="00C652D1" w:rsidRPr="00C652D1" w:rsidTr="00C652D1">
        <w:tc>
          <w:tcPr>
            <w:tcW w:w="3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</w:tcBorders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C652D1" w:rsidRPr="00C652D1" w:rsidRDefault="00C652D1" w:rsidP="00C652D1">
            <w:pPr>
              <w:rPr>
                <w:sz w:val="22"/>
                <w:szCs w:val="22"/>
              </w:rPr>
            </w:pPr>
            <w:r w:rsidRPr="00C652D1">
              <w:rPr>
                <w:color w:val="22272F"/>
                <w:sz w:val="22"/>
                <w:szCs w:val="22"/>
                <w:shd w:val="clear" w:color="auto" w:fill="FFFFFF"/>
              </w:rPr>
              <w:t>3.2. Развитие (модернизация, модификация) ИС</w:t>
            </w:r>
          </w:p>
        </w:tc>
        <w:tc>
          <w:tcPr>
            <w:tcW w:w="2431" w:type="dxa"/>
            <w:vMerge/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right w:val="single" w:sz="4" w:space="0" w:color="auto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jc w:val="both"/>
              <w:rPr>
                <w:sz w:val="22"/>
                <w:szCs w:val="22"/>
              </w:rPr>
            </w:pPr>
          </w:p>
        </w:tc>
      </w:tr>
    </w:tbl>
    <w:p w:rsidR="00C652D1" w:rsidRPr="00C652D1" w:rsidRDefault="00C652D1" w:rsidP="00C652D1">
      <w:pPr>
        <w:ind w:firstLine="709"/>
        <w:jc w:val="both"/>
        <w:rPr>
          <w:rFonts w:eastAsia="Calibri" w:cs="Times New Roman"/>
          <w:strike/>
          <w:color w:val="FF0000"/>
          <w:sz w:val="10"/>
          <w:szCs w:val="10"/>
        </w:rPr>
      </w:pP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>1.2.2. Пункт 8 изложить в следующей редакции: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10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1905"/>
        <w:gridCol w:w="2552"/>
        <w:gridCol w:w="2410"/>
        <w:gridCol w:w="1984"/>
        <w:gridCol w:w="425"/>
      </w:tblGrid>
      <w:tr w:rsidR="00C652D1" w:rsidRPr="00C652D1" w:rsidTr="00C652D1">
        <w:trPr>
          <w:trHeight w:val="451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652D1" w:rsidRPr="00011066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11066">
              <w:rPr>
                <w:rFonts w:eastAsia="Times New Roman" w:cs="Times New Roman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01106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8. Работы (услуги)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по эксплуатации ИС, компонентов КМИС, ТКИ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8.1. Обеспечение функционирования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и поддержка </w:t>
            </w:r>
            <w:proofErr w:type="spellStart"/>
            <w:r w:rsidRPr="00C652D1">
              <w:rPr>
                <w:rFonts w:eastAsia="Times New Roman" w:cs="Times New Roman"/>
                <w:sz w:val="22"/>
                <w:lang w:eastAsia="ru-RU"/>
              </w:rPr>
              <w:t>работо</w:t>
            </w:r>
            <w:proofErr w:type="spellEnd"/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-способности ИС, интернет-сайтов, включенных в реестр информационных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систем</w:t>
            </w:r>
            <w:r w:rsidRPr="00C652D1">
              <w:rPr>
                <w:rFonts w:eastAsia="Times New Roman" w:cs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ОМС.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МКУ.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МБУ.</w:t>
            </w:r>
          </w:p>
          <w:p w:rsidR="00C652D1" w:rsidRPr="00011066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4. МАУ, подведомственные 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департаменту образования</w:t>
            </w:r>
            <w:r w:rsidRPr="00C652D1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2</w:t>
            </w:r>
            <w:r w:rsidR="00011066" w:rsidRPr="00011066">
              <w:rPr>
                <w:rFonts w:eastAsia="Times New Roman" w:cs="Times New Roman"/>
                <w:spacing w:val="-4"/>
                <w:sz w:val="22"/>
                <w:lang w:eastAsia="ru-RU"/>
              </w:rPr>
              <w:t>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5. МАУ, подведомственные комитету культуры, комитету внутренней </w:t>
            </w:r>
          </w:p>
          <w:p w:rsidR="00C652D1" w:rsidRPr="00C652D1" w:rsidRDefault="00C652D1" w:rsidP="008404C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и молодёжной политики, управлению физической культуры и спорта</w:t>
            </w:r>
            <w:r w:rsidRPr="00C652D1">
              <w:rPr>
                <w:rFonts w:eastAsia="Times New Roman" w:cs="Times New Roman"/>
                <w:sz w:val="22"/>
                <w:vertAlign w:val="superscript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МКУ «Хозяйственно-эксплуатационное управление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»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в части «1С»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для собственных нужд.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Заказчик ИС («АЦК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 (подсистемы «Финансы</w:t>
            </w:r>
            <w:r w:rsidR="008404CC"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, «Планирование», «Бюджет </w:t>
            </w:r>
          </w:p>
          <w:p w:rsidR="008404CC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для граждан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), «КДН</w:t>
            </w:r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«СКИФ-Бюджетный процесс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, «</w:t>
            </w:r>
            <w:r w:rsidRPr="00C652D1">
              <w:rPr>
                <w:rFonts w:eastAsia="Times New Roman" w:cs="Times New Roman"/>
                <w:color w:val="22272F"/>
                <w:sz w:val="22"/>
                <w:lang w:eastAsia="ru-RU"/>
              </w:rPr>
              <w:t>ЦИСБУ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»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652D1" w:rsidRPr="00C652D1" w:rsidTr="00C652D1">
        <w:trPr>
          <w:trHeight w:val="225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8.2. Информационно-технологическое сопровождение пользователей (регистрация заявок)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ОМС.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МКУ.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МБУ.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4. МАУ в части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системы автоматизации взаимодействия пользователей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и исполнителей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сервисных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652D1" w:rsidRPr="00C652D1" w:rsidTr="00C652D1">
        <w:trPr>
          <w:trHeight w:val="125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8.3. Техническое </w:t>
            </w:r>
            <w:proofErr w:type="spellStart"/>
            <w:r w:rsidRPr="00C652D1">
              <w:rPr>
                <w:rFonts w:eastAsia="Times New Roman" w:cs="Times New Roman"/>
                <w:sz w:val="22"/>
                <w:lang w:eastAsia="ru-RU"/>
              </w:rPr>
              <w:t>обслу</w:t>
            </w:r>
            <w:r w:rsidR="00011066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живание</w:t>
            </w:r>
            <w:proofErr w:type="spellEnd"/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 и ремонт ТО, контроль технического состояния 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ОМС.</w:t>
            </w:r>
          </w:p>
          <w:p w:rsidR="00C652D1" w:rsidRPr="00C652D1" w:rsidRDefault="00C652D1" w:rsidP="00C652D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ТИК</w:t>
            </w:r>
            <w:r w:rsidRPr="00C652D1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МКУ.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4. МБУ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8404C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МКУ и МБУ, подведомственные департаменту образования.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МАУ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652D1" w:rsidRPr="00C652D1" w:rsidTr="00C652D1">
        <w:trPr>
          <w:trHeight w:val="1673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8.4. Техническое обслуживание и ремонт систем </w:t>
            </w:r>
            <w:proofErr w:type="spellStart"/>
            <w:r w:rsidRPr="00C652D1">
              <w:rPr>
                <w:rFonts w:eastAsia="Times New Roman" w:cs="Times New Roman"/>
                <w:sz w:val="22"/>
                <w:lang w:eastAsia="ru-RU"/>
              </w:rPr>
              <w:t>видеонаблю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>дения</w:t>
            </w:r>
            <w:proofErr w:type="spellEnd"/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, систем контроля 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и управления доступом, программно-аппаратных средств защиты</w:t>
            </w:r>
            <w:r w:rsidR="0001106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МКУ.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МБУ.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МАУ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652D1" w:rsidRPr="00C652D1" w:rsidTr="00C652D1">
        <w:trPr>
          <w:trHeight w:val="103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8.5. Приобретение запасных частей, комплектующих,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ОМС.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МКУ.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МБУ.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МАУ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2"/>
                <w:lang w:eastAsia="ru-RU"/>
              </w:rPr>
            </w:pPr>
          </w:p>
          <w:p w:rsidR="00C652D1" w:rsidRPr="00011066" w:rsidRDefault="00C652D1" w:rsidP="00C652D1">
            <w:pPr>
              <w:widowControl w:val="0"/>
              <w:autoSpaceDE w:val="0"/>
              <w:autoSpaceDN w:val="0"/>
              <w:adjustRightInd w:val="0"/>
              <w:ind w:left="-10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 </w:t>
            </w:r>
            <w:r w:rsidRPr="00011066">
              <w:rPr>
                <w:rFonts w:eastAsia="Calibri" w:cs="Times New Roman"/>
                <w:sz w:val="27"/>
                <w:szCs w:val="27"/>
                <w:lang w:eastAsia="ru-RU"/>
              </w:rPr>
              <w:t>»</w:t>
            </w:r>
            <w:r w:rsidRPr="00011066">
              <w:rPr>
                <w:rFonts w:eastAsia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>1.2.3. Пункт 13 изложить в следующей редакции:</w:t>
      </w: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10"/>
          <w:szCs w:val="28"/>
        </w:rPr>
      </w:pPr>
    </w:p>
    <w:tbl>
      <w:tblPr>
        <w:tblW w:w="96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968"/>
        <w:gridCol w:w="2694"/>
        <w:gridCol w:w="1842"/>
        <w:gridCol w:w="2410"/>
        <w:gridCol w:w="425"/>
      </w:tblGrid>
      <w:tr w:rsidR="00C652D1" w:rsidRPr="00C652D1" w:rsidTr="00C652D1">
        <w:trPr>
          <w:trHeight w:val="331"/>
        </w:trPr>
        <w:tc>
          <w:tcPr>
            <w:tcW w:w="30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652D1" w:rsidRPr="00011066" w:rsidRDefault="00C652D1" w:rsidP="00C652D1">
            <w:pPr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011066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13. Работы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(услуги)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по выводу ИС, компонентов КМИС, ТКИ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из эксплуатации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13.1. Извлечение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(экспорт) данных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из снимаемых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с эксплуатации МИС, компонентов КМИС,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ТКИ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ОМС,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МКУ,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МБУ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4CC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Заказчик ИС (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АЦК» (подсистемы 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Финансы», 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Планирования», 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Бюджет </w:t>
            </w:r>
          </w:p>
          <w:p w:rsid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для граждан»),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pacing w:val="-4"/>
                <w:sz w:val="22"/>
                <w:lang w:eastAsia="ru-RU"/>
              </w:rPr>
            </w:pP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Барс», 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КДН», </w:t>
            </w:r>
            <w:r w:rsidRPr="00C652D1">
              <w:rPr>
                <w:rFonts w:eastAsia="Calibri" w:cs="Times New Roman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z w:val="22"/>
                <w:lang w:eastAsia="ru-RU"/>
              </w:rPr>
              <w:t xml:space="preserve">СКИФ-Бюджетный 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 xml:space="preserve">процесс», </w:t>
            </w:r>
            <w:r>
              <w:rPr>
                <w:rFonts w:eastAsia="Times New Roman" w:cs="Times New Roman"/>
                <w:spacing w:val="-4"/>
                <w:sz w:val="22"/>
                <w:lang w:eastAsia="ru-RU"/>
              </w:rPr>
              <w:t>«</w:t>
            </w:r>
            <w:r w:rsidRPr="00C652D1">
              <w:rPr>
                <w:rFonts w:eastAsia="Times New Roman" w:cs="Times New Roman"/>
                <w:spacing w:val="-4"/>
                <w:sz w:val="22"/>
                <w:lang w:eastAsia="ru-RU"/>
              </w:rPr>
              <w:t>ЦИСБУ»),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МАУ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ind w:firstLine="709"/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ind w:firstLine="709"/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  <w:p w:rsidR="00C652D1" w:rsidRPr="00011066" w:rsidRDefault="00C652D1" w:rsidP="00C652D1">
            <w:pPr>
              <w:jc w:val="both"/>
              <w:rPr>
                <w:rFonts w:eastAsia="Times New Roman" w:cs="Times New Roman"/>
                <w:color w:val="22272F"/>
                <w:sz w:val="16"/>
                <w:szCs w:val="16"/>
                <w:lang w:eastAsia="ru-RU"/>
              </w:rPr>
            </w:pPr>
          </w:p>
          <w:p w:rsidR="00011066" w:rsidRPr="00011066" w:rsidRDefault="00011066" w:rsidP="00C652D1">
            <w:pPr>
              <w:jc w:val="both"/>
              <w:rPr>
                <w:rFonts w:eastAsia="Times New Roman" w:cs="Times New Roman"/>
                <w:color w:val="22272F"/>
                <w:sz w:val="10"/>
                <w:szCs w:val="10"/>
                <w:lang w:eastAsia="ru-RU"/>
              </w:rPr>
            </w:pPr>
          </w:p>
          <w:p w:rsidR="00C652D1" w:rsidRPr="00011066" w:rsidRDefault="00C652D1" w:rsidP="00C652D1">
            <w:pPr>
              <w:ind w:right="-151"/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</w:pPr>
            <w:r w:rsidRPr="00011066">
              <w:rPr>
                <w:rFonts w:eastAsia="Times New Roman" w:cs="Times New Roman"/>
                <w:color w:val="22272F"/>
                <w:sz w:val="27"/>
                <w:szCs w:val="27"/>
                <w:lang w:eastAsia="ru-RU"/>
              </w:rPr>
              <w:t xml:space="preserve"> ».</w:t>
            </w:r>
          </w:p>
        </w:tc>
      </w:tr>
      <w:tr w:rsidR="00C652D1" w:rsidRPr="00C652D1" w:rsidTr="00C652D1">
        <w:trPr>
          <w:trHeight w:val="837"/>
        </w:trPr>
        <w:tc>
          <w:tcPr>
            <w:tcW w:w="30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2D1" w:rsidRPr="00C652D1" w:rsidRDefault="00C652D1" w:rsidP="00C652D1">
            <w:pPr>
              <w:ind w:left="112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652D1" w:rsidRPr="00C652D1" w:rsidRDefault="00C652D1" w:rsidP="00C652D1">
            <w:pPr>
              <w:ind w:left="112"/>
              <w:rPr>
                <w:rFonts w:eastAsia="Calibri" w:cs="Times New Roman"/>
                <w:sz w:val="22"/>
                <w:shd w:val="clear" w:color="auto" w:fill="FFFFFF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 xml:space="preserve">13.2. Подготовка данных </w:t>
            </w:r>
          </w:p>
          <w:p w:rsidR="00C652D1" w:rsidRPr="00C652D1" w:rsidRDefault="00C652D1" w:rsidP="00C652D1">
            <w:pPr>
              <w:ind w:left="112"/>
              <w:rPr>
                <w:rFonts w:eastAsia="Calibri" w:cs="Times New Roman"/>
                <w:sz w:val="22"/>
                <w:shd w:val="clear" w:color="auto" w:fill="FFFFFF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 xml:space="preserve">к загрузке (импорту) </w:t>
            </w:r>
          </w:p>
          <w:p w:rsidR="00C652D1" w:rsidRPr="00C652D1" w:rsidRDefault="00C652D1" w:rsidP="00C652D1">
            <w:pPr>
              <w:ind w:left="112"/>
              <w:rPr>
                <w:rFonts w:eastAsia="Calibri" w:cs="Times New Roman"/>
                <w:sz w:val="22"/>
                <w:shd w:val="clear" w:color="auto" w:fill="FFFFFF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 xml:space="preserve">в ИС, вводимую </w:t>
            </w:r>
          </w:p>
          <w:p w:rsidR="00C652D1" w:rsidRPr="00C652D1" w:rsidRDefault="00C652D1" w:rsidP="00C652D1">
            <w:pPr>
              <w:ind w:left="112"/>
              <w:rPr>
                <w:rFonts w:eastAsia="Calibri" w:cs="Times New Roman"/>
                <w:sz w:val="22"/>
                <w:shd w:val="clear" w:color="auto" w:fill="FFFFFF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>в эксплуатацию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52D1" w:rsidRPr="00C652D1" w:rsidRDefault="00C652D1" w:rsidP="00C652D1">
            <w:pPr>
              <w:ind w:left="112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2D1" w:rsidRPr="00C652D1" w:rsidRDefault="00C652D1" w:rsidP="00C652D1">
            <w:pPr>
              <w:ind w:left="112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</w:tc>
      </w:tr>
      <w:tr w:rsidR="00C652D1" w:rsidRPr="00C652D1" w:rsidTr="00C652D1">
        <w:trPr>
          <w:trHeight w:val="778"/>
        </w:trPr>
        <w:tc>
          <w:tcPr>
            <w:tcW w:w="30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D1" w:rsidRPr="00C652D1" w:rsidRDefault="00C652D1" w:rsidP="00C652D1">
            <w:pPr>
              <w:ind w:left="112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2D1" w:rsidRPr="00C652D1" w:rsidRDefault="00C652D1" w:rsidP="00C652D1">
            <w:pPr>
              <w:ind w:left="112"/>
              <w:rPr>
                <w:rFonts w:eastAsia="Calibri" w:cs="Times New Roman"/>
                <w:sz w:val="22"/>
                <w:shd w:val="clear" w:color="auto" w:fill="FFFFFF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 xml:space="preserve">13.3. Демонтаж </w:t>
            </w:r>
          </w:p>
          <w:p w:rsidR="00C652D1" w:rsidRPr="00C652D1" w:rsidRDefault="00C652D1" w:rsidP="00C652D1">
            <w:pPr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Calibri" w:cs="Times New Roman"/>
                <w:sz w:val="22"/>
                <w:shd w:val="clear" w:color="auto" w:fill="FFFFFF"/>
              </w:rPr>
              <w:t>и утилизация ТО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ОМС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1. МКУ,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2. МБУ,</w:t>
            </w:r>
          </w:p>
          <w:p w:rsidR="00C652D1" w:rsidRPr="00C652D1" w:rsidRDefault="00C652D1" w:rsidP="00C652D1">
            <w:pPr>
              <w:widowControl w:val="0"/>
              <w:autoSpaceDE w:val="0"/>
              <w:autoSpaceDN w:val="0"/>
              <w:adjustRightInd w:val="0"/>
              <w:ind w:left="112"/>
              <w:rPr>
                <w:rFonts w:eastAsia="Times New Roman" w:cs="Times New Roman"/>
                <w:sz w:val="22"/>
                <w:lang w:eastAsia="ru-RU"/>
              </w:rPr>
            </w:pPr>
            <w:r w:rsidRPr="00C652D1">
              <w:rPr>
                <w:rFonts w:eastAsia="Times New Roman" w:cs="Times New Roman"/>
                <w:sz w:val="22"/>
                <w:lang w:eastAsia="ru-RU"/>
              </w:rPr>
              <w:t>3. МАУ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52D1" w:rsidRPr="00C652D1" w:rsidRDefault="00C652D1" w:rsidP="00C652D1">
            <w:pPr>
              <w:jc w:val="both"/>
              <w:rPr>
                <w:rFonts w:eastAsia="Times New Roman" w:cs="Times New Roman"/>
                <w:color w:val="22272F"/>
                <w:sz w:val="22"/>
                <w:lang w:eastAsia="ru-RU"/>
              </w:rPr>
            </w:pPr>
          </w:p>
        </w:tc>
      </w:tr>
    </w:tbl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10"/>
          <w:szCs w:val="10"/>
        </w:rPr>
      </w:pPr>
      <w:bookmarkStart w:id="7" w:name="sub_2"/>
    </w:p>
    <w:p w:rsidR="00C652D1" w:rsidRPr="00C652D1" w:rsidRDefault="00C652D1" w:rsidP="008404CC">
      <w:pPr>
        <w:ind w:firstLine="709"/>
        <w:jc w:val="both"/>
        <w:rPr>
          <w:rFonts w:eastAsia="Calibri" w:cs="Times New Roman"/>
          <w:sz w:val="27"/>
          <w:szCs w:val="27"/>
        </w:rPr>
      </w:pPr>
      <w:r w:rsidRPr="00C652D1">
        <w:rPr>
          <w:rFonts w:eastAsia="Calibri" w:cs="Times New Roman"/>
          <w:sz w:val="27"/>
          <w:szCs w:val="27"/>
        </w:rPr>
        <w:t xml:space="preserve">2. Комитету информационной политики </w:t>
      </w:r>
      <w:hyperlink r:id="rId9" w:history="1">
        <w:r w:rsidRPr="00C652D1">
          <w:rPr>
            <w:rFonts w:eastAsia="Calibri" w:cs="Times New Roman"/>
            <w:sz w:val="27"/>
            <w:szCs w:val="27"/>
          </w:rPr>
          <w:t>обнародовать</w:t>
        </w:r>
      </w:hyperlink>
      <w:r w:rsidRPr="00C652D1">
        <w:rPr>
          <w:rFonts w:eastAsia="Calibri" w:cs="Times New Roman"/>
          <w:sz w:val="27"/>
          <w:szCs w:val="27"/>
        </w:rPr>
        <w:t xml:space="preserve"> (разместить) настоящее постановление на официальном портале Администрации города: www.admsurgut.ru.</w:t>
      </w:r>
    </w:p>
    <w:p w:rsidR="00C652D1" w:rsidRPr="00C652D1" w:rsidRDefault="00C652D1" w:rsidP="008404CC">
      <w:pPr>
        <w:ind w:firstLine="709"/>
        <w:jc w:val="both"/>
        <w:rPr>
          <w:rFonts w:eastAsia="Calibri" w:cs="Times New Roman"/>
          <w:sz w:val="27"/>
          <w:szCs w:val="27"/>
        </w:rPr>
      </w:pPr>
      <w:bookmarkStart w:id="8" w:name="sub_3"/>
      <w:bookmarkEnd w:id="7"/>
      <w:r w:rsidRPr="00C652D1">
        <w:rPr>
          <w:rFonts w:eastAsia="Calibri" w:cs="Times New Roman"/>
          <w:sz w:val="27"/>
          <w:szCs w:val="27"/>
        </w:rPr>
        <w:t xml:space="preserve">3. Муниципальному казенному учреждению «Наш город» </w:t>
      </w:r>
      <w:hyperlink r:id="rId10" w:history="1">
        <w:r w:rsidRPr="00C652D1">
          <w:rPr>
            <w:rFonts w:eastAsia="Calibri" w:cs="Times New Roman"/>
            <w:sz w:val="27"/>
            <w:szCs w:val="27"/>
          </w:rPr>
          <w:t>обнародовать</w:t>
        </w:r>
      </w:hyperlink>
      <w:r w:rsidRPr="00C652D1">
        <w:rPr>
          <w:rFonts w:eastAsia="Calibri" w:cs="Times New Roman"/>
          <w:sz w:val="27"/>
          <w:szCs w:val="27"/>
        </w:rPr>
        <w:t xml:space="preserve"> (разместить) настоящее постановление в сетевом издании «Официальные документы города Сургута»: </w:t>
      </w:r>
      <w:hyperlink r:id="rId11" w:history="1">
        <w:r w:rsidRPr="00C652D1">
          <w:rPr>
            <w:rFonts w:eastAsia="Calibri" w:cs="Times New Roman"/>
            <w:sz w:val="27"/>
            <w:szCs w:val="27"/>
          </w:rPr>
          <w:t>DOCSURGUT.RU</w:t>
        </w:r>
      </w:hyperlink>
      <w:r w:rsidRPr="00C652D1">
        <w:rPr>
          <w:rFonts w:eastAsia="Calibri" w:cs="Times New Roman"/>
          <w:sz w:val="27"/>
          <w:szCs w:val="27"/>
        </w:rPr>
        <w:t>.</w:t>
      </w:r>
    </w:p>
    <w:p w:rsidR="00C652D1" w:rsidRPr="00C652D1" w:rsidRDefault="00C652D1" w:rsidP="008404CC">
      <w:pPr>
        <w:ind w:firstLine="709"/>
        <w:jc w:val="both"/>
        <w:rPr>
          <w:rFonts w:eastAsia="Calibri" w:cs="Times New Roman"/>
          <w:sz w:val="27"/>
          <w:szCs w:val="27"/>
        </w:rPr>
      </w:pPr>
      <w:bookmarkStart w:id="9" w:name="sub_4"/>
      <w:bookmarkEnd w:id="8"/>
      <w:r w:rsidRPr="00C652D1">
        <w:rPr>
          <w:rFonts w:eastAsia="Calibri" w:cs="Times New Roman"/>
          <w:sz w:val="27"/>
          <w:szCs w:val="27"/>
        </w:rPr>
        <w:t xml:space="preserve">4. Настоящее постановление вступает в силу с момента его издания </w:t>
      </w:r>
      <w:r w:rsidR="008404CC">
        <w:rPr>
          <w:rFonts w:eastAsia="Calibri" w:cs="Times New Roman"/>
          <w:sz w:val="27"/>
          <w:szCs w:val="27"/>
        </w:rPr>
        <w:t xml:space="preserve">                                   </w:t>
      </w:r>
      <w:r w:rsidRPr="00C652D1">
        <w:rPr>
          <w:rFonts w:eastAsia="Calibri" w:cs="Times New Roman"/>
          <w:sz w:val="27"/>
          <w:szCs w:val="27"/>
        </w:rPr>
        <w:t>и применяется к правоотношениям, возникшим с момента формирования проекта бюджета на 2025 год и плановый период 2026 – 2027 годов.</w:t>
      </w:r>
    </w:p>
    <w:p w:rsidR="00C652D1" w:rsidRPr="00C652D1" w:rsidRDefault="00C652D1" w:rsidP="008404CC">
      <w:pPr>
        <w:ind w:firstLine="709"/>
        <w:jc w:val="both"/>
        <w:rPr>
          <w:rFonts w:eastAsia="Calibri" w:cs="Times New Roman"/>
          <w:sz w:val="27"/>
          <w:szCs w:val="27"/>
        </w:rPr>
      </w:pPr>
      <w:bookmarkStart w:id="10" w:name="sub_5"/>
      <w:bookmarkEnd w:id="9"/>
      <w:r w:rsidRPr="00C652D1">
        <w:rPr>
          <w:rFonts w:eastAsia="Calibri" w:cs="Times New Roman"/>
          <w:sz w:val="27"/>
          <w:szCs w:val="27"/>
        </w:rPr>
        <w:t>5. Контроль за выполнением постановления возложить на управляющего делами Администрации города.</w:t>
      </w:r>
    </w:p>
    <w:bookmarkEnd w:id="10"/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</w:p>
    <w:bookmarkEnd w:id="6"/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C652D1" w:rsidRPr="00C652D1" w:rsidRDefault="00C652D1" w:rsidP="00C652D1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C652D1" w:rsidRPr="00C652D1" w:rsidRDefault="00C652D1" w:rsidP="00C652D1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C652D1">
        <w:rPr>
          <w:rFonts w:eastAsia="Calibri" w:cs="Times New Roman"/>
          <w:sz w:val="27"/>
          <w:szCs w:val="27"/>
        </w:rPr>
        <w:t xml:space="preserve">Глава города </w:t>
      </w:r>
      <w:r>
        <w:rPr>
          <w:rFonts w:eastAsia="Calibri" w:cs="Times New Roman"/>
          <w:sz w:val="27"/>
          <w:szCs w:val="27"/>
        </w:rPr>
        <w:t xml:space="preserve">               </w:t>
      </w:r>
      <w:r w:rsidRPr="00C652D1">
        <w:rPr>
          <w:rFonts w:eastAsia="Calibri" w:cs="Times New Roman"/>
          <w:sz w:val="27"/>
          <w:szCs w:val="27"/>
        </w:rPr>
        <w:t xml:space="preserve">        </w:t>
      </w:r>
      <w:r w:rsidR="008404CC">
        <w:rPr>
          <w:rFonts w:eastAsia="Calibri" w:cs="Times New Roman"/>
          <w:sz w:val="27"/>
          <w:szCs w:val="27"/>
        </w:rPr>
        <w:t xml:space="preserve">  </w:t>
      </w:r>
      <w:r w:rsidRPr="00C652D1">
        <w:rPr>
          <w:rFonts w:eastAsia="Calibri" w:cs="Times New Roman"/>
          <w:sz w:val="27"/>
          <w:szCs w:val="27"/>
        </w:rPr>
        <w:t xml:space="preserve">      </w:t>
      </w:r>
      <w:r w:rsidR="008404CC">
        <w:rPr>
          <w:rFonts w:eastAsia="Calibri" w:cs="Times New Roman"/>
          <w:sz w:val="27"/>
          <w:szCs w:val="27"/>
        </w:rPr>
        <w:t xml:space="preserve">  </w:t>
      </w:r>
      <w:r w:rsidRPr="00C652D1">
        <w:rPr>
          <w:rFonts w:eastAsia="Calibri" w:cs="Times New Roman"/>
          <w:sz w:val="27"/>
          <w:szCs w:val="27"/>
        </w:rPr>
        <w:t xml:space="preserve">        </w:t>
      </w:r>
      <w:r>
        <w:rPr>
          <w:rFonts w:eastAsia="Calibri" w:cs="Times New Roman"/>
          <w:sz w:val="27"/>
          <w:szCs w:val="27"/>
        </w:rPr>
        <w:t xml:space="preserve"> </w:t>
      </w:r>
      <w:r w:rsidR="008404CC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 xml:space="preserve"> </w:t>
      </w:r>
      <w:r w:rsidR="008404CC">
        <w:rPr>
          <w:rFonts w:eastAsia="Calibri" w:cs="Times New Roman"/>
          <w:sz w:val="27"/>
          <w:szCs w:val="27"/>
        </w:rPr>
        <w:t xml:space="preserve">  </w:t>
      </w:r>
      <w:r w:rsidRPr="00C652D1">
        <w:rPr>
          <w:rFonts w:eastAsia="Calibri" w:cs="Times New Roman"/>
          <w:sz w:val="27"/>
          <w:szCs w:val="27"/>
        </w:rPr>
        <w:t xml:space="preserve">     </w:t>
      </w:r>
      <w:r>
        <w:rPr>
          <w:rFonts w:eastAsia="Calibri" w:cs="Times New Roman"/>
          <w:sz w:val="27"/>
          <w:szCs w:val="27"/>
        </w:rPr>
        <w:t xml:space="preserve"> </w:t>
      </w:r>
      <w:r w:rsidRPr="00C652D1">
        <w:rPr>
          <w:rFonts w:eastAsia="Calibri" w:cs="Times New Roman"/>
          <w:sz w:val="27"/>
          <w:szCs w:val="27"/>
        </w:rPr>
        <w:t xml:space="preserve">           </w:t>
      </w:r>
      <w:r w:rsidR="008404CC">
        <w:rPr>
          <w:rFonts w:eastAsia="Calibri" w:cs="Times New Roman"/>
          <w:sz w:val="27"/>
          <w:szCs w:val="27"/>
        </w:rPr>
        <w:t xml:space="preserve"> </w:t>
      </w:r>
      <w:r w:rsidRPr="00C652D1">
        <w:rPr>
          <w:rFonts w:eastAsia="Calibri" w:cs="Times New Roman"/>
          <w:sz w:val="27"/>
          <w:szCs w:val="27"/>
        </w:rPr>
        <w:t xml:space="preserve">                                      М.Н. </w:t>
      </w:r>
      <w:proofErr w:type="spellStart"/>
      <w:r w:rsidRPr="00C652D1">
        <w:rPr>
          <w:rFonts w:eastAsia="Calibri" w:cs="Times New Roman"/>
          <w:sz w:val="27"/>
          <w:szCs w:val="27"/>
        </w:rPr>
        <w:t>Слепов</w:t>
      </w:r>
      <w:proofErr w:type="spellEnd"/>
    </w:p>
    <w:sectPr w:rsidR="00C652D1" w:rsidRPr="00C652D1" w:rsidSect="00C652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78" w:rsidRDefault="002B2D78">
      <w:r>
        <w:separator/>
      </w:r>
    </w:p>
  </w:endnote>
  <w:endnote w:type="continuationSeparator" w:id="0">
    <w:p w:rsidR="002B2D78" w:rsidRDefault="002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05B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05B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05B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78" w:rsidRDefault="002B2D78">
      <w:r>
        <w:separator/>
      </w:r>
    </w:p>
  </w:footnote>
  <w:footnote w:type="continuationSeparator" w:id="0">
    <w:p w:rsidR="002B2D78" w:rsidRDefault="002B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05B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D79C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05B0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072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6072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0726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05B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05B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D1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06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2D78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A3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5B04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04CC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626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4DA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9C0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726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2D1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22D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666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7D3B29-D1D7-4ADB-9CEC-FC7FF7D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52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652D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652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2D1"/>
    <w:rPr>
      <w:rFonts w:ascii="Times New Roman" w:hAnsi="Times New Roman"/>
      <w:sz w:val="28"/>
    </w:rPr>
  </w:style>
  <w:style w:type="character" w:styleId="a8">
    <w:name w:val="page number"/>
    <w:basedOn w:val="a0"/>
    <w:rsid w:val="00C652D1"/>
  </w:style>
  <w:style w:type="table" w:customStyle="1" w:styleId="1">
    <w:name w:val="Сетка таблицы1"/>
    <w:basedOn w:val="a1"/>
    <w:next w:val="a3"/>
    <w:uiPriority w:val="39"/>
    <w:rsid w:val="00C652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4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document/redirect/406085797/100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document/redirect/406085797/0" TargetMode="External"/><Relationship Id="rId11" Type="http://schemas.openxmlformats.org/officeDocument/2006/relationships/hyperlink" Target="https://mobileonline.garant.ru/document/redirect/29109202/40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mobileonline.garant.ru/document/redirect/411116771/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411116771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2025-04-16T06:47:00Z</cp:lastPrinted>
  <dcterms:created xsi:type="dcterms:W3CDTF">2025-04-18T06:44:00Z</dcterms:created>
  <dcterms:modified xsi:type="dcterms:W3CDTF">2025-04-18T06:44:00Z</dcterms:modified>
</cp:coreProperties>
</file>