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7222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72227" w:rsidRDefault="0017222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713024" r:id="rId7"/>
              </w:object>
            </w:r>
          </w:p>
          <w:p w:rsidR="00172227" w:rsidRDefault="0017222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72227" w:rsidRPr="005541F0" w:rsidRDefault="001722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72227" w:rsidRDefault="001722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72227" w:rsidRPr="005541F0" w:rsidRDefault="001722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72227" w:rsidRPr="005649E4" w:rsidRDefault="001722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2227" w:rsidRPr="00656C1A" w:rsidRDefault="0017222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72227" w:rsidRPr="005541F0" w:rsidRDefault="001722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2227" w:rsidRPr="005541F0" w:rsidRDefault="0017222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72227" w:rsidRPr="00656C1A" w:rsidRDefault="0017222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72227" w:rsidRDefault="0017222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72227" w:rsidRPr="003262E3" w:rsidRDefault="0017222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7222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2227" w:rsidRPr="00F8214F" w:rsidRDefault="001722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2227" w:rsidRPr="00F8214F" w:rsidRDefault="00623D6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2227" w:rsidRPr="00F8214F" w:rsidRDefault="001722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2227" w:rsidRPr="00F8214F" w:rsidRDefault="00623D6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72227" w:rsidRPr="00A63FB0" w:rsidRDefault="0017222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2227" w:rsidRPr="00A3761A" w:rsidRDefault="00623D6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72227" w:rsidRPr="00F8214F" w:rsidRDefault="0017222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72227" w:rsidRPr="00AB4194" w:rsidRDefault="001722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2227" w:rsidRPr="00F8214F" w:rsidRDefault="00623D6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8596</w:t>
            </w:r>
          </w:p>
        </w:tc>
      </w:tr>
    </w:tbl>
    <w:p w:rsidR="00172227" w:rsidRDefault="00172227" w:rsidP="009E222F"/>
    <w:p w:rsidR="00172227" w:rsidRDefault="00172227" w:rsidP="00172227">
      <w:pPr>
        <w:tabs>
          <w:tab w:val="left" w:pos="1029"/>
        </w:tabs>
        <w:jc w:val="both"/>
        <w:rPr>
          <w:szCs w:val="28"/>
        </w:rPr>
      </w:pPr>
      <w:r>
        <w:rPr>
          <w:szCs w:val="28"/>
        </w:rPr>
        <w:t xml:space="preserve">О принятии решения о внесении </w:t>
      </w:r>
    </w:p>
    <w:p w:rsidR="00172227" w:rsidRDefault="00172227" w:rsidP="00172227">
      <w:pPr>
        <w:tabs>
          <w:tab w:val="left" w:pos="1029"/>
        </w:tabs>
        <w:jc w:val="both"/>
        <w:rPr>
          <w:szCs w:val="28"/>
        </w:rPr>
      </w:pPr>
      <w:r>
        <w:rPr>
          <w:szCs w:val="28"/>
        </w:rPr>
        <w:t xml:space="preserve">изменений в проект планировки </w:t>
      </w:r>
    </w:p>
    <w:p w:rsidR="00172227" w:rsidRDefault="00172227" w:rsidP="00172227">
      <w:pPr>
        <w:tabs>
          <w:tab w:val="left" w:pos="1029"/>
        </w:tabs>
        <w:jc w:val="both"/>
        <w:rPr>
          <w:szCs w:val="28"/>
        </w:rPr>
      </w:pPr>
      <w:r>
        <w:rPr>
          <w:szCs w:val="28"/>
        </w:rPr>
        <w:t xml:space="preserve">и проект межевания части </w:t>
      </w:r>
    </w:p>
    <w:p w:rsidR="00172227" w:rsidRDefault="00172227" w:rsidP="00172227">
      <w:pPr>
        <w:tabs>
          <w:tab w:val="left" w:pos="1029"/>
        </w:tabs>
        <w:jc w:val="both"/>
        <w:rPr>
          <w:szCs w:val="28"/>
        </w:rPr>
      </w:pPr>
      <w:r>
        <w:rPr>
          <w:szCs w:val="28"/>
        </w:rPr>
        <w:t xml:space="preserve">квартала 23 «А» совместно </w:t>
      </w:r>
    </w:p>
    <w:p w:rsidR="00172227" w:rsidRDefault="00172227" w:rsidP="00172227">
      <w:pPr>
        <w:tabs>
          <w:tab w:val="left" w:pos="1029"/>
        </w:tabs>
        <w:jc w:val="both"/>
        <w:rPr>
          <w:szCs w:val="28"/>
        </w:rPr>
      </w:pPr>
      <w:r>
        <w:rPr>
          <w:szCs w:val="28"/>
        </w:rPr>
        <w:t xml:space="preserve">с жилым кварталом «Пойма-4» </w:t>
      </w:r>
    </w:p>
    <w:p w:rsidR="00172227" w:rsidRDefault="00172227" w:rsidP="00172227">
      <w:pPr>
        <w:tabs>
          <w:tab w:val="left" w:pos="1029"/>
        </w:tabs>
        <w:jc w:val="both"/>
        <w:rPr>
          <w:szCs w:val="28"/>
        </w:rPr>
      </w:pPr>
      <w:r>
        <w:rPr>
          <w:szCs w:val="28"/>
        </w:rPr>
        <w:t xml:space="preserve">города Сургута </w:t>
      </w:r>
    </w:p>
    <w:p w:rsidR="00172227" w:rsidRDefault="00172227" w:rsidP="00172227">
      <w:pPr>
        <w:tabs>
          <w:tab w:val="left" w:pos="1029"/>
        </w:tabs>
        <w:ind w:firstLine="709"/>
        <w:jc w:val="both"/>
        <w:rPr>
          <w:szCs w:val="28"/>
        </w:rPr>
      </w:pPr>
    </w:p>
    <w:p w:rsidR="00172227" w:rsidRDefault="00172227" w:rsidP="00172227">
      <w:pPr>
        <w:tabs>
          <w:tab w:val="left" w:pos="1029"/>
        </w:tabs>
        <w:ind w:firstLine="709"/>
        <w:jc w:val="both"/>
        <w:rPr>
          <w:szCs w:val="28"/>
        </w:rPr>
      </w:pPr>
    </w:p>
    <w:p w:rsidR="00172227" w:rsidRDefault="00172227" w:rsidP="00172227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статьями 45, 46 Градостроительного кодекса Российской </w:t>
      </w:r>
      <w:r w:rsidRPr="00172227">
        <w:rPr>
          <w:spacing w:val="-4"/>
          <w:szCs w:val="28"/>
        </w:rPr>
        <w:t>Федерации, постановлением Правительства Российской Федерации от 02.02.2024</w:t>
      </w:r>
      <w:r>
        <w:rPr>
          <w:szCs w:val="28"/>
        </w:rP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</w:t>
      </w:r>
      <w:proofErr w:type="spellStart"/>
      <w:r>
        <w:rPr>
          <w:szCs w:val="28"/>
        </w:rPr>
        <w:t>уполно</w:t>
      </w:r>
      <w:proofErr w:type="spellEnd"/>
      <w:r>
        <w:rPr>
          <w:szCs w:val="28"/>
        </w:rPr>
        <w:t>-</w:t>
      </w:r>
      <w:r>
        <w:rPr>
          <w:szCs w:val="28"/>
        </w:rPr>
        <w:br/>
        <w:t xml:space="preserve">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</w:t>
      </w:r>
      <w:r>
        <w:rPr>
          <w:szCs w:val="28"/>
        </w:rPr>
        <w:br/>
        <w:t xml:space="preserve">или ее отдельных частей, признания отдельных частей такой документации </w:t>
      </w:r>
      <w:r>
        <w:rPr>
          <w:szCs w:val="28"/>
        </w:rPr>
        <w:br/>
        <w:t>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>
        <w:rPr>
          <w:szCs w:val="28"/>
          <w:lang w:val="en-US"/>
        </w:rPr>
        <w:t>VII</w:t>
      </w:r>
      <w:r>
        <w:rPr>
          <w:szCs w:val="28"/>
        </w:rPr>
        <w:t xml:space="preserve"> ДГ «Об утверждении единого документа территориального </w:t>
      </w:r>
      <w:proofErr w:type="spellStart"/>
      <w:r>
        <w:rPr>
          <w:szCs w:val="28"/>
        </w:rPr>
        <w:t>планиро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172227">
        <w:rPr>
          <w:spacing w:val="-4"/>
          <w:szCs w:val="28"/>
        </w:rPr>
        <w:t>вания</w:t>
      </w:r>
      <w:proofErr w:type="spellEnd"/>
      <w:r w:rsidRPr="00172227">
        <w:rPr>
          <w:spacing w:val="-4"/>
          <w:szCs w:val="28"/>
        </w:rPr>
        <w:t xml:space="preserve"> и градостроительного зонирования муниципального образования городск</w:t>
      </w:r>
      <w:r>
        <w:rPr>
          <w:szCs w:val="28"/>
        </w:rPr>
        <w:t>ой округ Сургут Ханты-Мансийского автономного округа – Югры», постанов-</w:t>
      </w:r>
      <w:r>
        <w:rPr>
          <w:szCs w:val="28"/>
        </w:rPr>
        <w:br/>
      </w:r>
      <w:proofErr w:type="spellStart"/>
      <w:r>
        <w:rPr>
          <w:szCs w:val="28"/>
        </w:rPr>
        <w:t>лением</w:t>
      </w:r>
      <w:proofErr w:type="spellEnd"/>
      <w:r>
        <w:rPr>
          <w:szCs w:val="28"/>
        </w:rPr>
        <w:t xml:space="preserve"> Администрации города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учитывая заявление общества с ограниченной ответственностью «Брусника». Специализированный застройщик» от 29.10.2025 исх. № 6С-25/724:</w:t>
      </w:r>
    </w:p>
    <w:p w:rsidR="00172227" w:rsidRDefault="00172227" w:rsidP="00172227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 Принять решение по внесению изменений в проект планировки и проект межевания части квартала 23 «А» совместно с жилым кварталом «Пойма-4» города Сургута, утвержденный постановлением Администрации города </w:t>
      </w:r>
      <w:r>
        <w:rPr>
          <w:szCs w:val="28"/>
        </w:rPr>
        <w:br/>
        <w:t xml:space="preserve">от 15.02.2013 № 968 «Об утверждении проекта планировки и проекта межевания части квартала 23 «А» совместно с жилым кварталом «Пойма-4» города Сургута в границах части квартала 23 «А», в части доработки проекта планировки </w:t>
      </w:r>
      <w:r>
        <w:rPr>
          <w:szCs w:val="28"/>
        </w:rPr>
        <w:br/>
        <w:t>и проекта межевания территории в границах жилого квартала «Пойма-4».</w:t>
      </w:r>
    </w:p>
    <w:p w:rsidR="00172227" w:rsidRDefault="00172227" w:rsidP="00172227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2. Обществу с ограниченной ответственностью «Брусника». </w:t>
      </w:r>
      <w:proofErr w:type="spellStart"/>
      <w:r>
        <w:rPr>
          <w:szCs w:val="28"/>
        </w:rPr>
        <w:t>Специализи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рованный</w:t>
      </w:r>
      <w:proofErr w:type="spellEnd"/>
      <w:r>
        <w:rPr>
          <w:szCs w:val="28"/>
        </w:rPr>
        <w:t xml:space="preserve"> застройщик» подготовить изменения в проект планировки и проект межевания территории, указанные в пункте 1, за счет собственных средств.</w:t>
      </w:r>
    </w:p>
    <w:p w:rsidR="00172227" w:rsidRDefault="00172227" w:rsidP="00172227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72227" w:rsidRDefault="00172227" w:rsidP="00172227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72227" w:rsidRDefault="00172227" w:rsidP="00172227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172227" w:rsidRDefault="00172227" w:rsidP="00172227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172227" w:rsidRDefault="00172227" w:rsidP="00172227">
      <w:pPr>
        <w:ind w:firstLine="709"/>
        <w:jc w:val="both"/>
        <w:rPr>
          <w:szCs w:val="28"/>
        </w:rPr>
      </w:pPr>
    </w:p>
    <w:p w:rsidR="00172227" w:rsidRDefault="00172227" w:rsidP="00172227">
      <w:pPr>
        <w:ind w:firstLine="709"/>
        <w:jc w:val="both"/>
        <w:rPr>
          <w:szCs w:val="28"/>
        </w:rPr>
      </w:pPr>
    </w:p>
    <w:p w:rsidR="00172227" w:rsidRDefault="00172227" w:rsidP="00172227">
      <w:pPr>
        <w:ind w:firstLine="709"/>
        <w:rPr>
          <w:szCs w:val="28"/>
        </w:rPr>
      </w:pPr>
    </w:p>
    <w:p w:rsidR="00172227" w:rsidRDefault="00172227" w:rsidP="00172227">
      <w:pPr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172227" w:rsidRDefault="00172227" w:rsidP="00172227">
      <w:pPr>
        <w:rPr>
          <w:szCs w:val="28"/>
        </w:rPr>
      </w:pPr>
    </w:p>
    <w:p w:rsidR="00F453AA" w:rsidRPr="00172227" w:rsidRDefault="00F453AA" w:rsidP="00172227"/>
    <w:sectPr w:rsidR="00F453AA" w:rsidRPr="00172227" w:rsidSect="0017222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54" w:rsidRDefault="008C3C54" w:rsidP="00172227">
      <w:r>
        <w:separator/>
      </w:r>
    </w:p>
  </w:endnote>
  <w:endnote w:type="continuationSeparator" w:id="0">
    <w:p w:rsidR="008C3C54" w:rsidRDefault="008C3C54" w:rsidP="0017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54" w:rsidRDefault="008C3C54" w:rsidP="00172227">
      <w:r>
        <w:separator/>
      </w:r>
    </w:p>
  </w:footnote>
  <w:footnote w:type="continuationSeparator" w:id="0">
    <w:p w:rsidR="008C3C54" w:rsidRDefault="008C3C54" w:rsidP="0017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2324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23D6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23D6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D7BC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27"/>
    <w:rsid w:val="00172227"/>
    <w:rsid w:val="0022324C"/>
    <w:rsid w:val="004F4053"/>
    <w:rsid w:val="00623D60"/>
    <w:rsid w:val="006D7BCC"/>
    <w:rsid w:val="008C3C54"/>
    <w:rsid w:val="00D03911"/>
    <w:rsid w:val="00E74437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7D4028-9F34-4B53-88AF-DC002161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22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7222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722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2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2025-12-03T11:14:00Z</cp:lastPrinted>
  <dcterms:created xsi:type="dcterms:W3CDTF">2025-12-08T10:31:00Z</dcterms:created>
  <dcterms:modified xsi:type="dcterms:W3CDTF">2025-12-08T10:31:00Z</dcterms:modified>
</cp:coreProperties>
</file>