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E21F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E21FC" w:rsidRDefault="006E21FC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186572" r:id="rId8"/>
              </w:object>
            </w:r>
          </w:p>
          <w:p w:rsidR="006E21FC" w:rsidRDefault="006E21FC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6E21FC" w:rsidRPr="005541F0" w:rsidRDefault="006E21F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E21FC" w:rsidRDefault="006E21F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E21FC" w:rsidRPr="005541F0" w:rsidRDefault="006E21F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E21FC" w:rsidRPr="005649E4" w:rsidRDefault="006E21F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E21FC" w:rsidRPr="00656C1A" w:rsidRDefault="006E21F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E21FC" w:rsidRPr="005541F0" w:rsidRDefault="006E21F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E21FC" w:rsidRPr="005541F0" w:rsidRDefault="006E21F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E21FC" w:rsidRPr="00656C1A" w:rsidRDefault="006E21F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6E21FC" w:rsidRDefault="006E21F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E21FC" w:rsidRPr="003262E3" w:rsidRDefault="006E21FC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E21F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E21FC" w:rsidRPr="00F8214F" w:rsidRDefault="006E21F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E21FC" w:rsidRPr="00F8214F" w:rsidRDefault="001C35D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E21FC" w:rsidRPr="00F8214F" w:rsidRDefault="006E21F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E21FC" w:rsidRPr="00F8214F" w:rsidRDefault="001C35D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E21FC" w:rsidRPr="00A63FB0" w:rsidRDefault="006E21F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E21FC" w:rsidRPr="00A3761A" w:rsidRDefault="001C35D8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E21FC" w:rsidRPr="00F8214F" w:rsidRDefault="006E21F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E21FC" w:rsidRPr="00AB4194" w:rsidRDefault="006E21F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E21FC" w:rsidRPr="00F8214F" w:rsidRDefault="001B6D5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319</w:t>
            </w:r>
            <w:bookmarkStart w:id="4" w:name="_GoBack"/>
            <w:bookmarkEnd w:id="4"/>
          </w:p>
        </w:tc>
      </w:tr>
    </w:tbl>
    <w:p w:rsidR="006E21FC" w:rsidRDefault="006E21FC" w:rsidP="001E4F0B">
      <w:pPr>
        <w:rPr>
          <w:rFonts w:eastAsia="Times New Roman"/>
          <w:bCs/>
          <w:szCs w:val="24"/>
          <w:lang w:eastAsia="ru-RU"/>
        </w:rPr>
      </w:pPr>
    </w:p>
    <w:p w:rsidR="006E21FC" w:rsidRDefault="006E21FC" w:rsidP="006E21FC">
      <w:pPr>
        <w:jc w:val="center"/>
        <w:rPr>
          <w:rFonts w:eastAsia="Calibri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</w:tblGrid>
      <w:tr w:rsidR="006E21FC" w:rsidTr="006E21FC">
        <w:trPr>
          <w:trHeight w:val="3334"/>
        </w:trPr>
        <w:tc>
          <w:tcPr>
            <w:tcW w:w="4536" w:type="dxa"/>
          </w:tcPr>
          <w:p w:rsidR="006E21FC" w:rsidRDefault="006E21FC" w:rsidP="006E21FC">
            <w:pPr>
              <w:tabs>
                <w:tab w:val="left" w:pos="6096"/>
                <w:tab w:val="left" w:pos="6663"/>
              </w:tabs>
              <w:contextualSpacing/>
              <w:rPr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О внесении изменения в распоряжение Администрации города </w:t>
            </w:r>
            <w:r>
              <w:rPr>
                <w:szCs w:val="28"/>
              </w:rPr>
              <w:t>от 29.12.2020 № 112                        «О создании рабочей группы по подготовке предложений по установлению (изменению) налоговых ставок, предоставлению (отмене) налоговых льгот по местным налогам и сборам»</w:t>
            </w:r>
          </w:p>
        </w:tc>
      </w:tr>
    </w:tbl>
    <w:p w:rsidR="006E21FC" w:rsidRDefault="006E21FC" w:rsidP="006E21FC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8"/>
          <w:lang w:eastAsia="ru-RU"/>
        </w:rPr>
      </w:pPr>
    </w:p>
    <w:p w:rsidR="006E21FC" w:rsidRDefault="006E21FC" w:rsidP="006E21F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8"/>
          <w:lang w:eastAsia="ru-RU"/>
        </w:rPr>
      </w:pPr>
      <w:r>
        <w:rPr>
          <w:rFonts w:eastAsia="Calibri"/>
          <w:color w:val="000000"/>
          <w:szCs w:val="28"/>
          <w:lang w:eastAsia="ru-RU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</w:t>
      </w:r>
      <w:r>
        <w:rPr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Calibri"/>
          <w:color w:val="000000"/>
          <w:szCs w:val="28"/>
          <w:lang w:eastAsia="ru-RU"/>
        </w:rPr>
        <w:t>:</w:t>
      </w:r>
    </w:p>
    <w:p w:rsidR="006E21FC" w:rsidRPr="006E21FC" w:rsidRDefault="006E21FC" w:rsidP="006E21F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color w:val="000000"/>
          <w:szCs w:val="28"/>
          <w:lang w:eastAsia="ru-RU"/>
        </w:rPr>
        <w:t xml:space="preserve">1. </w:t>
      </w:r>
      <w:r>
        <w:rPr>
          <w:szCs w:val="28"/>
        </w:rPr>
        <w:t xml:space="preserve">Внести в распоряжение Администрации города от 29.01.2020 № 112      «О создании рабочей группы по подготовке предложений по установлению </w:t>
      </w:r>
      <w:r w:rsidRPr="006E21FC">
        <w:rPr>
          <w:szCs w:val="28"/>
        </w:rPr>
        <w:t>изменению) налоговых ставок, предоставлению (отмене) налоговых льгот</w:t>
      </w:r>
      <w:r w:rsidRPr="006E21FC">
        <w:rPr>
          <w:szCs w:val="28"/>
        </w:rPr>
        <w:br/>
        <w:t>по местным налогам и сборам» (с изменениями от 26.02.2021 № 209, 19.05.2021                  № 722, 08.12.2021 № 2139, 03.02.2022 № 168, 07.08.2023 № 2301, 10.02.2025         № 742) изменение</w:t>
      </w:r>
      <w:r w:rsidRPr="006E21FC">
        <w:rPr>
          <w:rFonts w:eastAsia="Calibri"/>
          <w:szCs w:val="28"/>
        </w:rPr>
        <w:t>, изложив приложение 1 к распоряжению в новой редакции согласно приложению к настоящему распоряжению</w:t>
      </w:r>
      <w:r w:rsidRPr="006E21FC">
        <w:rPr>
          <w:szCs w:val="28"/>
        </w:rPr>
        <w:t>.</w:t>
      </w:r>
    </w:p>
    <w:p w:rsidR="006E21FC" w:rsidRPr="006E21FC" w:rsidRDefault="006E21FC" w:rsidP="006E21FC">
      <w:pPr>
        <w:tabs>
          <w:tab w:val="left" w:pos="0"/>
          <w:tab w:val="left" w:pos="1233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E21FC">
        <w:rPr>
          <w:rFonts w:eastAsia="Calibri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</w:t>
      </w:r>
      <w:r>
        <w:rPr>
          <w:rFonts w:eastAsia="Calibri"/>
          <w:szCs w:val="28"/>
        </w:rPr>
        <w:t>:</w:t>
      </w:r>
      <w:r w:rsidRPr="006E21FC">
        <w:rPr>
          <w:rFonts w:eastAsia="Calibri"/>
          <w:szCs w:val="28"/>
        </w:rPr>
        <w:t xml:space="preserve"> www.admsurgut.ru.</w:t>
      </w:r>
    </w:p>
    <w:p w:rsidR="006E21FC" w:rsidRPr="006E21FC" w:rsidRDefault="006E21FC" w:rsidP="006E21FC">
      <w:pPr>
        <w:tabs>
          <w:tab w:val="left" w:pos="0"/>
          <w:tab w:val="left" w:pos="1233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E21FC">
        <w:rPr>
          <w:rFonts w:eastAsia="Calibri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6E21FC" w:rsidRPr="006E21FC" w:rsidRDefault="006E21FC" w:rsidP="006E21FC">
      <w:pPr>
        <w:tabs>
          <w:tab w:val="left" w:pos="0"/>
          <w:tab w:val="left" w:pos="1233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6E21FC" w:rsidRPr="006E21FC" w:rsidRDefault="006E21FC" w:rsidP="006E21FC">
      <w:pPr>
        <w:tabs>
          <w:tab w:val="left" w:pos="0"/>
          <w:tab w:val="left" w:pos="1233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6E21FC" w:rsidRPr="006E21FC" w:rsidRDefault="006E21FC" w:rsidP="006E21FC">
      <w:pPr>
        <w:tabs>
          <w:tab w:val="left" w:pos="0"/>
          <w:tab w:val="left" w:pos="1233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6E21FC" w:rsidRPr="006E21FC" w:rsidRDefault="006E21FC" w:rsidP="006E21FC">
      <w:pPr>
        <w:tabs>
          <w:tab w:val="left" w:pos="0"/>
          <w:tab w:val="left" w:pos="1233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E21FC">
        <w:rPr>
          <w:rFonts w:eastAsia="Calibri"/>
          <w:szCs w:val="28"/>
        </w:rPr>
        <w:lastRenderedPageBreak/>
        <w:t>4. Настоящее распоряжение вступает в силу с даты подписания.</w:t>
      </w:r>
    </w:p>
    <w:p w:rsidR="006E21FC" w:rsidRDefault="006E21FC" w:rsidP="006E21FC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6E21FC">
        <w:rPr>
          <w:rFonts w:eastAsia="Times New Roman"/>
          <w:color w:val="000000"/>
          <w:szCs w:val="28"/>
          <w:lang w:eastAsia="ru-RU"/>
        </w:rPr>
        <w:t xml:space="preserve">5. Контроль за выполнением распоряжения </w:t>
      </w:r>
      <w:r>
        <w:rPr>
          <w:szCs w:val="28"/>
        </w:rPr>
        <w:t>возложить на заместителя Главы города, курирующего сферу бюджета и финансов.</w:t>
      </w:r>
    </w:p>
    <w:p w:rsidR="006E21FC" w:rsidRDefault="006E21FC" w:rsidP="006E21FC">
      <w:pPr>
        <w:jc w:val="both"/>
        <w:rPr>
          <w:rFonts w:eastAsia="Calibri"/>
        </w:rPr>
      </w:pPr>
    </w:p>
    <w:p w:rsidR="006E21FC" w:rsidRDefault="006E21FC" w:rsidP="006E21FC">
      <w:pPr>
        <w:jc w:val="both"/>
        <w:rPr>
          <w:rFonts w:eastAsia="Calibri"/>
        </w:rPr>
      </w:pPr>
    </w:p>
    <w:p w:rsidR="006E21FC" w:rsidRDefault="006E21FC" w:rsidP="006E21FC">
      <w:pPr>
        <w:jc w:val="both"/>
        <w:rPr>
          <w:rFonts w:eastAsia="Calibri"/>
        </w:rPr>
      </w:pPr>
    </w:p>
    <w:p w:rsidR="006E21FC" w:rsidRDefault="006E21FC" w:rsidP="006E21FC">
      <w:pPr>
        <w:jc w:val="both"/>
        <w:rPr>
          <w:rFonts w:eastAsia="Calibri"/>
          <w:szCs w:val="28"/>
        </w:rPr>
      </w:pPr>
      <w:r>
        <w:rPr>
          <w:rFonts w:eastAsia="Calibri"/>
        </w:rPr>
        <w:t>Заместитель Главы города                                                                      А.М. Кириленко</w:t>
      </w:r>
    </w:p>
    <w:p w:rsidR="006E21FC" w:rsidRDefault="006E21FC" w:rsidP="006E21FC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6E21FC" w:rsidRDefault="006E21FC" w:rsidP="006E21FC">
      <w:pPr>
        <w:jc w:val="both"/>
        <w:rPr>
          <w:rFonts w:eastAsia="Times New Roman"/>
          <w:color w:val="000000"/>
          <w:szCs w:val="28"/>
          <w:lang w:eastAsia="ru-RU"/>
        </w:rPr>
      </w:pPr>
    </w:p>
    <w:tbl>
      <w:tblPr>
        <w:tblStyle w:val="a3"/>
        <w:tblW w:w="4026" w:type="dxa"/>
        <w:tblInd w:w="5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6"/>
      </w:tblGrid>
      <w:tr w:rsidR="006E21FC" w:rsidRPr="006E21FC" w:rsidTr="006E21FC">
        <w:trPr>
          <w:trHeight w:val="1277"/>
        </w:trPr>
        <w:tc>
          <w:tcPr>
            <w:tcW w:w="4026" w:type="dxa"/>
            <w:hideMark/>
          </w:tcPr>
          <w:p w:rsidR="006E21FC" w:rsidRPr="006E21FC" w:rsidRDefault="006E21FC">
            <w:pPr>
              <w:rPr>
                <w:szCs w:val="28"/>
              </w:rPr>
            </w:pPr>
            <w:bookmarkStart w:id="5" w:name="sub_1000"/>
            <w:r w:rsidRPr="006E21FC">
              <w:rPr>
                <w:szCs w:val="28"/>
              </w:rPr>
              <w:lastRenderedPageBreak/>
              <w:t xml:space="preserve">Приложение </w:t>
            </w:r>
          </w:p>
          <w:p w:rsidR="006E21FC" w:rsidRPr="006E21FC" w:rsidRDefault="006E21FC">
            <w:pPr>
              <w:rPr>
                <w:szCs w:val="28"/>
              </w:rPr>
            </w:pPr>
            <w:r w:rsidRPr="006E21FC">
              <w:rPr>
                <w:szCs w:val="28"/>
              </w:rPr>
              <w:t>к распоряжению</w:t>
            </w:r>
          </w:p>
          <w:p w:rsidR="006E21FC" w:rsidRPr="006E21FC" w:rsidRDefault="006E21FC">
            <w:pPr>
              <w:rPr>
                <w:szCs w:val="28"/>
              </w:rPr>
            </w:pPr>
            <w:r w:rsidRPr="006E21FC">
              <w:rPr>
                <w:szCs w:val="28"/>
              </w:rPr>
              <w:t>Администрации города</w:t>
            </w:r>
          </w:p>
          <w:p w:rsidR="006E21FC" w:rsidRPr="006E21FC" w:rsidRDefault="006E21FC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6E21FC">
              <w:rPr>
                <w:szCs w:val="28"/>
              </w:rPr>
              <w:t>от____________ № _________</w:t>
            </w:r>
          </w:p>
        </w:tc>
      </w:tr>
    </w:tbl>
    <w:p w:rsidR="006E21FC" w:rsidRPr="006E21FC" w:rsidRDefault="006E21FC" w:rsidP="006E21FC">
      <w:pPr>
        <w:autoSpaceDE w:val="0"/>
        <w:autoSpaceDN w:val="0"/>
        <w:adjustRightInd w:val="0"/>
        <w:ind w:firstLine="698"/>
        <w:jc w:val="right"/>
        <w:rPr>
          <w:bCs/>
          <w:sz w:val="24"/>
          <w:szCs w:val="28"/>
        </w:rPr>
      </w:pPr>
    </w:p>
    <w:p w:rsidR="006E21FC" w:rsidRPr="006E21FC" w:rsidRDefault="006E21FC" w:rsidP="006E21FC">
      <w:pPr>
        <w:autoSpaceDE w:val="0"/>
        <w:autoSpaceDN w:val="0"/>
        <w:adjustRightInd w:val="0"/>
        <w:ind w:firstLine="698"/>
        <w:jc w:val="right"/>
        <w:rPr>
          <w:bCs/>
          <w:sz w:val="24"/>
          <w:szCs w:val="28"/>
        </w:rPr>
      </w:pPr>
    </w:p>
    <w:bookmarkEnd w:id="5"/>
    <w:p w:rsidR="006E21FC" w:rsidRPr="006E21FC" w:rsidRDefault="006E21FC" w:rsidP="006E21FC">
      <w:pPr>
        <w:jc w:val="center"/>
        <w:rPr>
          <w:rFonts w:eastAsia="Times New Roman"/>
          <w:szCs w:val="28"/>
          <w:lang w:eastAsia="ru-RU"/>
        </w:rPr>
      </w:pPr>
      <w:r w:rsidRPr="006E21FC">
        <w:rPr>
          <w:szCs w:val="28"/>
        </w:rPr>
        <w:t xml:space="preserve">Состав </w:t>
      </w:r>
      <w:r w:rsidRPr="006E21FC">
        <w:rPr>
          <w:rFonts w:eastAsia="Times New Roman"/>
          <w:szCs w:val="28"/>
          <w:lang w:eastAsia="ru-RU"/>
        </w:rPr>
        <w:t xml:space="preserve">рабочей группы </w:t>
      </w:r>
    </w:p>
    <w:p w:rsidR="006E21FC" w:rsidRPr="006E21FC" w:rsidRDefault="006E21FC" w:rsidP="006E21FC">
      <w:pPr>
        <w:jc w:val="center"/>
        <w:rPr>
          <w:rFonts w:eastAsia="Times New Roman"/>
          <w:szCs w:val="28"/>
          <w:lang w:eastAsia="ru-RU"/>
        </w:rPr>
      </w:pPr>
      <w:r w:rsidRPr="006E21FC">
        <w:rPr>
          <w:rFonts w:eastAsia="Times New Roman"/>
          <w:szCs w:val="28"/>
          <w:lang w:eastAsia="ru-RU"/>
        </w:rPr>
        <w:t>по подготовке предложений по установлению</w:t>
      </w:r>
    </w:p>
    <w:p w:rsidR="006E21FC" w:rsidRPr="006E21FC" w:rsidRDefault="006E21FC" w:rsidP="006E21FC">
      <w:pPr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6E21FC">
        <w:rPr>
          <w:rFonts w:eastAsia="Times New Roman"/>
          <w:szCs w:val="28"/>
          <w:lang w:eastAsia="ru-RU"/>
        </w:rPr>
        <w:t>(изменению) налоговых ставок, предоставлению (отмене)</w:t>
      </w:r>
    </w:p>
    <w:p w:rsidR="006E21FC" w:rsidRPr="006E21FC" w:rsidRDefault="006E21FC" w:rsidP="006E21FC">
      <w:pPr>
        <w:autoSpaceDE w:val="0"/>
        <w:autoSpaceDN w:val="0"/>
        <w:adjustRightInd w:val="0"/>
        <w:jc w:val="center"/>
        <w:rPr>
          <w:rFonts w:eastAsia="Times New Roman"/>
          <w:b/>
          <w:szCs w:val="28"/>
          <w:lang w:eastAsia="ru-RU"/>
        </w:rPr>
      </w:pPr>
      <w:r w:rsidRPr="006E21FC">
        <w:rPr>
          <w:rFonts w:eastAsia="Times New Roman"/>
          <w:szCs w:val="28"/>
          <w:lang w:eastAsia="ru-RU"/>
        </w:rPr>
        <w:t>налоговых льгот по местным налогам и сборам</w:t>
      </w:r>
    </w:p>
    <w:p w:rsidR="006E21FC" w:rsidRPr="006E21FC" w:rsidRDefault="006E21FC" w:rsidP="006E21FC">
      <w:pPr>
        <w:autoSpaceDE w:val="0"/>
        <w:autoSpaceDN w:val="0"/>
        <w:adjustRightInd w:val="0"/>
        <w:jc w:val="center"/>
        <w:rPr>
          <w:sz w:val="1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6E21FC" w:rsidRPr="006E21FC" w:rsidTr="006E21F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Pr="006E21FC" w:rsidRDefault="006E21FC">
            <w:pPr>
              <w:jc w:val="center"/>
              <w:rPr>
                <w:szCs w:val="28"/>
              </w:rPr>
            </w:pPr>
            <w:r w:rsidRPr="006E21FC">
              <w:rPr>
                <w:szCs w:val="28"/>
              </w:rPr>
              <w:t>Основной состав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Pr="006E21FC" w:rsidRDefault="006E21FC">
            <w:pPr>
              <w:jc w:val="center"/>
              <w:rPr>
                <w:szCs w:val="28"/>
              </w:rPr>
            </w:pPr>
            <w:r w:rsidRPr="006E21FC">
              <w:rPr>
                <w:szCs w:val="28"/>
              </w:rPr>
              <w:t>Замещающий состав</w:t>
            </w:r>
          </w:p>
        </w:tc>
      </w:tr>
      <w:tr w:rsidR="006E21FC" w:rsidRPr="006E21FC" w:rsidTr="006E21FC">
        <w:trPr>
          <w:trHeight w:val="136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Default="006E21FC">
            <w:pPr>
              <w:rPr>
                <w:bCs/>
                <w:iCs/>
                <w:szCs w:val="28"/>
              </w:rPr>
            </w:pPr>
            <w:r w:rsidRPr="006E21FC">
              <w:rPr>
                <w:bCs/>
                <w:iCs/>
                <w:szCs w:val="28"/>
              </w:rPr>
              <w:t xml:space="preserve">Заместитель Главы города, курирующий сферу бюджета </w:t>
            </w:r>
          </w:p>
          <w:p w:rsidR="006E21FC" w:rsidRPr="006E21FC" w:rsidRDefault="006E21FC">
            <w:pPr>
              <w:rPr>
                <w:szCs w:val="28"/>
              </w:rPr>
            </w:pPr>
            <w:r w:rsidRPr="006E21FC">
              <w:rPr>
                <w:bCs/>
                <w:iCs/>
                <w:szCs w:val="28"/>
              </w:rPr>
              <w:t>и финансов Администрации города</w:t>
            </w:r>
            <w:r w:rsidRPr="006E21FC">
              <w:rPr>
                <w:szCs w:val="28"/>
              </w:rPr>
              <w:t>, руководитель рабочей группы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Default="006E21FC">
            <w:pPr>
              <w:rPr>
                <w:szCs w:val="28"/>
              </w:rPr>
            </w:pPr>
            <w:r w:rsidRPr="006E21FC">
              <w:rPr>
                <w:szCs w:val="28"/>
              </w:rPr>
              <w:t xml:space="preserve">заместитель Главы города, курирующий сферу экономики Администрации города, </w:t>
            </w:r>
          </w:p>
          <w:p w:rsidR="006E21FC" w:rsidRPr="006E21FC" w:rsidRDefault="006E21FC">
            <w:pPr>
              <w:rPr>
                <w:szCs w:val="28"/>
              </w:rPr>
            </w:pPr>
            <w:r w:rsidRPr="006E21FC">
              <w:rPr>
                <w:szCs w:val="28"/>
              </w:rPr>
              <w:t>руководитель рабочей группы</w:t>
            </w:r>
          </w:p>
        </w:tc>
      </w:tr>
      <w:tr w:rsidR="006E21FC" w:rsidRPr="006E21FC" w:rsidTr="006E21FC">
        <w:trPr>
          <w:trHeight w:val="10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Pr="006E21FC" w:rsidRDefault="006E21FC">
            <w:pPr>
              <w:rPr>
                <w:szCs w:val="28"/>
              </w:rPr>
            </w:pPr>
            <w:r w:rsidRPr="006E21FC">
              <w:rPr>
                <w:bCs/>
                <w:iCs/>
                <w:szCs w:val="28"/>
              </w:rPr>
              <w:t>Директор департамента финансов</w:t>
            </w:r>
            <w:r w:rsidRPr="006E21FC">
              <w:rPr>
                <w:sz w:val="20"/>
              </w:rPr>
              <w:t xml:space="preserve"> </w:t>
            </w:r>
            <w:r w:rsidRPr="006E21FC">
              <w:rPr>
                <w:bCs/>
                <w:iCs/>
                <w:szCs w:val="28"/>
              </w:rPr>
              <w:t xml:space="preserve">Администрации города,  заместитель </w:t>
            </w:r>
            <w:r w:rsidRPr="006E21FC">
              <w:rPr>
                <w:szCs w:val="28"/>
              </w:rPr>
              <w:t>руководителя рабочей группы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Pr="006E21FC" w:rsidRDefault="006E21FC">
            <w:pPr>
              <w:rPr>
                <w:szCs w:val="28"/>
              </w:rPr>
            </w:pPr>
            <w:r w:rsidRPr="006E21FC">
              <w:rPr>
                <w:szCs w:val="28"/>
              </w:rPr>
              <w:t>лицо, исполняющее обязанности директора департамента финансов Администрации города,</w:t>
            </w:r>
            <w:r w:rsidRPr="006E21FC">
              <w:rPr>
                <w:bCs/>
                <w:iCs/>
                <w:szCs w:val="28"/>
              </w:rPr>
              <w:t xml:space="preserve"> заместитель </w:t>
            </w:r>
            <w:r w:rsidRPr="006E21FC">
              <w:rPr>
                <w:szCs w:val="28"/>
              </w:rPr>
              <w:t>руководителя рабочей группы</w:t>
            </w:r>
          </w:p>
        </w:tc>
      </w:tr>
      <w:tr w:rsidR="006E21FC" w:rsidRPr="006E21FC" w:rsidTr="006E21FC">
        <w:trPr>
          <w:trHeight w:val="10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 xml:space="preserve">Специалист-эксперт отдела </w:t>
            </w:r>
          </w:p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>доходов департамента финансов Администрации города,</w:t>
            </w:r>
          </w:p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>секретарь рабочей группы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 xml:space="preserve">лицо, исполняющее обязанности </w:t>
            </w:r>
          </w:p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>по должности, секретарь рабочей группы</w:t>
            </w:r>
          </w:p>
        </w:tc>
      </w:tr>
      <w:tr w:rsidR="006E21FC" w:rsidRPr="006E21FC" w:rsidTr="006E21FC">
        <w:trPr>
          <w:trHeight w:val="41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Pr="006E21FC" w:rsidRDefault="006E21FC">
            <w:pPr>
              <w:rPr>
                <w:sz w:val="10"/>
                <w:szCs w:val="10"/>
              </w:rPr>
            </w:pPr>
          </w:p>
          <w:p w:rsidR="006E21FC" w:rsidRDefault="006E21FC">
            <w:pPr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E21FC">
              <w:rPr>
                <w:szCs w:val="28"/>
              </w:rPr>
              <w:t>лены рабочей группы</w:t>
            </w:r>
          </w:p>
          <w:p w:rsidR="006E21FC" w:rsidRPr="006E21FC" w:rsidRDefault="006E21FC">
            <w:pPr>
              <w:rPr>
                <w:sz w:val="10"/>
                <w:szCs w:val="10"/>
              </w:rPr>
            </w:pPr>
          </w:p>
        </w:tc>
      </w:tr>
      <w:tr w:rsidR="006E21FC" w:rsidRPr="006E21FC" w:rsidTr="006E21FC">
        <w:trPr>
          <w:trHeight w:val="10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>Начальник отдела доходов департамента финансов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 xml:space="preserve">лицо, исполняющее обязанности </w:t>
            </w:r>
          </w:p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>по должности</w:t>
            </w:r>
          </w:p>
        </w:tc>
      </w:tr>
      <w:tr w:rsidR="006E21FC" w:rsidRPr="006E21FC" w:rsidTr="006E21FC">
        <w:trPr>
          <w:trHeight w:val="11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>Начальник отдела правового обеспечения сферы бюджета, экономики и деятельности Администрации города правового управления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>специалист-эксперт отдела правового обеспечения сферы бюджета, экономики и деятельности Администрации города правового управления Администрации города</w:t>
            </w:r>
          </w:p>
        </w:tc>
      </w:tr>
      <w:tr w:rsidR="006E21FC" w:rsidRPr="006E21FC" w:rsidTr="006E21FC">
        <w:trPr>
          <w:trHeight w:val="106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 xml:space="preserve">Начальник управления инвестиций, развития предпринимательства </w:t>
            </w:r>
          </w:p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>и туризма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 xml:space="preserve">начальник отдела развития предпринимательства </w:t>
            </w:r>
          </w:p>
          <w:p w:rsid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 xml:space="preserve">управления инвестиций, </w:t>
            </w:r>
          </w:p>
          <w:p w:rsid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 xml:space="preserve">развития предпринимательства </w:t>
            </w:r>
          </w:p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>и туризма Администрации города</w:t>
            </w:r>
          </w:p>
        </w:tc>
      </w:tr>
      <w:tr w:rsidR="006E21FC" w:rsidRPr="006E21FC" w:rsidTr="006E21FC">
        <w:trPr>
          <w:trHeight w:val="1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 xml:space="preserve">Заместитель директора </w:t>
            </w:r>
          </w:p>
          <w:p w:rsidR="006E21FC" w:rsidRPr="006E21FC" w:rsidRDefault="006E21FC" w:rsidP="006E21FC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департамента – </w:t>
            </w:r>
            <w:r w:rsidRPr="006E21FC">
              <w:rPr>
                <w:sz w:val="28"/>
                <w:szCs w:val="28"/>
              </w:rPr>
              <w:t>начальник управления земельных отношений департамента имущественных и земельных отношений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 xml:space="preserve">лицо, исполняющее обязанности </w:t>
            </w:r>
          </w:p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>по должности</w:t>
            </w:r>
          </w:p>
        </w:tc>
      </w:tr>
      <w:tr w:rsidR="006E21FC" w:rsidRPr="006E21FC" w:rsidTr="006E21FC">
        <w:trPr>
          <w:trHeight w:val="16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lastRenderedPageBreak/>
              <w:t xml:space="preserve">Начальник отдела договорных </w:t>
            </w:r>
          </w:p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>и арендных отношений департамента имущественных и земельных отношений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 xml:space="preserve">заместитель начальника отдела договорных и арендных отношений департамента имущественных </w:t>
            </w:r>
          </w:p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>и земельных отношений Администрации города</w:t>
            </w:r>
          </w:p>
        </w:tc>
      </w:tr>
      <w:tr w:rsidR="006E21FC" w:rsidRPr="006E21FC" w:rsidTr="006E21FC">
        <w:trPr>
          <w:trHeight w:val="9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>Барсов</w:t>
            </w:r>
          </w:p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>Евгений Вячеславович – депутат Думы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6E21FC">
              <w:rPr>
                <w:sz w:val="28"/>
                <w:szCs w:val="28"/>
              </w:rPr>
              <w:t>Болотов</w:t>
            </w:r>
            <w:proofErr w:type="spellEnd"/>
          </w:p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>Владимир Николаевич – депутат Думы города</w:t>
            </w:r>
          </w:p>
        </w:tc>
      </w:tr>
      <w:tr w:rsidR="006E21FC" w:rsidRPr="006E21FC" w:rsidTr="006E21FC">
        <w:trPr>
          <w:trHeight w:val="140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Default="006E21FC" w:rsidP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 xml:space="preserve">Заместитель начальника отдела камерального контроля налогообложения имущества № 2 Управления Федеральной </w:t>
            </w:r>
          </w:p>
          <w:p w:rsidR="006E21FC" w:rsidRDefault="006E21FC" w:rsidP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>налоговой службы России</w:t>
            </w:r>
            <w:r>
              <w:rPr>
                <w:sz w:val="28"/>
                <w:szCs w:val="28"/>
              </w:rPr>
              <w:t xml:space="preserve"> </w:t>
            </w:r>
          </w:p>
          <w:p w:rsidR="006E21FC" w:rsidRDefault="006E21FC" w:rsidP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 xml:space="preserve">по Ханты-Мансийскому </w:t>
            </w:r>
          </w:p>
          <w:p w:rsidR="006E21FC" w:rsidRPr="006E21FC" w:rsidRDefault="006E21FC" w:rsidP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>автономному округу – Югре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 xml:space="preserve">заместитель начальника отдела камерального контроля налогообложения имущества № 2 Управления Федеральной </w:t>
            </w:r>
          </w:p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 xml:space="preserve">налоговой службы России </w:t>
            </w:r>
          </w:p>
          <w:p w:rsid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 xml:space="preserve">по Ханты-Мансийскому </w:t>
            </w:r>
          </w:p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>автономному округу – Югре</w:t>
            </w:r>
          </w:p>
        </w:tc>
      </w:tr>
      <w:tr w:rsidR="006E21FC" w:rsidTr="006E21FC">
        <w:trPr>
          <w:trHeight w:val="15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 xml:space="preserve">член Регионального отделения Общероссийского общественного движения «НАРОДНЫЙ ФРОНТ </w:t>
            </w:r>
          </w:p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>«ЗА РОССИЮ» в Ханты-</w:t>
            </w:r>
            <w:r>
              <w:rPr>
                <w:sz w:val="28"/>
                <w:szCs w:val="28"/>
              </w:rPr>
              <w:t xml:space="preserve">Мансийском автономном округе – </w:t>
            </w:r>
            <w:r w:rsidRPr="006E21FC">
              <w:rPr>
                <w:sz w:val="28"/>
                <w:szCs w:val="28"/>
              </w:rPr>
              <w:t xml:space="preserve">Югре </w:t>
            </w:r>
          </w:p>
          <w:p w:rsidR="006E21FC" w:rsidRPr="006E21FC" w:rsidRDefault="006E21FC">
            <w:pPr>
              <w:pStyle w:val="ConsPlusNormal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FC" w:rsidRDefault="006E21FC" w:rsidP="006E21FC">
            <w:pPr>
              <w:pStyle w:val="ConsPlusNormal"/>
              <w:jc w:val="center"/>
              <w:rPr>
                <w:sz w:val="28"/>
                <w:szCs w:val="28"/>
              </w:rPr>
            </w:pPr>
            <w:r w:rsidRPr="006E21FC">
              <w:rPr>
                <w:sz w:val="28"/>
                <w:szCs w:val="28"/>
              </w:rPr>
              <w:t>-</w:t>
            </w:r>
          </w:p>
        </w:tc>
      </w:tr>
    </w:tbl>
    <w:p w:rsidR="000C0A9D" w:rsidRPr="006E21FC" w:rsidRDefault="000C0A9D" w:rsidP="006E21FC"/>
    <w:sectPr w:rsidR="000C0A9D" w:rsidRPr="006E21FC" w:rsidSect="006E21FC">
      <w:headerReference w:type="default" r:id="rId9"/>
      <w:pgSz w:w="11906" w:h="16798"/>
      <w:pgMar w:top="1134" w:right="567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E49" w:rsidRDefault="00943E49" w:rsidP="00604B77">
      <w:r>
        <w:separator/>
      </w:r>
    </w:p>
  </w:endnote>
  <w:endnote w:type="continuationSeparator" w:id="0">
    <w:p w:rsidR="00943E49" w:rsidRDefault="00943E49" w:rsidP="0060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E49" w:rsidRDefault="00943E49" w:rsidP="00604B77">
      <w:r>
        <w:separator/>
      </w:r>
    </w:p>
  </w:footnote>
  <w:footnote w:type="continuationSeparator" w:id="0">
    <w:p w:rsidR="00943E49" w:rsidRDefault="00943E49" w:rsidP="0060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56154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04B77" w:rsidRPr="006E21FC" w:rsidRDefault="00604B77">
        <w:pPr>
          <w:pStyle w:val="aa"/>
          <w:jc w:val="center"/>
          <w:rPr>
            <w:sz w:val="20"/>
            <w:szCs w:val="20"/>
          </w:rPr>
        </w:pPr>
        <w:r w:rsidRPr="006E21FC">
          <w:rPr>
            <w:sz w:val="20"/>
            <w:szCs w:val="20"/>
          </w:rPr>
          <w:fldChar w:fldCharType="begin"/>
        </w:r>
        <w:r w:rsidRPr="006E21FC">
          <w:rPr>
            <w:sz w:val="20"/>
            <w:szCs w:val="20"/>
          </w:rPr>
          <w:instrText>PAGE   \* MERGEFORMAT</w:instrText>
        </w:r>
        <w:r w:rsidRPr="006E21FC">
          <w:rPr>
            <w:sz w:val="20"/>
            <w:szCs w:val="20"/>
          </w:rPr>
          <w:fldChar w:fldCharType="separate"/>
        </w:r>
        <w:r w:rsidR="001B6D59">
          <w:rPr>
            <w:noProof/>
            <w:sz w:val="20"/>
            <w:szCs w:val="20"/>
          </w:rPr>
          <w:t>4</w:t>
        </w:r>
        <w:r w:rsidRPr="006E21FC">
          <w:rPr>
            <w:sz w:val="20"/>
            <w:szCs w:val="20"/>
          </w:rPr>
          <w:fldChar w:fldCharType="end"/>
        </w:r>
      </w:p>
    </w:sdtContent>
  </w:sdt>
  <w:p w:rsidR="00604B77" w:rsidRDefault="00604B7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F7A4F"/>
    <w:multiLevelType w:val="hybridMultilevel"/>
    <w:tmpl w:val="710EC31C"/>
    <w:lvl w:ilvl="0" w:tplc="51E8A8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6B80CCF"/>
    <w:multiLevelType w:val="multilevel"/>
    <w:tmpl w:val="484E428C"/>
    <w:lvl w:ilvl="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2" w15:restartNumberingAfterBreak="0">
    <w:nsid w:val="640A1D4A"/>
    <w:multiLevelType w:val="hybridMultilevel"/>
    <w:tmpl w:val="13BEA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89"/>
    <w:rsid w:val="00030AA4"/>
    <w:rsid w:val="000368CC"/>
    <w:rsid w:val="00037286"/>
    <w:rsid w:val="00076BE0"/>
    <w:rsid w:val="00086983"/>
    <w:rsid w:val="000A3E25"/>
    <w:rsid w:val="000A7F0E"/>
    <w:rsid w:val="000C0A9D"/>
    <w:rsid w:val="000D3B52"/>
    <w:rsid w:val="000F2474"/>
    <w:rsid w:val="0012564F"/>
    <w:rsid w:val="00127921"/>
    <w:rsid w:val="00152F26"/>
    <w:rsid w:val="001638E3"/>
    <w:rsid w:val="00177D09"/>
    <w:rsid w:val="00180F12"/>
    <w:rsid w:val="0018525C"/>
    <w:rsid w:val="001907E3"/>
    <w:rsid w:val="001B6D59"/>
    <w:rsid w:val="001C35D8"/>
    <w:rsid w:val="001F3FBD"/>
    <w:rsid w:val="00214B3C"/>
    <w:rsid w:val="002369C9"/>
    <w:rsid w:val="00243181"/>
    <w:rsid w:val="00246572"/>
    <w:rsid w:val="00247AA1"/>
    <w:rsid w:val="00252A26"/>
    <w:rsid w:val="00274794"/>
    <w:rsid w:val="00284FAD"/>
    <w:rsid w:val="002A5ED4"/>
    <w:rsid w:val="002C3E09"/>
    <w:rsid w:val="002D08AF"/>
    <w:rsid w:val="002E3AC7"/>
    <w:rsid w:val="00301FB1"/>
    <w:rsid w:val="00305E37"/>
    <w:rsid w:val="00307ABB"/>
    <w:rsid w:val="00334A57"/>
    <w:rsid w:val="003354F2"/>
    <w:rsid w:val="00340B7E"/>
    <w:rsid w:val="0039030C"/>
    <w:rsid w:val="0039236F"/>
    <w:rsid w:val="003A0D24"/>
    <w:rsid w:val="003A788A"/>
    <w:rsid w:val="003B7110"/>
    <w:rsid w:val="003B7768"/>
    <w:rsid w:val="003F2480"/>
    <w:rsid w:val="003F5AB0"/>
    <w:rsid w:val="00411999"/>
    <w:rsid w:val="004177F2"/>
    <w:rsid w:val="0042048B"/>
    <w:rsid w:val="00420F09"/>
    <w:rsid w:val="0042189E"/>
    <w:rsid w:val="00423936"/>
    <w:rsid w:val="00424812"/>
    <w:rsid w:val="00452E16"/>
    <w:rsid w:val="00483340"/>
    <w:rsid w:val="00491B1A"/>
    <w:rsid w:val="004C6686"/>
    <w:rsid w:val="004D2AB1"/>
    <w:rsid w:val="0055269C"/>
    <w:rsid w:val="0058210A"/>
    <w:rsid w:val="00591178"/>
    <w:rsid w:val="005972BD"/>
    <w:rsid w:val="005A4FDD"/>
    <w:rsid w:val="005B1B4D"/>
    <w:rsid w:val="005C4748"/>
    <w:rsid w:val="005E12B2"/>
    <w:rsid w:val="005E6D0F"/>
    <w:rsid w:val="005F5DDD"/>
    <w:rsid w:val="00600E4B"/>
    <w:rsid w:val="00604B77"/>
    <w:rsid w:val="0060569D"/>
    <w:rsid w:val="00656AAD"/>
    <w:rsid w:val="0067661C"/>
    <w:rsid w:val="00677E99"/>
    <w:rsid w:val="00681693"/>
    <w:rsid w:val="00681C5E"/>
    <w:rsid w:val="00692C07"/>
    <w:rsid w:val="00697D1B"/>
    <w:rsid w:val="006B288D"/>
    <w:rsid w:val="006D6815"/>
    <w:rsid w:val="006D7D29"/>
    <w:rsid w:val="006E21FC"/>
    <w:rsid w:val="006E47EE"/>
    <w:rsid w:val="006E5705"/>
    <w:rsid w:val="006F438F"/>
    <w:rsid w:val="006F737F"/>
    <w:rsid w:val="007174A3"/>
    <w:rsid w:val="00722106"/>
    <w:rsid w:val="00740898"/>
    <w:rsid w:val="00741925"/>
    <w:rsid w:val="0077165A"/>
    <w:rsid w:val="00791A7E"/>
    <w:rsid w:val="007B4617"/>
    <w:rsid w:val="007D294F"/>
    <w:rsid w:val="00801DFD"/>
    <w:rsid w:val="008032AE"/>
    <w:rsid w:val="00805564"/>
    <w:rsid w:val="00811335"/>
    <w:rsid w:val="0081552D"/>
    <w:rsid w:val="008243DD"/>
    <w:rsid w:val="0082537D"/>
    <w:rsid w:val="00840C4C"/>
    <w:rsid w:val="00852825"/>
    <w:rsid w:val="008A65F6"/>
    <w:rsid w:val="008A7414"/>
    <w:rsid w:val="008B3159"/>
    <w:rsid w:val="008D3CB4"/>
    <w:rsid w:val="008E04BA"/>
    <w:rsid w:val="008F2318"/>
    <w:rsid w:val="008F3016"/>
    <w:rsid w:val="0090135F"/>
    <w:rsid w:val="00911259"/>
    <w:rsid w:val="009219A3"/>
    <w:rsid w:val="00922165"/>
    <w:rsid w:val="00922468"/>
    <w:rsid w:val="009249A6"/>
    <w:rsid w:val="0092531E"/>
    <w:rsid w:val="0094104B"/>
    <w:rsid w:val="00943E49"/>
    <w:rsid w:val="0097111B"/>
    <w:rsid w:val="009753F5"/>
    <w:rsid w:val="00982153"/>
    <w:rsid w:val="009915D7"/>
    <w:rsid w:val="0099545B"/>
    <w:rsid w:val="009A0345"/>
    <w:rsid w:val="009B5F11"/>
    <w:rsid w:val="009B71C9"/>
    <w:rsid w:val="009C45A8"/>
    <w:rsid w:val="009D4F83"/>
    <w:rsid w:val="009D5B41"/>
    <w:rsid w:val="009D7AD5"/>
    <w:rsid w:val="009F4036"/>
    <w:rsid w:val="00A1281F"/>
    <w:rsid w:val="00A15834"/>
    <w:rsid w:val="00A26F32"/>
    <w:rsid w:val="00A27516"/>
    <w:rsid w:val="00A31709"/>
    <w:rsid w:val="00A35BFC"/>
    <w:rsid w:val="00A360FB"/>
    <w:rsid w:val="00A73FE8"/>
    <w:rsid w:val="00A7416C"/>
    <w:rsid w:val="00A93495"/>
    <w:rsid w:val="00A9763A"/>
    <w:rsid w:val="00A97F29"/>
    <w:rsid w:val="00AB4C9F"/>
    <w:rsid w:val="00AB7A77"/>
    <w:rsid w:val="00AD1312"/>
    <w:rsid w:val="00AD4190"/>
    <w:rsid w:val="00AE1556"/>
    <w:rsid w:val="00AF0711"/>
    <w:rsid w:val="00AF4C64"/>
    <w:rsid w:val="00B3526B"/>
    <w:rsid w:val="00B3787F"/>
    <w:rsid w:val="00B427CA"/>
    <w:rsid w:val="00B42D5A"/>
    <w:rsid w:val="00B86128"/>
    <w:rsid w:val="00BD2D23"/>
    <w:rsid w:val="00C03B5A"/>
    <w:rsid w:val="00C30BBE"/>
    <w:rsid w:val="00C31D0B"/>
    <w:rsid w:val="00C55686"/>
    <w:rsid w:val="00C62622"/>
    <w:rsid w:val="00C765E9"/>
    <w:rsid w:val="00C9563B"/>
    <w:rsid w:val="00CA4C52"/>
    <w:rsid w:val="00CA5327"/>
    <w:rsid w:val="00CD6389"/>
    <w:rsid w:val="00CE15B2"/>
    <w:rsid w:val="00CF048C"/>
    <w:rsid w:val="00CF6E98"/>
    <w:rsid w:val="00D15339"/>
    <w:rsid w:val="00D347CA"/>
    <w:rsid w:val="00D41F48"/>
    <w:rsid w:val="00D46E59"/>
    <w:rsid w:val="00D64B29"/>
    <w:rsid w:val="00D72C38"/>
    <w:rsid w:val="00DA31E7"/>
    <w:rsid w:val="00DD2DF0"/>
    <w:rsid w:val="00DE694B"/>
    <w:rsid w:val="00E26283"/>
    <w:rsid w:val="00E35410"/>
    <w:rsid w:val="00E5770B"/>
    <w:rsid w:val="00E82EEC"/>
    <w:rsid w:val="00EB13F7"/>
    <w:rsid w:val="00EF61D8"/>
    <w:rsid w:val="00EF6550"/>
    <w:rsid w:val="00F04779"/>
    <w:rsid w:val="00F20C1C"/>
    <w:rsid w:val="00F870C7"/>
    <w:rsid w:val="00F90751"/>
    <w:rsid w:val="00F91457"/>
    <w:rsid w:val="00F92DA9"/>
    <w:rsid w:val="00FB14C3"/>
    <w:rsid w:val="00FB666B"/>
    <w:rsid w:val="00FD0251"/>
    <w:rsid w:val="00FD2A18"/>
    <w:rsid w:val="00FE23A8"/>
    <w:rsid w:val="00FF23DB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ABC3"/>
  <w15:chartTrackingRefBased/>
  <w15:docId w15:val="{89A06DAB-944C-4BA1-938B-909FD3C9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38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354F2"/>
    <w:pPr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3354F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2C3E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0A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0AA4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8F3016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18525C"/>
    <w:pPr>
      <w:ind w:left="720"/>
      <w:contextualSpacing/>
    </w:pPr>
  </w:style>
  <w:style w:type="paragraph" w:customStyle="1" w:styleId="s16">
    <w:name w:val="s_16"/>
    <w:basedOn w:val="a"/>
    <w:rsid w:val="00152F2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F23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04B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04B77"/>
  </w:style>
  <w:style w:type="paragraph" w:styleId="ac">
    <w:name w:val="footer"/>
    <w:basedOn w:val="a"/>
    <w:link w:val="ad"/>
    <w:uiPriority w:val="99"/>
    <w:unhideWhenUsed/>
    <w:rsid w:val="00604B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04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5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Ирина Ивановна</dc:creator>
  <cp:keywords/>
  <dc:description/>
  <cp:lastModifiedBy>Гордеев Сергей Викторович</cp:lastModifiedBy>
  <cp:revision>18</cp:revision>
  <cp:lastPrinted>2026-05-06T10:55:00Z</cp:lastPrinted>
  <dcterms:created xsi:type="dcterms:W3CDTF">2026-04-21T08:07:00Z</dcterms:created>
  <dcterms:modified xsi:type="dcterms:W3CDTF">2026-05-13T09:10:00Z</dcterms:modified>
</cp:coreProperties>
</file>