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F12B4E" w:rsidRPr="008F050E" w14:paraId="4259F894" w14:textId="77777777" w:rsidTr="001858E1">
        <w:tc>
          <w:tcPr>
            <w:tcW w:w="5313" w:type="dxa"/>
          </w:tcPr>
          <w:p w14:paraId="115EB1EA" w14:textId="77777777" w:rsidR="00F12B4E" w:rsidRPr="008F050E" w:rsidRDefault="00F12B4E" w:rsidP="00AB75A2">
            <w:pPr>
              <w:suppressAutoHyphens/>
              <w:ind w:left="751"/>
            </w:pPr>
            <w:r w:rsidRPr="008F050E">
              <w:t xml:space="preserve">Проект подготовлен </w:t>
            </w:r>
          </w:p>
          <w:p w14:paraId="2F85FD7A" w14:textId="439A07A6" w:rsidR="00F12B4E" w:rsidRPr="008F050E" w:rsidRDefault="00C73C34" w:rsidP="004B5CF7">
            <w:pPr>
              <w:suppressAutoHyphens/>
              <w:ind w:left="751"/>
              <w:rPr>
                <w:szCs w:val="28"/>
              </w:rPr>
            </w:pPr>
            <w:r>
              <w:t xml:space="preserve">Отделом по работе с отдельными категориями граждан и охраны здоровья населения </w:t>
            </w:r>
            <w:r w:rsidR="00DD6130">
              <w:br/>
            </w:r>
          </w:p>
        </w:tc>
      </w:tr>
    </w:tbl>
    <w:p w14:paraId="10A215A4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3525002F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6784C91D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6C2446A8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700DC63C" w14:textId="77777777" w:rsidR="00C73C34" w:rsidRDefault="00C73C34" w:rsidP="00AB75A2">
      <w:pPr>
        <w:suppressAutoHyphens/>
        <w:jc w:val="center"/>
        <w:rPr>
          <w:szCs w:val="28"/>
        </w:rPr>
      </w:pPr>
    </w:p>
    <w:p w14:paraId="46B7952A" w14:textId="4DF94D0D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МУНИЦИПАЛЬНОЕ ОБРАЗОВАНИЕ</w:t>
      </w:r>
    </w:p>
    <w:p w14:paraId="0BE24919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ГОРОДСКОЙ ОКРУГ СУРГУТ</w:t>
      </w:r>
    </w:p>
    <w:p w14:paraId="031AF996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ХАНТЫ-МАНСИЙСКОГО АВТОНОМНОГО ОКРУГА – ЮГРЫ</w:t>
      </w:r>
    </w:p>
    <w:p w14:paraId="3CE59721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АДМИНИСТРАЦИЯ ГОРОДА</w:t>
      </w:r>
    </w:p>
    <w:p w14:paraId="4EE3AA33" w14:textId="77777777" w:rsidR="00F12B4E" w:rsidRPr="008F050E" w:rsidRDefault="00F12B4E" w:rsidP="00AB75A2">
      <w:pPr>
        <w:suppressAutoHyphens/>
        <w:jc w:val="center"/>
        <w:rPr>
          <w:szCs w:val="28"/>
        </w:rPr>
      </w:pPr>
    </w:p>
    <w:p w14:paraId="0F0555E0" w14:textId="77777777" w:rsidR="00F12B4E" w:rsidRPr="008F050E" w:rsidRDefault="00F12B4E" w:rsidP="00AB75A2">
      <w:pPr>
        <w:suppressAutoHyphens/>
        <w:jc w:val="center"/>
        <w:rPr>
          <w:szCs w:val="28"/>
        </w:rPr>
      </w:pPr>
      <w:r w:rsidRPr="008F050E">
        <w:rPr>
          <w:szCs w:val="28"/>
        </w:rPr>
        <w:t>ПОСТАНОВЛЕНИЕ</w:t>
      </w:r>
    </w:p>
    <w:p w14:paraId="5ABC22B4" w14:textId="77777777" w:rsidR="00F12B4E" w:rsidRPr="008F050E" w:rsidRDefault="00F12B4E" w:rsidP="00AB75A2">
      <w:pPr>
        <w:suppressAutoHyphens/>
        <w:outlineLvl w:val="2"/>
        <w:rPr>
          <w:szCs w:val="28"/>
        </w:rPr>
      </w:pPr>
    </w:p>
    <w:p w14:paraId="2EEE2E5D" w14:textId="77777777" w:rsidR="00AE7F22" w:rsidRPr="008F050E" w:rsidRDefault="00AE7F22" w:rsidP="00AB75A2">
      <w:pPr>
        <w:suppressAutoHyphens/>
        <w:rPr>
          <w:rFonts w:cs="Times New Roman"/>
          <w:szCs w:val="28"/>
        </w:rPr>
      </w:pPr>
    </w:p>
    <w:p w14:paraId="02758459" w14:textId="1C95C298" w:rsidR="00AE7F22" w:rsidRPr="008F050E" w:rsidRDefault="00AE7F22" w:rsidP="00E9003C">
      <w:pPr>
        <w:suppressAutoHyphens/>
        <w:ind w:right="5670"/>
      </w:pPr>
      <w:r w:rsidRPr="008F050E">
        <w:t>О внесении изменени</w:t>
      </w:r>
      <w:r w:rsidR="00AC374C" w:rsidRPr="008F050E">
        <w:t>й</w:t>
      </w:r>
      <w:r w:rsidRPr="008F050E">
        <w:t xml:space="preserve"> </w:t>
      </w:r>
    </w:p>
    <w:p w14:paraId="7F380252" w14:textId="716D89F2" w:rsidR="00AE7F22" w:rsidRPr="008F050E" w:rsidRDefault="00AE7F22" w:rsidP="0006075B">
      <w:pPr>
        <w:suppressAutoHyphens/>
        <w:ind w:right="5528"/>
      </w:pPr>
      <w:r w:rsidRPr="008F050E">
        <w:t xml:space="preserve">в постановление </w:t>
      </w:r>
      <w:r w:rsidR="00E9003C">
        <w:t>А</w:t>
      </w:r>
      <w:r w:rsidRPr="008F050E">
        <w:t xml:space="preserve">дминистрации города от </w:t>
      </w:r>
      <w:r w:rsidR="00C73C34">
        <w:t>22</w:t>
      </w:r>
      <w:r w:rsidRPr="008F050E">
        <w:t>.</w:t>
      </w:r>
      <w:r w:rsidR="00C73C34">
        <w:t>11</w:t>
      </w:r>
      <w:r w:rsidRPr="008F050E">
        <w:t xml:space="preserve">.2022 № </w:t>
      </w:r>
      <w:r w:rsidR="00C73C34" w:rsidRPr="00C73C34">
        <w:t>9149</w:t>
      </w:r>
      <w:r w:rsidRPr="008F050E">
        <w:t xml:space="preserve"> </w:t>
      </w:r>
      <w:r w:rsidR="00E9003C">
        <w:br/>
      </w:r>
      <w:r w:rsidRPr="008F050E">
        <w:t>«</w:t>
      </w:r>
      <w:r w:rsidR="00C73C34" w:rsidRPr="00C73C34">
        <w:t xml:space="preserve">Об утверждении административного регламента предоставления муниципальной услуги </w:t>
      </w:r>
      <w:r w:rsidR="00C73C34">
        <w:t>«</w:t>
      </w:r>
      <w:r w:rsidR="00C73C34" w:rsidRPr="00C73C34">
        <w:t xml:space="preserve">Выдача разрешения </w:t>
      </w:r>
      <w:r w:rsidR="0006075B">
        <w:br/>
      </w:r>
      <w:r w:rsidR="00C73C34" w:rsidRPr="00C73C34">
        <w:t>на вступление в брак несовершеннолетним лицам</w:t>
      </w:r>
      <w:r w:rsidRPr="008F050E">
        <w:t>»</w:t>
      </w:r>
    </w:p>
    <w:p w14:paraId="22BE087D" w14:textId="77777777" w:rsidR="00AE7F22" w:rsidRPr="008F050E" w:rsidRDefault="00AE7F22" w:rsidP="00AB75A2">
      <w:pPr>
        <w:suppressAutoHyphens/>
      </w:pPr>
    </w:p>
    <w:p w14:paraId="6F587142" w14:textId="77777777" w:rsidR="00AE7F22" w:rsidRPr="008F050E" w:rsidRDefault="00AE7F22" w:rsidP="00AB75A2">
      <w:pPr>
        <w:suppressAutoHyphens/>
      </w:pPr>
    </w:p>
    <w:p w14:paraId="194489BA" w14:textId="6A770098" w:rsidR="00CA766D" w:rsidRDefault="00E9003C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bookmarkStart w:id="0" w:name="sub_2620"/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 соответствии со статьей 13 Семейного кодекса Российской Федерации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,</w:t>
      </w:r>
      <w:r w:rsidR="00C73C3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Федеральным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зако</w:t>
      </w:r>
      <w:r w:rsidR="00C73C34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ном</w:t>
      </w:r>
      <w:r w:rsidR="00AB75A2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от 27.07.2010 № 210-ФЗ «Об 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организации предоставления государстве</w:t>
      </w:r>
      <w:r w:rsidR="00AB75A2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нных и муниципальных услуг»,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З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аконом Ханты-Мансийского автономного округа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–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Югры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от 01.07.1997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№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34-оз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 порядке и условиях разрешения вступления в брак лицам, не достигшим 16-летнего возраста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, Уставом муниципального образования городской округ Сургут Ханты-Мансийского автономного округа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–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Югры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,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постановлением Администрации города от 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24.08.2021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№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7477 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Pr="00E9003C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», 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распоряжением Админи</w:t>
      </w:r>
      <w:r w:rsidR="00AB75A2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страции города от 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30.12.2005 № 3686 «Об утверждении Регламента Адм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инистрации города</w:t>
      </w:r>
      <w:r w:rsidR="009A3CD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:</w:t>
      </w:r>
      <w:r w:rsidR="00D80644" w:rsidRPr="008F050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</w:p>
    <w:p w14:paraId="5C6E3249" w14:textId="592652C4" w:rsidR="00D80644" w:rsidRPr="00CA766D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 Внести в постановление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дминистрации города </w:t>
      </w:r>
      <w:r w:rsidR="009A3CD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от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22.11.2022 № 9149 </w:t>
      </w:r>
      <w:r w:rsidR="00064D7D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«Выдача разрешения на вступление в брак несовершеннолетним лицам» 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(с изменениями от </w:t>
      </w:r>
      <w:r w:rsidR="00647CD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20.02.2023 № 900, 07.08.2023 № 3878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) следующие изменения:</w:t>
      </w:r>
    </w:p>
    <w:p w14:paraId="3490BAF6" w14:textId="22E1C16F" w:rsidR="001900E2" w:rsidRPr="00CA766D" w:rsidRDefault="001900E2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приложении к постановлению: </w:t>
      </w:r>
    </w:p>
    <w:p w14:paraId="49C68A41" w14:textId="387E0DD5" w:rsidR="00ED3BFF" w:rsidRPr="00CA766D" w:rsidRDefault="00ED3BFF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1.1</w:t>
      </w:r>
      <w:r w:rsidR="00064D7D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Подпункт 2.3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пункта 2 раздела I </w:t>
      </w:r>
      <w:r w:rsidR="002511E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изложить в следующей редакции:</w:t>
      </w:r>
    </w:p>
    <w:p w14:paraId="1ADDAD76" w14:textId="317D174E" w:rsidR="002511EF" w:rsidRPr="00CA766D" w:rsidRDefault="002511EF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«2.3.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запроса заявителя о предоставлении муниципальной услуги без рассмотрения административн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ым регламентом не предусмотрены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 w:rsidR="00331634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</w:p>
    <w:p w14:paraId="1059E808" w14:textId="74610D90" w:rsidR="001900E2" w:rsidRPr="00CA766D" w:rsidRDefault="001900E2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ED3BF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8A598A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ункт 5 раздела II признать утратившим силу. </w:t>
      </w:r>
    </w:p>
    <w:p w14:paraId="78AC2F6A" w14:textId="479E5EA2" w:rsidR="008A598A" w:rsidRPr="00CA766D" w:rsidRDefault="008A598A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ED3BF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3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E26A66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Абзац первый п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одпункт</w:t>
      </w:r>
      <w:r w:rsidR="00E26A66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8 пункта 6 раздела II </w:t>
      </w:r>
      <w:r w:rsidR="00D31B44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после слов «в брак» 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дополнить </w:t>
      </w:r>
      <w:r w:rsidR="00E26A66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словами «для несовершеннолетних в возрасте от 14 до 16 лет». </w:t>
      </w:r>
    </w:p>
    <w:p w14:paraId="7E35DDBB" w14:textId="3D576C43" w:rsidR="00594959" w:rsidRPr="00CA766D" w:rsidRDefault="0059495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1.4. После подпункта 8 пункта 6 раздела II дополнить 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подпунктом 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пунктом 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8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vertAlign w:val="superscript"/>
          <w:lang w:eastAsia="en-US"/>
        </w:rPr>
        <w:t>1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следующего содержания:</w:t>
      </w:r>
    </w:p>
    <w:p w14:paraId="7C9F4DB5" w14:textId="5E54DC45" w:rsidR="00C37ED9" w:rsidRPr="00CA766D" w:rsidRDefault="00D31B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="0059495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8</w:t>
      </w:r>
      <w:r w:rsidR="00594959" w:rsidRPr="00CA766D">
        <w:rPr>
          <w:rFonts w:ascii="Times New Roman" w:eastAsiaTheme="minorHAnsi" w:hAnsi="Times New Roman" w:cs="Times New Roman"/>
          <w:spacing w:val="-4"/>
          <w:sz w:val="28"/>
          <w:szCs w:val="28"/>
          <w:vertAlign w:val="superscript"/>
          <w:lang w:eastAsia="en-US"/>
        </w:rPr>
        <w:t>1</w:t>
      </w:r>
      <w:r w:rsidR="0059495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)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</w:t>
      </w:r>
      <w:r w:rsidR="00064D7D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ведения </w:t>
      </w:r>
      <w:r w:rsidR="001F06A2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 наличии 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уважительн</w:t>
      </w:r>
      <w:r w:rsidR="00331634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ых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причин, послуживш</w:t>
      </w:r>
      <w:r w:rsidR="0010459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их</w:t>
      </w:r>
      <w:r w:rsidR="001F06A2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основанием для обращения </w:t>
      </w:r>
      <w:r w:rsidR="0010459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несовершеннолетних в возрасте</w:t>
      </w:r>
      <w:r w:rsidR="001F06A2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10459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от 16 до 18 лет </w:t>
      </w:r>
      <w:r w:rsidR="002511E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за выдачей разрешения на вступление в брак</w:t>
      </w:r>
      <w:r w:rsidR="00064D7D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;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 w:rsidR="0010459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</w:p>
    <w:p w14:paraId="70E23AB3" w14:textId="0801616C" w:rsidR="00CE6CF2" w:rsidRPr="00CA766D" w:rsidRDefault="00CE6CF2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5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C6180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ункт 15 раздела II изложить</w:t>
      </w:r>
      <w:r w:rsidR="00C6180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в следующей редакции:</w:t>
      </w:r>
    </w:p>
    <w:p w14:paraId="2AD15CB7" w14:textId="230A62A7" w:rsidR="00CE6CF2" w:rsidRPr="00CA766D" w:rsidRDefault="00CE6CF2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«15. Максимальный срок ожидания в очереди при подаче запроса 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 в случае обращения заявителя непосре</w:t>
      </w:r>
      <w:r w:rsidR="00025A6A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дственно в уполномоченный орган или филиал МФЦ </w:t>
      </w:r>
      <w:r w:rsid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составляет не более 15-ти минут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». </w:t>
      </w:r>
    </w:p>
    <w:p w14:paraId="4F183EDC" w14:textId="520AE148" w:rsidR="00C6180E" w:rsidRPr="00CA766D" w:rsidRDefault="00C6180E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C37ED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6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  <w:r w:rsidR="00C8437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Пункт 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17 раздела II изложить в следующей редакции:</w:t>
      </w:r>
    </w:p>
    <w:p w14:paraId="352C4B46" w14:textId="4BA2BA10" w:rsidR="00C84379" w:rsidRPr="00CA766D" w:rsidRDefault="00C6180E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</w:t>
      </w:r>
      <w:r w:rsidR="00C8437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17.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C8437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="00C84379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 социальной защите инвалидов.  </w:t>
      </w:r>
    </w:p>
    <w:p w14:paraId="7F508E06" w14:textId="3D4B0D1D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Здание, в котором предоставляется муниципальная услуга, расположено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с учетом пешеходной доступности для заявителей от остановок общественного транспорта. </w:t>
      </w:r>
    </w:p>
    <w:p w14:paraId="506574F7" w14:textId="77777777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Все помещения, в которых предоставляется услуга, должны соответствовать санитарно-эпидемиологическим требованиям, правилам пожарной безопасности, нормам охраны труда.</w:t>
      </w:r>
    </w:p>
    <w:p w14:paraId="5F44FA13" w14:textId="27D41D54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 зданиях и помещениях, в которых предоставляется муниципальная услуга, создаются условия для беспрепятственного доступа инвалидов к залу ожидания (холлу), условия для заполнения заявления, ознакомления со стендами (папками)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с информацией о порядке оказания услуги. При предоставлении услуги соблюдаются требования, установленные Федеральным законом от 24.11.1995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№ 181-ФЗ «О социальной защите инвалидов в Российской Федерации». </w:t>
      </w:r>
    </w:p>
    <w:p w14:paraId="743A9CA4" w14:textId="5384766B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к внутреннему оборудованию и устройствам в помещении, к путям движения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помещении и залах обслуживания, к лестницам и пандусам в помещении,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к лифтам, подъемным платформам для инвалидов, к аудиовизуальным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 информационным системам, доступным для инвалидов.</w:t>
      </w:r>
    </w:p>
    <w:p w14:paraId="07983572" w14:textId="77777777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Для ожидания приема заявителям отводятся места, оснащенные стульями, столами (стойками) для возможности оформления документов с наличием писчей бумаги, ручек, бланков документов.</w:t>
      </w:r>
    </w:p>
    <w:p w14:paraId="7546FF3F" w14:textId="77777777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помещениях для предоставления муниципальной услуги на видном месте 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lastRenderedPageBreak/>
        <w:t>располагаются схемы размещения средств пожаротушения и путей эвакуации.</w:t>
      </w:r>
    </w:p>
    <w:p w14:paraId="3FBB13DD" w14:textId="77777777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14:paraId="06F5E86B" w14:textId="77777777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Рабочее место специалиста уполномоченного органа,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22E21043" w14:textId="558612DE" w:rsidR="00C84379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Оформление визуальной, текстовой и мультимедийной информации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о муниципальной услуге должно соответствовать оптимальному зрительному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 слуховому восприятию этой информации заявителями.</w:t>
      </w:r>
    </w:p>
    <w:p w14:paraId="547638AB" w14:textId="0040BC58" w:rsidR="00FC0F90" w:rsidRPr="00CA766D" w:rsidRDefault="00C84379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Информационные стенды размещаются на видном, доступном месте </w:t>
      </w:r>
      <w:r w:rsidR="001B3D85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br/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 призваны обеспечить заявителя исчерпывающей информацией. Стенды должны быть оформлены в едином стиле</w:t>
      </w:r>
      <w:r w:rsidR="00C6180E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»</w:t>
      </w:r>
      <w:r w:rsidR="009F1CA6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</w:t>
      </w:r>
    </w:p>
    <w:p w14:paraId="7D3EF657" w14:textId="7444A08D" w:rsidR="00D85F98" w:rsidRPr="00CA766D" w:rsidRDefault="00D85F98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1.7. Раздел IV изложить в следующей редакции:</w:t>
      </w:r>
    </w:p>
    <w:p w14:paraId="4A071692" w14:textId="77777777" w:rsidR="00D85F98" w:rsidRPr="00CA766D" w:rsidRDefault="00D85F98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«Раздел IV. Иные положения, предусмотренные нормативным правовым актом Правительства Российской Федерации</w:t>
      </w:r>
    </w:p>
    <w:p w14:paraId="0CF9AD1E" w14:textId="77777777" w:rsidR="00D85F98" w:rsidRPr="00CA766D" w:rsidRDefault="00D85F98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Иные положения, предусмотренные нормативным правовым актом Правительства Российской Федерации, не предусмотрены».</w:t>
      </w:r>
    </w:p>
    <w:p w14:paraId="63609812" w14:textId="0C15D383" w:rsidR="001900E2" w:rsidRPr="00CA766D" w:rsidRDefault="0091229B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1.</w:t>
      </w:r>
      <w:r w:rsidR="00D85F98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8. Раздел </w:t>
      </w:r>
      <w:r w:rsidR="009A3CD6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V признать утратившим</w:t>
      </w: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силу.</w:t>
      </w:r>
    </w:p>
    <w:p w14:paraId="2E94EE9F" w14:textId="77777777" w:rsidR="00D80644" w:rsidRPr="00A64961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FC0F90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2. Комитету информационной политики обнародовать (разместить) настоящее </w:t>
      </w: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постановление на официальном портале Администрации города: www.admsurgut.ru.</w:t>
      </w:r>
    </w:p>
    <w:p w14:paraId="3D2AE258" w14:textId="10DCD5E5" w:rsidR="007B6F8F" w:rsidRPr="00CA766D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3. </w:t>
      </w:r>
      <w:r w:rsidR="007B6F8F" w:rsidRPr="00CA766D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14:paraId="076178E4" w14:textId="2796970C" w:rsidR="00D80644" w:rsidRPr="00A64961" w:rsidRDefault="00D80644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 и распространяется на правоотнош</w:t>
      </w:r>
      <w:r w:rsidR="00AB75A2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ения, возникшие с </w:t>
      </w:r>
      <w:r w:rsidR="00CA64A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27</w:t>
      </w:r>
      <w:r w:rsidR="00AB75A2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.04.2025</w:t>
      </w:r>
      <w:r w:rsidR="00A64961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. </w:t>
      </w:r>
    </w:p>
    <w:p w14:paraId="25B96A55" w14:textId="098009C6" w:rsidR="00AE7F22" w:rsidRPr="00CA766D" w:rsidRDefault="00A64961" w:rsidP="00CA766D">
      <w:pPr>
        <w:pStyle w:val="ad"/>
        <w:tabs>
          <w:tab w:val="left" w:pos="1134"/>
        </w:tabs>
        <w:suppressAutoHyphens/>
        <w:ind w:left="0" w:firstLine="709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5</w:t>
      </w:r>
      <w:r w:rsidR="00D80644" w:rsidRPr="00A64961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. Контроль за выполнением постановления возложить на заместителя Главы города, курирующего социальную сферу.</w:t>
      </w:r>
    </w:p>
    <w:bookmarkEnd w:id="0"/>
    <w:p w14:paraId="55310AB5" w14:textId="77777777" w:rsidR="00AE7F22" w:rsidRPr="00A64961" w:rsidRDefault="00AE7F22" w:rsidP="00AB75A2">
      <w:pPr>
        <w:suppressAutoHyphens/>
        <w:jc w:val="both"/>
        <w:rPr>
          <w:rFonts w:cs="Times New Roman"/>
          <w:szCs w:val="28"/>
        </w:rPr>
      </w:pPr>
    </w:p>
    <w:p w14:paraId="557494B3" w14:textId="77777777" w:rsidR="00AE7F22" w:rsidRPr="00FC0F90" w:rsidRDefault="00AE7F22" w:rsidP="00AB75A2">
      <w:pPr>
        <w:suppressAutoHyphens/>
        <w:jc w:val="both"/>
        <w:rPr>
          <w:rFonts w:cs="Times New Roman"/>
          <w:szCs w:val="28"/>
        </w:rPr>
      </w:pPr>
    </w:p>
    <w:p w14:paraId="747973C9" w14:textId="77777777" w:rsidR="00AE7F22" w:rsidRPr="00FC0F90" w:rsidRDefault="00AE7F22" w:rsidP="00AB75A2">
      <w:pPr>
        <w:suppressAutoHyphens/>
        <w:rPr>
          <w:rFonts w:cs="Times New Roman"/>
          <w:szCs w:val="28"/>
        </w:rPr>
      </w:pPr>
    </w:p>
    <w:p w14:paraId="725BE146" w14:textId="0B9AA2B2" w:rsidR="00AE7F22" w:rsidRPr="00C73C34" w:rsidRDefault="00D80644" w:rsidP="00AB75A2">
      <w:pPr>
        <w:suppressAutoHyphens/>
        <w:jc w:val="both"/>
        <w:rPr>
          <w:color w:val="FF0000"/>
          <w:spacing w:val="-4"/>
          <w:szCs w:val="28"/>
        </w:rPr>
      </w:pPr>
      <w:r w:rsidRPr="00FC0F90">
        <w:rPr>
          <w:bCs/>
          <w:szCs w:val="28"/>
        </w:rPr>
        <w:t>Глава</w:t>
      </w:r>
      <w:r w:rsidR="00AE7F22" w:rsidRPr="00FC0F90">
        <w:rPr>
          <w:bCs/>
          <w:szCs w:val="28"/>
        </w:rPr>
        <w:t xml:space="preserve"> города                                                                             </w:t>
      </w:r>
      <w:r w:rsidRPr="00FC0F90">
        <w:rPr>
          <w:bCs/>
          <w:szCs w:val="28"/>
        </w:rPr>
        <w:t xml:space="preserve">           </w:t>
      </w:r>
      <w:r w:rsidR="00AE7F22" w:rsidRPr="00FC0F90">
        <w:rPr>
          <w:bCs/>
          <w:szCs w:val="28"/>
        </w:rPr>
        <w:t xml:space="preserve">    </w:t>
      </w:r>
      <w:r w:rsidRPr="00FC0F90">
        <w:rPr>
          <w:bCs/>
          <w:szCs w:val="28"/>
        </w:rPr>
        <w:t>М.Н</w:t>
      </w:r>
      <w:r w:rsidR="00AE7F22" w:rsidRPr="00FC0F90">
        <w:rPr>
          <w:szCs w:val="28"/>
        </w:rPr>
        <w:t xml:space="preserve">. </w:t>
      </w:r>
      <w:proofErr w:type="spellStart"/>
      <w:r w:rsidRPr="00FC0F90">
        <w:rPr>
          <w:szCs w:val="28"/>
        </w:rPr>
        <w:t>Слепов</w:t>
      </w:r>
      <w:proofErr w:type="spellEnd"/>
    </w:p>
    <w:p w14:paraId="49DE32FD" w14:textId="77777777" w:rsidR="00AE7F22" w:rsidRPr="00C73C34" w:rsidRDefault="00AE7F22" w:rsidP="00AB75A2">
      <w:pPr>
        <w:suppressAutoHyphens/>
        <w:spacing w:after="160" w:line="259" w:lineRule="auto"/>
        <w:rPr>
          <w:rFonts w:cs="Times New Roman"/>
          <w:bCs/>
          <w:color w:val="FF0000"/>
          <w:szCs w:val="28"/>
        </w:rPr>
      </w:pPr>
    </w:p>
    <w:p w14:paraId="6C56F7CA" w14:textId="6C2F2721" w:rsidR="00AE7F22" w:rsidRDefault="00AE7F22" w:rsidP="00AB75A2">
      <w:pPr>
        <w:suppressAutoHyphens/>
        <w:spacing w:after="200" w:line="276" w:lineRule="auto"/>
        <w:rPr>
          <w:rStyle w:val="a8"/>
          <w:rFonts w:cs="Times New Roman"/>
          <w:b w:val="0"/>
          <w:color w:val="FF0000"/>
          <w:szCs w:val="28"/>
        </w:rPr>
      </w:pPr>
      <w:bookmarkStart w:id="1" w:name="sub_1000"/>
      <w:bookmarkEnd w:id="1"/>
    </w:p>
    <w:p w14:paraId="67FD10D3" w14:textId="34AD3808" w:rsidR="004B5CF7" w:rsidRPr="004B5CF7" w:rsidRDefault="004B5CF7" w:rsidP="004B5CF7">
      <w:pPr>
        <w:suppressAutoHyphens/>
        <w:rPr>
          <w:rStyle w:val="a8"/>
          <w:rFonts w:cs="Times New Roman"/>
          <w:b w:val="0"/>
          <w:color w:val="FF0000"/>
          <w:sz w:val="24"/>
          <w:szCs w:val="24"/>
        </w:rPr>
      </w:pPr>
      <w:bookmarkStart w:id="2" w:name="_GoBack"/>
    </w:p>
    <w:p w14:paraId="1388151A" w14:textId="77777777" w:rsidR="004B5CF7" w:rsidRDefault="004B5CF7" w:rsidP="004B5CF7">
      <w:pPr>
        <w:suppressAutoHyphens/>
        <w:rPr>
          <w:sz w:val="24"/>
          <w:szCs w:val="24"/>
        </w:rPr>
      </w:pPr>
      <w:r w:rsidRPr="004B5CF7">
        <w:rPr>
          <w:sz w:val="24"/>
          <w:szCs w:val="24"/>
        </w:rPr>
        <w:t xml:space="preserve">Исполнитель: </w:t>
      </w:r>
      <w:proofErr w:type="spellStart"/>
      <w:r w:rsidRPr="004B5CF7">
        <w:rPr>
          <w:sz w:val="24"/>
          <w:szCs w:val="24"/>
        </w:rPr>
        <w:t>Гонина</w:t>
      </w:r>
      <w:proofErr w:type="spellEnd"/>
      <w:r w:rsidRPr="004B5CF7">
        <w:rPr>
          <w:sz w:val="24"/>
          <w:szCs w:val="24"/>
        </w:rPr>
        <w:t xml:space="preserve"> Екатерина Юрьевна специалист-эксперт </w:t>
      </w:r>
    </w:p>
    <w:p w14:paraId="527CD66A" w14:textId="77777777" w:rsidR="004B5CF7" w:rsidRDefault="004B5CF7" w:rsidP="004B5CF7">
      <w:pPr>
        <w:suppressAutoHyphens/>
        <w:rPr>
          <w:sz w:val="24"/>
          <w:szCs w:val="24"/>
        </w:rPr>
      </w:pPr>
      <w:r w:rsidRPr="004B5CF7">
        <w:rPr>
          <w:sz w:val="24"/>
          <w:szCs w:val="24"/>
        </w:rPr>
        <w:t xml:space="preserve">отдела по работе с отдельными категориями граждан и охраны </w:t>
      </w:r>
    </w:p>
    <w:p w14:paraId="744B6AF7" w14:textId="76346112" w:rsidR="004B5CF7" w:rsidRPr="004B5CF7" w:rsidRDefault="004B5CF7" w:rsidP="004B5CF7">
      <w:pPr>
        <w:suppressAutoHyphens/>
        <w:rPr>
          <w:rStyle w:val="a8"/>
          <w:rFonts w:cs="Times New Roman"/>
          <w:b w:val="0"/>
          <w:color w:val="FF0000"/>
          <w:sz w:val="24"/>
          <w:szCs w:val="24"/>
        </w:rPr>
      </w:pPr>
      <w:r w:rsidRPr="004B5CF7">
        <w:rPr>
          <w:sz w:val="24"/>
          <w:szCs w:val="24"/>
        </w:rPr>
        <w:t>здоровья населения тел. (3462) 52-26-49</w:t>
      </w:r>
      <w:bookmarkEnd w:id="2"/>
    </w:p>
    <w:sectPr w:rsidR="004B5CF7" w:rsidRPr="004B5CF7" w:rsidSect="00694E16">
      <w:headerReference w:type="default" r:id="rId7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C527" w14:textId="77777777" w:rsidR="00BB0DF0" w:rsidRDefault="00BB0DF0" w:rsidP="006A432C">
      <w:r>
        <w:separator/>
      </w:r>
    </w:p>
  </w:endnote>
  <w:endnote w:type="continuationSeparator" w:id="0">
    <w:p w14:paraId="662430F1" w14:textId="77777777" w:rsidR="00BB0DF0" w:rsidRDefault="00BB0DF0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31C3" w14:textId="77777777" w:rsidR="00BB0DF0" w:rsidRDefault="00BB0DF0" w:rsidP="006A432C">
      <w:r>
        <w:separator/>
      </w:r>
    </w:p>
  </w:footnote>
  <w:footnote w:type="continuationSeparator" w:id="0">
    <w:p w14:paraId="0C5900C6" w14:textId="77777777" w:rsidR="00BB0DF0" w:rsidRDefault="00BB0DF0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603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C85C540" w14:textId="7D3CBA13" w:rsidR="002429EC" w:rsidRPr="00AE7F22" w:rsidRDefault="002429EC">
        <w:pPr>
          <w:pStyle w:val="a3"/>
          <w:jc w:val="center"/>
          <w:rPr>
            <w:sz w:val="20"/>
            <w:szCs w:val="20"/>
          </w:rPr>
        </w:pPr>
        <w:r w:rsidRPr="00AE7F22">
          <w:rPr>
            <w:sz w:val="20"/>
            <w:szCs w:val="20"/>
          </w:rPr>
          <w:fldChar w:fldCharType="begin"/>
        </w:r>
        <w:r w:rsidRPr="00AE7F22">
          <w:rPr>
            <w:sz w:val="20"/>
            <w:szCs w:val="20"/>
          </w:rPr>
          <w:instrText>PAGE   \* MERGEFORMAT</w:instrText>
        </w:r>
        <w:r w:rsidRPr="00AE7F22">
          <w:rPr>
            <w:sz w:val="20"/>
            <w:szCs w:val="20"/>
          </w:rPr>
          <w:fldChar w:fldCharType="separate"/>
        </w:r>
        <w:r w:rsidR="004B5CF7">
          <w:rPr>
            <w:noProof/>
            <w:sz w:val="20"/>
            <w:szCs w:val="20"/>
          </w:rPr>
          <w:t>2</w:t>
        </w:r>
        <w:r w:rsidRPr="00AE7F2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22"/>
    <w:rsid w:val="000123D9"/>
    <w:rsid w:val="00017F9C"/>
    <w:rsid w:val="00025A6A"/>
    <w:rsid w:val="0003172E"/>
    <w:rsid w:val="000423FD"/>
    <w:rsid w:val="0006075B"/>
    <w:rsid w:val="00064D7D"/>
    <w:rsid w:val="00072E22"/>
    <w:rsid w:val="00082C85"/>
    <w:rsid w:val="00085791"/>
    <w:rsid w:val="00094DC2"/>
    <w:rsid w:val="000C0B48"/>
    <w:rsid w:val="000D40E7"/>
    <w:rsid w:val="000D5237"/>
    <w:rsid w:val="000F0056"/>
    <w:rsid w:val="00103CD8"/>
    <w:rsid w:val="0010459E"/>
    <w:rsid w:val="00106451"/>
    <w:rsid w:val="0011085C"/>
    <w:rsid w:val="001315B7"/>
    <w:rsid w:val="001642D4"/>
    <w:rsid w:val="0018428E"/>
    <w:rsid w:val="001858E1"/>
    <w:rsid w:val="001900E2"/>
    <w:rsid w:val="001B37E9"/>
    <w:rsid w:val="001B3D85"/>
    <w:rsid w:val="001F06A2"/>
    <w:rsid w:val="00213E03"/>
    <w:rsid w:val="00217505"/>
    <w:rsid w:val="0022489B"/>
    <w:rsid w:val="00226A5C"/>
    <w:rsid w:val="00230D3C"/>
    <w:rsid w:val="002429EC"/>
    <w:rsid w:val="00243839"/>
    <w:rsid w:val="002511EF"/>
    <w:rsid w:val="0026244D"/>
    <w:rsid w:val="00277389"/>
    <w:rsid w:val="002964DA"/>
    <w:rsid w:val="002A36B7"/>
    <w:rsid w:val="002B63CB"/>
    <w:rsid w:val="003100EB"/>
    <w:rsid w:val="0032088E"/>
    <w:rsid w:val="00325804"/>
    <w:rsid w:val="00331634"/>
    <w:rsid w:val="003811A1"/>
    <w:rsid w:val="0038154F"/>
    <w:rsid w:val="00381A3C"/>
    <w:rsid w:val="003E0F7E"/>
    <w:rsid w:val="003E7E47"/>
    <w:rsid w:val="004048FC"/>
    <w:rsid w:val="00434BDB"/>
    <w:rsid w:val="00450D56"/>
    <w:rsid w:val="00464485"/>
    <w:rsid w:val="00470F85"/>
    <w:rsid w:val="004B5CF7"/>
    <w:rsid w:val="004F727A"/>
    <w:rsid w:val="005113AA"/>
    <w:rsid w:val="005125C8"/>
    <w:rsid w:val="005317DE"/>
    <w:rsid w:val="00540269"/>
    <w:rsid w:val="005431AC"/>
    <w:rsid w:val="005658D7"/>
    <w:rsid w:val="00577A52"/>
    <w:rsid w:val="00591DD0"/>
    <w:rsid w:val="00594959"/>
    <w:rsid w:val="00595F84"/>
    <w:rsid w:val="005D2474"/>
    <w:rsid w:val="00647CD5"/>
    <w:rsid w:val="00663EC0"/>
    <w:rsid w:val="00665552"/>
    <w:rsid w:val="006761DC"/>
    <w:rsid w:val="00677557"/>
    <w:rsid w:val="00693CD2"/>
    <w:rsid w:val="00694E16"/>
    <w:rsid w:val="006A0983"/>
    <w:rsid w:val="006A1510"/>
    <w:rsid w:val="006A38E2"/>
    <w:rsid w:val="006A432C"/>
    <w:rsid w:val="006A73EC"/>
    <w:rsid w:val="006E158E"/>
    <w:rsid w:val="006E202D"/>
    <w:rsid w:val="006E6C9E"/>
    <w:rsid w:val="00702068"/>
    <w:rsid w:val="00712E81"/>
    <w:rsid w:val="0072124C"/>
    <w:rsid w:val="00726159"/>
    <w:rsid w:val="00740F91"/>
    <w:rsid w:val="007670F5"/>
    <w:rsid w:val="00771532"/>
    <w:rsid w:val="007A5E77"/>
    <w:rsid w:val="007B6F8F"/>
    <w:rsid w:val="007E082B"/>
    <w:rsid w:val="0081365B"/>
    <w:rsid w:val="00834833"/>
    <w:rsid w:val="00845FCF"/>
    <w:rsid w:val="00846C6E"/>
    <w:rsid w:val="008943F7"/>
    <w:rsid w:val="008A598A"/>
    <w:rsid w:val="008A78CF"/>
    <w:rsid w:val="008B36F7"/>
    <w:rsid w:val="008C724A"/>
    <w:rsid w:val="008C7929"/>
    <w:rsid w:val="008F050E"/>
    <w:rsid w:val="00910910"/>
    <w:rsid w:val="0091229B"/>
    <w:rsid w:val="00917D27"/>
    <w:rsid w:val="00981221"/>
    <w:rsid w:val="00991A99"/>
    <w:rsid w:val="009A3CD6"/>
    <w:rsid w:val="009E6D46"/>
    <w:rsid w:val="009F1CA6"/>
    <w:rsid w:val="009F4777"/>
    <w:rsid w:val="00A0576B"/>
    <w:rsid w:val="00A206F2"/>
    <w:rsid w:val="00A345A6"/>
    <w:rsid w:val="00A62798"/>
    <w:rsid w:val="00A64961"/>
    <w:rsid w:val="00A74307"/>
    <w:rsid w:val="00A76219"/>
    <w:rsid w:val="00A942C2"/>
    <w:rsid w:val="00AA2D96"/>
    <w:rsid w:val="00AA483D"/>
    <w:rsid w:val="00AA756D"/>
    <w:rsid w:val="00AB75A2"/>
    <w:rsid w:val="00AC374C"/>
    <w:rsid w:val="00AC6EB1"/>
    <w:rsid w:val="00AE7F22"/>
    <w:rsid w:val="00B11AB5"/>
    <w:rsid w:val="00B2572B"/>
    <w:rsid w:val="00B513A5"/>
    <w:rsid w:val="00B8314A"/>
    <w:rsid w:val="00BB0DF0"/>
    <w:rsid w:val="00BE518B"/>
    <w:rsid w:val="00C047C8"/>
    <w:rsid w:val="00C14212"/>
    <w:rsid w:val="00C278C3"/>
    <w:rsid w:val="00C37ED9"/>
    <w:rsid w:val="00C4371F"/>
    <w:rsid w:val="00C50874"/>
    <w:rsid w:val="00C6180E"/>
    <w:rsid w:val="00C711D9"/>
    <w:rsid w:val="00C71C5F"/>
    <w:rsid w:val="00C73C34"/>
    <w:rsid w:val="00C84379"/>
    <w:rsid w:val="00CA56FB"/>
    <w:rsid w:val="00CA64A1"/>
    <w:rsid w:val="00CA766D"/>
    <w:rsid w:val="00CB6AAB"/>
    <w:rsid w:val="00CE1305"/>
    <w:rsid w:val="00CE6CF2"/>
    <w:rsid w:val="00D00A92"/>
    <w:rsid w:val="00D0291B"/>
    <w:rsid w:val="00D31B44"/>
    <w:rsid w:val="00D448CF"/>
    <w:rsid w:val="00D5707A"/>
    <w:rsid w:val="00D635E7"/>
    <w:rsid w:val="00D76D64"/>
    <w:rsid w:val="00D80644"/>
    <w:rsid w:val="00D85F98"/>
    <w:rsid w:val="00D95712"/>
    <w:rsid w:val="00DA1CD6"/>
    <w:rsid w:val="00DD6130"/>
    <w:rsid w:val="00DF20E9"/>
    <w:rsid w:val="00DF2605"/>
    <w:rsid w:val="00E17537"/>
    <w:rsid w:val="00E26A66"/>
    <w:rsid w:val="00E30E62"/>
    <w:rsid w:val="00E535BA"/>
    <w:rsid w:val="00E6579B"/>
    <w:rsid w:val="00E72112"/>
    <w:rsid w:val="00E77CD9"/>
    <w:rsid w:val="00E85DA6"/>
    <w:rsid w:val="00E9003C"/>
    <w:rsid w:val="00E96228"/>
    <w:rsid w:val="00EC1A29"/>
    <w:rsid w:val="00EC546B"/>
    <w:rsid w:val="00ED3BFF"/>
    <w:rsid w:val="00EF20C5"/>
    <w:rsid w:val="00F12B4E"/>
    <w:rsid w:val="00F165A1"/>
    <w:rsid w:val="00F40FD4"/>
    <w:rsid w:val="00F43466"/>
    <w:rsid w:val="00F610FD"/>
    <w:rsid w:val="00F619EE"/>
    <w:rsid w:val="00FA55BB"/>
    <w:rsid w:val="00FC0F90"/>
    <w:rsid w:val="00FC63AE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4E4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AE7F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99"/>
    <w:rsid w:val="00AE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AE7F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AE7F22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AE7F22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E7F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E7F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E7F22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AE7F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E7F2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1">
    <w:name w:val="Текст (справка)"/>
    <w:basedOn w:val="a"/>
    <w:next w:val="a"/>
    <w:uiPriority w:val="99"/>
    <w:rsid w:val="00AE7F2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AE7F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E7F22"/>
    <w:rPr>
      <w:i/>
      <w:iCs/>
    </w:rPr>
  </w:style>
  <w:style w:type="character" w:customStyle="1" w:styleId="af4">
    <w:name w:val="Цветовое выделение для Текст"/>
    <w:uiPriority w:val="99"/>
    <w:rsid w:val="00AE7F22"/>
  </w:style>
  <w:style w:type="character" w:styleId="af5">
    <w:name w:val="Strong"/>
    <w:uiPriority w:val="22"/>
    <w:qFormat/>
    <w:rsid w:val="00AE7F22"/>
    <w:rPr>
      <w:b/>
      <w:bCs/>
    </w:rPr>
  </w:style>
  <w:style w:type="character" w:styleId="af6">
    <w:name w:val="Hyperlink"/>
    <w:basedOn w:val="a0"/>
    <w:uiPriority w:val="99"/>
    <w:unhideWhenUsed/>
    <w:rsid w:val="00AE7F22"/>
    <w:rPr>
      <w:color w:val="0563C1" w:themeColor="hyperlink"/>
      <w:u w:val="single"/>
    </w:rPr>
  </w:style>
  <w:style w:type="paragraph" w:customStyle="1" w:styleId="af7">
    <w:name w:val="Информация об изменениях"/>
    <w:basedOn w:val="a"/>
    <w:next w:val="a"/>
    <w:uiPriority w:val="99"/>
    <w:rsid w:val="00AE7F2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character" w:styleId="af8">
    <w:name w:val="annotation reference"/>
    <w:basedOn w:val="a0"/>
    <w:uiPriority w:val="99"/>
    <w:semiHidden/>
    <w:unhideWhenUsed/>
    <w:rsid w:val="00AE7F2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E7F2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E7F22"/>
    <w:rPr>
      <w:rFonts w:ascii="Arial" w:eastAsiaTheme="minorEastAsia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E7F2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E7F22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AE7F2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paragraph">
    <w:name w:val="paragraph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E7F22"/>
  </w:style>
  <w:style w:type="character" w:customStyle="1" w:styleId="eop">
    <w:name w:val="eop"/>
    <w:basedOn w:val="a0"/>
    <w:rsid w:val="00AE7F22"/>
  </w:style>
  <w:style w:type="character" w:customStyle="1" w:styleId="spellingerror">
    <w:name w:val="spellingerror"/>
    <w:basedOn w:val="a0"/>
    <w:rsid w:val="00AE7F22"/>
  </w:style>
  <w:style w:type="character" w:customStyle="1" w:styleId="contextualspellingandgrammarerror">
    <w:name w:val="contextualspellingandgrammarerror"/>
    <w:basedOn w:val="a0"/>
    <w:rsid w:val="00AE7F22"/>
  </w:style>
  <w:style w:type="paragraph" w:customStyle="1" w:styleId="s1">
    <w:name w:val="s_1"/>
    <w:basedOn w:val="a"/>
    <w:rsid w:val="00AE7F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AE7F22"/>
    <w:rPr>
      <w:i/>
      <w:iCs/>
    </w:rPr>
  </w:style>
  <w:style w:type="paragraph" w:customStyle="1" w:styleId="1">
    <w:name w:val="Рег. Основной нумерованный 1. текст"/>
    <w:basedOn w:val="a"/>
    <w:qFormat/>
    <w:rsid w:val="00AE7F22"/>
    <w:pPr>
      <w:numPr>
        <w:numId w:val="3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Cs w:val="28"/>
    </w:rPr>
  </w:style>
  <w:style w:type="paragraph" w:customStyle="1" w:styleId="Default">
    <w:name w:val="Default"/>
    <w:rsid w:val="00AE7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MPTYCELLSTYLE">
    <w:name w:val="EMPTY_CELL_STYLE"/>
    <w:qFormat/>
    <w:rsid w:val="00AE7F22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2025-07-17T09:28:00Z</dcterms:created>
  <dcterms:modified xsi:type="dcterms:W3CDTF">2025-07-17T09:30:00Z</dcterms:modified>
</cp:coreProperties>
</file>