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61" w:rsidRDefault="00435F61" w:rsidP="00656C1A">
      <w:pPr>
        <w:spacing w:line="120" w:lineRule="atLeast"/>
        <w:jc w:val="center"/>
        <w:rPr>
          <w:sz w:val="24"/>
          <w:szCs w:val="24"/>
        </w:rPr>
      </w:pPr>
    </w:p>
    <w:p w:rsidR="00435F61" w:rsidRDefault="00435F61" w:rsidP="00656C1A">
      <w:pPr>
        <w:spacing w:line="120" w:lineRule="atLeast"/>
        <w:jc w:val="center"/>
        <w:rPr>
          <w:sz w:val="24"/>
          <w:szCs w:val="24"/>
        </w:rPr>
      </w:pPr>
    </w:p>
    <w:p w:rsidR="00435F61" w:rsidRPr="00852378" w:rsidRDefault="00435F61" w:rsidP="00656C1A">
      <w:pPr>
        <w:spacing w:line="120" w:lineRule="atLeast"/>
        <w:jc w:val="center"/>
        <w:rPr>
          <w:sz w:val="10"/>
          <w:szCs w:val="10"/>
        </w:rPr>
      </w:pPr>
    </w:p>
    <w:p w:rsidR="00435F61" w:rsidRDefault="00435F61" w:rsidP="00656C1A">
      <w:pPr>
        <w:spacing w:line="120" w:lineRule="atLeast"/>
        <w:jc w:val="center"/>
        <w:rPr>
          <w:sz w:val="10"/>
          <w:szCs w:val="24"/>
        </w:rPr>
      </w:pPr>
    </w:p>
    <w:p w:rsidR="00435F61" w:rsidRPr="005541F0" w:rsidRDefault="00435F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5F61" w:rsidRDefault="00435F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35F61" w:rsidRPr="005541F0" w:rsidRDefault="00435F6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35F61" w:rsidRPr="005649E4" w:rsidRDefault="00435F61" w:rsidP="00656C1A">
      <w:pPr>
        <w:spacing w:line="120" w:lineRule="atLeast"/>
        <w:jc w:val="center"/>
        <w:rPr>
          <w:sz w:val="18"/>
          <w:szCs w:val="24"/>
        </w:rPr>
      </w:pPr>
    </w:p>
    <w:p w:rsidR="00435F61" w:rsidRPr="00656C1A" w:rsidRDefault="00435F6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35F61" w:rsidRPr="005541F0" w:rsidRDefault="00435F61" w:rsidP="00656C1A">
      <w:pPr>
        <w:spacing w:line="120" w:lineRule="atLeast"/>
        <w:jc w:val="center"/>
        <w:rPr>
          <w:sz w:val="18"/>
          <w:szCs w:val="24"/>
        </w:rPr>
      </w:pPr>
    </w:p>
    <w:p w:rsidR="00435F61" w:rsidRPr="005541F0" w:rsidRDefault="00435F61" w:rsidP="00656C1A">
      <w:pPr>
        <w:spacing w:line="120" w:lineRule="atLeast"/>
        <w:jc w:val="center"/>
        <w:rPr>
          <w:sz w:val="20"/>
          <w:szCs w:val="24"/>
        </w:rPr>
      </w:pPr>
    </w:p>
    <w:p w:rsidR="00435F61" w:rsidRPr="00656C1A" w:rsidRDefault="00435F6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35F61" w:rsidRDefault="00435F61" w:rsidP="00656C1A">
      <w:pPr>
        <w:spacing w:line="120" w:lineRule="atLeast"/>
        <w:jc w:val="center"/>
        <w:rPr>
          <w:sz w:val="30"/>
          <w:szCs w:val="24"/>
        </w:rPr>
      </w:pPr>
    </w:p>
    <w:p w:rsidR="00435F61" w:rsidRPr="00656C1A" w:rsidRDefault="00435F6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35F6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35F61" w:rsidRPr="00F8214F" w:rsidRDefault="00435F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35F61" w:rsidRPr="00F8214F" w:rsidRDefault="00BB13C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35F61" w:rsidRPr="00F8214F" w:rsidRDefault="00435F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35F61" w:rsidRPr="00F8214F" w:rsidRDefault="00BB13C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35F61" w:rsidRPr="00A63FB0" w:rsidRDefault="00435F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35F61" w:rsidRPr="00A3761A" w:rsidRDefault="00BB13C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435F61" w:rsidRPr="00F8214F" w:rsidRDefault="00435F6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35F61" w:rsidRPr="00F8214F" w:rsidRDefault="00435F6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35F61" w:rsidRPr="00AB4194" w:rsidRDefault="00435F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35F61" w:rsidRPr="00F8214F" w:rsidRDefault="00BB13C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3041</w:t>
            </w:r>
          </w:p>
        </w:tc>
      </w:tr>
    </w:tbl>
    <w:p w:rsidR="00435F61" w:rsidRPr="00C725A6" w:rsidRDefault="00435F61" w:rsidP="00C725A6">
      <w:pPr>
        <w:rPr>
          <w:rFonts w:cs="Times New Roman"/>
          <w:szCs w:val="28"/>
        </w:rPr>
      </w:pPr>
    </w:p>
    <w:p w:rsidR="00435F61" w:rsidRDefault="00435F61" w:rsidP="00435F61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назначении </w:t>
      </w:r>
    </w:p>
    <w:p w:rsidR="00435F61" w:rsidRDefault="00435F61" w:rsidP="00435F61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публичных слушаний </w:t>
      </w:r>
    </w:p>
    <w:p w:rsidR="00435F61" w:rsidRDefault="00435F61" w:rsidP="00435F61">
      <w:pPr>
        <w:jc w:val="both"/>
        <w:rPr>
          <w:rFonts w:eastAsia="Calibri" w:cs="Times New Roman"/>
          <w:szCs w:val="28"/>
        </w:rPr>
      </w:pPr>
    </w:p>
    <w:p w:rsidR="00435F61" w:rsidRDefault="00435F61" w:rsidP="00435F61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</w:p>
    <w:p w:rsidR="00435F61" w:rsidRDefault="00435F61" w:rsidP="00435F61">
      <w:pPr>
        <w:spacing w:line="120" w:lineRule="atLeast"/>
        <w:ind w:firstLine="709"/>
        <w:jc w:val="both"/>
      </w:pPr>
      <w:r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>
        <w:rPr>
          <w:rFonts w:eastAsia="Calibri" w:cs="Times New Roman"/>
          <w:szCs w:val="28"/>
        </w:rPr>
        <w:br/>
      </w:r>
      <w:r>
        <w:rPr>
          <w:rFonts w:eastAsia="Times New Roman" w:cs="Times New Roman"/>
          <w:szCs w:val="28"/>
          <w:lang w:eastAsia="ru-RU"/>
        </w:rPr>
        <w:t>от 23.12.2024 № 8525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Calibri" w:cs="Times New Roman"/>
          <w:szCs w:val="28"/>
        </w:rPr>
        <w:t>:</w:t>
      </w:r>
    </w:p>
    <w:p w:rsidR="00435F61" w:rsidRDefault="00435F61" w:rsidP="00435F61">
      <w:pPr>
        <w:ind w:firstLine="709"/>
        <w:jc w:val="both"/>
        <w:rPr>
          <w:szCs w:val="28"/>
        </w:rPr>
      </w:pPr>
      <w:r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>Назначить публичные слушания п</w:t>
      </w:r>
      <w:r>
        <w:rPr>
          <w:szCs w:val="28"/>
        </w:rPr>
        <w:t>о внесению изменений в проект планировки и проект межевания территории</w:t>
      </w:r>
      <w:r>
        <w:rPr>
          <w:b/>
          <w:bCs/>
        </w:rPr>
        <w:t xml:space="preserve"> </w:t>
      </w:r>
      <w:r>
        <w:rPr>
          <w:szCs w:val="28"/>
        </w:rPr>
        <w:t xml:space="preserve">«Застройка микрорайона № 35 </w:t>
      </w:r>
      <w:r>
        <w:rPr>
          <w:szCs w:val="28"/>
        </w:rPr>
        <w:br/>
        <w:t>в городе Сургуте. Корректировка», утвержденные постановлением Админи-страции города от 24.07.2009 № 2869 «Об утверждении проекта планировки                  и проекта межевания территории</w:t>
      </w:r>
      <w:r>
        <w:rPr>
          <w:b/>
          <w:bCs/>
        </w:rPr>
        <w:t xml:space="preserve"> </w:t>
      </w:r>
      <w:r>
        <w:rPr>
          <w:szCs w:val="28"/>
        </w:rPr>
        <w:t xml:space="preserve">«Застройка микрорайона № 35 в городе Сургуте. Корректировка» (с изменениями от 08.04.2020 № 2329, 14.12.2022                 № 10204, 28.09.2023 № 4649) в части приведения в соответствие с </w:t>
      </w:r>
      <w:r>
        <w:t>единым документом территориального планирования и градостроительного зонирования муниципального образования городской округ Сургут Ханты-Мансийского автономного округа – Югры.</w:t>
      </w:r>
    </w:p>
    <w:p w:rsidR="00435F61" w:rsidRDefault="00435F61" w:rsidP="00435F6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Провести публичные слушания 14.07.2025 в 18.00.</w:t>
      </w:r>
    </w:p>
    <w:p w:rsidR="00435F61" w:rsidRDefault="00435F61" w:rsidP="00435F6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435F61" w:rsidRDefault="00435F61" w:rsidP="00435F6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435F61" w:rsidRDefault="00435F61" w:rsidP="00435F6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5. Экспозиция проекта, указанного в пункте 1, открывается с даты размещения проекта и информационных материалов к нему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 не позднее 28.06.2025                       и проводится до 14.07.2025 включительно.</w:t>
      </w:r>
    </w:p>
    <w:p w:rsidR="00435F61" w:rsidRDefault="00435F61" w:rsidP="00435F6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435F61" w:rsidRDefault="00435F61" w:rsidP="00435F6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435F61" w:rsidRDefault="00435F61" w:rsidP="00435F6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435F61" w:rsidRDefault="00435F61" w:rsidP="00435F6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435F61" w:rsidRDefault="00435F61" w:rsidP="00435F6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>
        <w:rPr>
          <w:rFonts w:eastAsia="Calibri" w:cs="Times New Roman"/>
          <w:bCs/>
          <w:szCs w:val="28"/>
        </w:rPr>
        <w:t>возможно по адресу:</w:t>
      </w:r>
      <w:r>
        <w:rPr>
          <w:rFonts w:eastAsia="Calibri" w:cs="Times New Roman"/>
          <w:szCs w:val="28"/>
        </w:rPr>
        <w:t xml:space="preserve"> город Сургут, улица Восход, дом 4, кабинет 319/2, в рабочие дни с 09.00 до 17.00, телефон: (3462) 52-82-33 и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 xml:space="preserve">): в разделе о Сургуте, градостро-ительная деятельность, новости в сфере градостроительства. </w:t>
      </w:r>
    </w:p>
    <w:p w:rsidR="00435F61" w:rsidRDefault="00435F61" w:rsidP="00435F6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435F61" w:rsidRDefault="00435F61" w:rsidP="00435F6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в письменной, устной форме или в форме электронного документа </w:t>
      </w:r>
      <w:r>
        <w:rPr>
          <w:rFonts w:eastAsia="Calibri" w:cs="Times New Roman"/>
          <w:szCs w:val="28"/>
        </w:rPr>
        <w:br/>
        <w:t>в адрес оргкоми</w:t>
      </w:r>
      <w:r w:rsidR="009469CC">
        <w:rPr>
          <w:rFonts w:eastAsia="Calibri" w:cs="Times New Roman"/>
          <w:szCs w:val="28"/>
        </w:rPr>
        <w:t>тета или уполномоченного органа;</w:t>
      </w:r>
    </w:p>
    <w:p w:rsidR="00435F61" w:rsidRDefault="00435F61" w:rsidP="00435F6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в письменной форме в адрес уполномоченного органа, указанного                        в пункте 4 (город Сургут, улица Восход, дом 4, кабинет 319/2, в рабочие дни </w:t>
      </w:r>
      <w:r>
        <w:rPr>
          <w:rFonts w:eastAsia="Calibri" w:cs="Times New Roman"/>
          <w:szCs w:val="28"/>
        </w:rPr>
        <w:br/>
        <w:t>с 09.00 до 17.00, телефон: (3462) 52-82-33), или по адресу электронной почты: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>
        <w:rPr>
          <w:rFonts w:eastAsia="Calibri" w:cs="Times New Roman"/>
          <w:szCs w:val="28"/>
        </w:rPr>
        <w:t>dag@admsurgut.ru.</w:t>
      </w:r>
    </w:p>
    <w:p w:rsidR="00435F61" w:rsidRDefault="00435F61" w:rsidP="00435F61">
      <w:pPr>
        <w:ind w:firstLine="709"/>
        <w:jc w:val="both"/>
        <w:rPr>
          <w:rFonts w:eastAsia="Calibri" w:cs="Times New Roman"/>
          <w:spacing w:val="-4"/>
          <w:szCs w:val="28"/>
        </w:rPr>
      </w:pPr>
      <w:r>
        <w:rPr>
          <w:rFonts w:eastAsia="Calibri" w:cs="Times New Roman"/>
          <w:szCs w:val="28"/>
        </w:rPr>
        <w:t xml:space="preserve">9. Комитету информационной политики и аналитики обнародовать </w:t>
      </w:r>
      <w:r>
        <w:rPr>
          <w:rFonts w:eastAsia="Calibri" w:cs="Times New Roman"/>
          <w:spacing w:val="-4"/>
          <w:szCs w:val="28"/>
        </w:rPr>
        <w:t>(разместить) на официальном портале Администрации города (www.</w:t>
      </w:r>
      <w:r>
        <w:rPr>
          <w:rFonts w:eastAsia="Calibri" w:cs="Times New Roman"/>
          <w:spacing w:val="-4"/>
          <w:szCs w:val="28"/>
          <w:lang w:val="en-US"/>
        </w:rPr>
        <w:t>admsurgut</w:t>
      </w:r>
      <w:r>
        <w:rPr>
          <w:rFonts w:eastAsia="Calibri" w:cs="Times New Roman"/>
          <w:spacing w:val="-4"/>
          <w:szCs w:val="28"/>
        </w:rPr>
        <w:t>.</w:t>
      </w:r>
      <w:r>
        <w:rPr>
          <w:rFonts w:eastAsia="Calibri" w:cs="Times New Roman"/>
          <w:spacing w:val="-4"/>
          <w:szCs w:val="28"/>
          <w:lang w:val="en-US"/>
        </w:rPr>
        <w:t>ru</w:t>
      </w:r>
      <w:r>
        <w:rPr>
          <w:rFonts w:eastAsia="Calibri" w:cs="Times New Roman"/>
          <w:spacing w:val="-4"/>
          <w:szCs w:val="28"/>
        </w:rPr>
        <w:t>):</w:t>
      </w:r>
    </w:p>
    <w:p w:rsidR="00435F61" w:rsidRDefault="00435F61" w:rsidP="00435F6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  <w:t>о проведении публичных слушаний не позднее 28.06.2025;</w:t>
      </w:r>
    </w:p>
    <w:p w:rsidR="00435F61" w:rsidRDefault="00435F61" w:rsidP="00435F6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10 дней после его подписания, но не позднее 26.07.2025.</w:t>
      </w:r>
    </w:p>
    <w:p w:rsidR="00435F61" w:rsidRDefault="00435F61" w:rsidP="00435F6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435F61" w:rsidRDefault="00435F61" w:rsidP="00435F6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10.1. Обнародовать (разместить) настоящее постановление не позднее 28.06.2025 в сетевом издании «Официальные документы города Сургута»: </w:t>
      </w:r>
      <w:r>
        <w:rPr>
          <w:rFonts w:eastAsia="Times New Roman"/>
          <w:caps/>
          <w:szCs w:val="28"/>
        </w:rPr>
        <w:t>docsurgut.ru.</w:t>
      </w:r>
    </w:p>
    <w:p w:rsidR="00435F61" w:rsidRDefault="00435F61" w:rsidP="00435F6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435F61">
        <w:rPr>
          <w:rFonts w:eastAsia="Calibri" w:cs="Times New Roman"/>
          <w:spacing w:val="-4"/>
          <w:szCs w:val="28"/>
        </w:rPr>
        <w:t>10.2. Опубликовать (разместить) информационное сообщение (оповещение</w:t>
      </w:r>
      <w:r>
        <w:rPr>
          <w:rFonts w:eastAsia="Calibri" w:cs="Times New Roman"/>
          <w:szCs w:val="28"/>
        </w:rPr>
        <w:t xml:space="preserve">) о проведении публичных слушаний не позднее 28.06.2025 в газете «Сургутские ведомости» и сетевом издании «Официальные документы города Сургута»: </w:t>
      </w:r>
      <w:r>
        <w:rPr>
          <w:rFonts w:eastAsia="Times New Roman"/>
          <w:caps/>
          <w:szCs w:val="28"/>
        </w:rPr>
        <w:t>docsurgut.ru.</w:t>
      </w:r>
    </w:p>
    <w:p w:rsidR="00435F61" w:rsidRDefault="00435F61" w:rsidP="00435F6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10.3. Опубликовать (разместить) заключение о результатах публичных слушаний не позднее чем через 10 дней после его подписания, но не позднее 26.07.2025, в газете «Сургутские ведомости» и сетевом издании «Официальные документы города Сургута»: </w:t>
      </w:r>
      <w:r>
        <w:rPr>
          <w:rFonts w:eastAsia="Times New Roman"/>
          <w:caps/>
          <w:szCs w:val="28"/>
        </w:rPr>
        <w:t>docsurgut.ru.</w:t>
      </w:r>
    </w:p>
    <w:p w:rsidR="00435F61" w:rsidRDefault="00435F61" w:rsidP="00435F61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435F61" w:rsidRDefault="00435F61" w:rsidP="00435F6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 Контроль за выполнением постановления оставляю за собой.</w:t>
      </w:r>
    </w:p>
    <w:p w:rsidR="00435F61" w:rsidRDefault="00435F61" w:rsidP="00435F61">
      <w:pPr>
        <w:ind w:firstLine="709"/>
        <w:rPr>
          <w:rFonts w:eastAsia="Calibri" w:cs="Times New Roman"/>
          <w:szCs w:val="28"/>
        </w:rPr>
      </w:pPr>
    </w:p>
    <w:p w:rsidR="00435F61" w:rsidRDefault="00435F61" w:rsidP="00435F61">
      <w:pPr>
        <w:rPr>
          <w:rFonts w:eastAsia="Calibri" w:cs="Times New Roman"/>
          <w:szCs w:val="28"/>
        </w:rPr>
      </w:pPr>
    </w:p>
    <w:p w:rsidR="00435F61" w:rsidRDefault="00435F61" w:rsidP="00435F61">
      <w:pPr>
        <w:rPr>
          <w:rFonts w:eastAsia="Calibri" w:cs="Times New Roman"/>
          <w:szCs w:val="28"/>
        </w:rPr>
      </w:pPr>
    </w:p>
    <w:p w:rsidR="00435F61" w:rsidRDefault="00435F61" w:rsidP="00435F61">
      <w:r>
        <w:rPr>
          <w:rFonts w:eastAsia="Calibri" w:cs="Times New Roman"/>
          <w:szCs w:val="28"/>
        </w:rPr>
        <w:t>Заместитель Главы города                                                                       А.А. Фокеев</w:t>
      </w:r>
    </w:p>
    <w:p w:rsidR="00951FE5" w:rsidRPr="00435F61" w:rsidRDefault="00BB13C2" w:rsidP="00435F61"/>
    <w:sectPr w:rsidR="00951FE5" w:rsidRPr="00435F61" w:rsidSect="00435F6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6F" w:rsidRDefault="00C85D6F">
      <w:r>
        <w:separator/>
      </w:r>
    </w:p>
  </w:endnote>
  <w:endnote w:type="continuationSeparator" w:id="0">
    <w:p w:rsidR="00C85D6F" w:rsidRDefault="00C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6F" w:rsidRDefault="00C85D6F">
      <w:r>
        <w:separator/>
      </w:r>
    </w:p>
  </w:footnote>
  <w:footnote w:type="continuationSeparator" w:id="0">
    <w:p w:rsidR="00C85D6F" w:rsidRDefault="00C8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8528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B13C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B13C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B13C2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BB13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61"/>
    <w:rsid w:val="00084051"/>
    <w:rsid w:val="00113E3A"/>
    <w:rsid w:val="002A036C"/>
    <w:rsid w:val="00417970"/>
    <w:rsid w:val="00435F61"/>
    <w:rsid w:val="005F7FA1"/>
    <w:rsid w:val="00610C78"/>
    <w:rsid w:val="00780FCF"/>
    <w:rsid w:val="009469CC"/>
    <w:rsid w:val="00BB13C2"/>
    <w:rsid w:val="00C2083B"/>
    <w:rsid w:val="00C8528D"/>
    <w:rsid w:val="00C85D6F"/>
    <w:rsid w:val="00DA6DAF"/>
    <w:rsid w:val="00E2058E"/>
    <w:rsid w:val="00E4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4B3BA5-6796-47F6-B597-9139C3CE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35F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5F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AA16-138C-4D46-BB98-7728EA42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2025-06-26T12:13:00Z</cp:lastPrinted>
  <dcterms:created xsi:type="dcterms:W3CDTF">2025-06-30T11:12:00Z</dcterms:created>
  <dcterms:modified xsi:type="dcterms:W3CDTF">2025-06-30T11:12:00Z</dcterms:modified>
</cp:coreProperties>
</file>