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CB8" w:rsidRDefault="00130CB8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130CB8" w:rsidRDefault="006833D5" w:rsidP="006833D5">
      <w:pPr>
        <w:spacing w:line="120" w:lineRule="atLeast"/>
        <w:jc w:val="right"/>
        <w:rPr>
          <w:sz w:val="24"/>
          <w:szCs w:val="24"/>
        </w:rPr>
      </w:pPr>
      <w:r>
        <w:rPr>
          <w:sz w:val="24"/>
          <w:szCs w:val="24"/>
        </w:rPr>
        <w:t>Проект подготовлен</w:t>
      </w:r>
    </w:p>
    <w:p w:rsidR="006833D5" w:rsidRDefault="006833D5" w:rsidP="006833D5">
      <w:pPr>
        <w:spacing w:line="120" w:lineRule="atLeast"/>
        <w:jc w:val="right"/>
        <w:rPr>
          <w:sz w:val="24"/>
          <w:szCs w:val="24"/>
        </w:rPr>
      </w:pPr>
      <w:r>
        <w:rPr>
          <w:sz w:val="24"/>
          <w:szCs w:val="24"/>
        </w:rPr>
        <w:t>департаментом городского хозяйства</w:t>
      </w:r>
    </w:p>
    <w:p w:rsidR="004C74A2" w:rsidRPr="004C74A2" w:rsidRDefault="004C74A2" w:rsidP="006833D5">
      <w:pPr>
        <w:spacing w:line="120" w:lineRule="atLeast"/>
        <w:jc w:val="right"/>
        <w:rPr>
          <w:sz w:val="24"/>
          <w:szCs w:val="24"/>
        </w:rPr>
      </w:pPr>
      <w:r w:rsidRPr="004C74A2">
        <w:rPr>
          <w:sz w:val="24"/>
          <w:szCs w:val="24"/>
          <w:highlight w:val="green"/>
        </w:rPr>
        <w:t>(с правками ПУ)</w:t>
      </w:r>
    </w:p>
    <w:p w:rsidR="00130CB8" w:rsidRPr="00852378" w:rsidRDefault="00130CB8" w:rsidP="00656C1A">
      <w:pPr>
        <w:spacing w:line="120" w:lineRule="atLeast"/>
        <w:jc w:val="center"/>
        <w:rPr>
          <w:sz w:val="10"/>
          <w:szCs w:val="10"/>
        </w:rPr>
      </w:pPr>
    </w:p>
    <w:p w:rsidR="00130CB8" w:rsidRDefault="00130CB8" w:rsidP="00656C1A">
      <w:pPr>
        <w:spacing w:line="120" w:lineRule="atLeast"/>
        <w:jc w:val="center"/>
        <w:rPr>
          <w:sz w:val="10"/>
          <w:szCs w:val="24"/>
        </w:rPr>
      </w:pPr>
    </w:p>
    <w:p w:rsidR="006833D5" w:rsidRDefault="006833D5" w:rsidP="00656C1A">
      <w:pPr>
        <w:spacing w:line="120" w:lineRule="atLeast"/>
        <w:jc w:val="center"/>
        <w:rPr>
          <w:sz w:val="26"/>
          <w:szCs w:val="24"/>
        </w:rPr>
      </w:pPr>
    </w:p>
    <w:p w:rsidR="00130CB8" w:rsidRPr="005541F0" w:rsidRDefault="00130CB8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130CB8" w:rsidRDefault="00130CB8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130CB8" w:rsidRPr="005541F0" w:rsidRDefault="00130CB8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130CB8" w:rsidRPr="005649E4" w:rsidRDefault="00130CB8" w:rsidP="00656C1A">
      <w:pPr>
        <w:spacing w:line="120" w:lineRule="atLeast"/>
        <w:jc w:val="center"/>
        <w:rPr>
          <w:sz w:val="18"/>
          <w:szCs w:val="24"/>
        </w:rPr>
      </w:pPr>
    </w:p>
    <w:p w:rsidR="00130CB8" w:rsidRPr="00656C1A" w:rsidRDefault="00130CB8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130CB8" w:rsidRPr="005541F0" w:rsidRDefault="00130CB8" w:rsidP="00656C1A">
      <w:pPr>
        <w:spacing w:line="120" w:lineRule="atLeast"/>
        <w:jc w:val="center"/>
        <w:rPr>
          <w:sz w:val="18"/>
          <w:szCs w:val="24"/>
        </w:rPr>
      </w:pPr>
    </w:p>
    <w:p w:rsidR="00130CB8" w:rsidRPr="005541F0" w:rsidRDefault="00130CB8" w:rsidP="00656C1A">
      <w:pPr>
        <w:spacing w:line="120" w:lineRule="atLeast"/>
        <w:jc w:val="center"/>
        <w:rPr>
          <w:sz w:val="20"/>
          <w:szCs w:val="24"/>
        </w:rPr>
      </w:pPr>
    </w:p>
    <w:p w:rsidR="00130CB8" w:rsidRPr="00656C1A" w:rsidRDefault="00130CB8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130CB8" w:rsidRDefault="00130CB8" w:rsidP="00656C1A">
      <w:pPr>
        <w:spacing w:line="120" w:lineRule="atLeast"/>
        <w:jc w:val="center"/>
        <w:rPr>
          <w:sz w:val="30"/>
          <w:szCs w:val="24"/>
        </w:rPr>
      </w:pPr>
    </w:p>
    <w:p w:rsidR="00130CB8" w:rsidRPr="00656C1A" w:rsidRDefault="00130CB8" w:rsidP="008A44EC">
      <w:pPr>
        <w:jc w:val="center"/>
        <w:rPr>
          <w:sz w:val="20"/>
          <w:szCs w:val="20"/>
        </w:rPr>
      </w:pPr>
    </w:p>
    <w:p w:rsidR="00130CB8" w:rsidRPr="00C725A6" w:rsidRDefault="00130CB8" w:rsidP="00C725A6">
      <w:pPr>
        <w:rPr>
          <w:rFonts w:cs="Times New Roman"/>
          <w:szCs w:val="28"/>
        </w:rPr>
      </w:pPr>
    </w:p>
    <w:p w:rsidR="000A76C9" w:rsidRDefault="002D2EA5" w:rsidP="000D23CF">
      <w:pPr>
        <w:rPr>
          <w:color w:val="22272F"/>
          <w:szCs w:val="28"/>
          <w:shd w:val="clear" w:color="auto" w:fill="FFFFFF"/>
        </w:rPr>
      </w:pPr>
      <w:r w:rsidRPr="006972AC">
        <w:rPr>
          <w:szCs w:val="28"/>
        </w:rPr>
        <w:t>О</w:t>
      </w:r>
      <w:r w:rsidR="006972AC" w:rsidRPr="006972AC">
        <w:rPr>
          <w:szCs w:val="28"/>
        </w:rPr>
        <w:t>б</w:t>
      </w:r>
      <w:r w:rsidR="000D23CF" w:rsidRPr="006972AC">
        <w:rPr>
          <w:rFonts w:eastAsia="Times New Roman" w:cs="Times New Roman"/>
          <w:szCs w:val="28"/>
          <w:lang w:eastAsia="ru-RU"/>
        </w:rPr>
        <w:t xml:space="preserve"> утверждении</w:t>
      </w:r>
      <w:r w:rsidR="006972AC" w:rsidRPr="006972AC">
        <w:rPr>
          <w:color w:val="22272F"/>
          <w:szCs w:val="28"/>
          <w:shd w:val="clear" w:color="auto" w:fill="FFFFFF"/>
        </w:rPr>
        <w:t xml:space="preserve"> порядка (плана) </w:t>
      </w:r>
    </w:p>
    <w:p w:rsidR="000A76C9" w:rsidRDefault="000A76C9" w:rsidP="000D23CF">
      <w:pPr>
        <w:rPr>
          <w:color w:val="22272F"/>
          <w:szCs w:val="28"/>
          <w:shd w:val="clear" w:color="auto" w:fill="FFFFFF"/>
        </w:rPr>
      </w:pPr>
      <w:r>
        <w:rPr>
          <w:color w:val="22272F"/>
          <w:szCs w:val="28"/>
          <w:shd w:val="clear" w:color="auto" w:fill="FFFFFF"/>
        </w:rPr>
        <w:t xml:space="preserve">действий </w:t>
      </w:r>
      <w:r w:rsidR="006972AC" w:rsidRPr="006972AC">
        <w:rPr>
          <w:color w:val="22272F"/>
          <w:szCs w:val="28"/>
          <w:shd w:val="clear" w:color="auto" w:fill="FFFFFF"/>
        </w:rPr>
        <w:t xml:space="preserve">по ликвидации последствий </w:t>
      </w:r>
    </w:p>
    <w:p w:rsidR="000A76C9" w:rsidRDefault="006972AC" w:rsidP="006972AC">
      <w:pPr>
        <w:rPr>
          <w:color w:val="22272F"/>
          <w:szCs w:val="28"/>
          <w:shd w:val="clear" w:color="auto" w:fill="FFFFFF"/>
        </w:rPr>
      </w:pPr>
      <w:r w:rsidRPr="006972AC">
        <w:rPr>
          <w:color w:val="22272F"/>
          <w:szCs w:val="28"/>
          <w:shd w:val="clear" w:color="auto" w:fill="FFFFFF"/>
        </w:rPr>
        <w:t>аварийных ситуаций</w:t>
      </w:r>
      <w:r w:rsidR="00B27C32">
        <w:rPr>
          <w:color w:val="22272F"/>
          <w:szCs w:val="28"/>
          <w:shd w:val="clear" w:color="auto" w:fill="FFFFFF"/>
        </w:rPr>
        <w:t xml:space="preserve"> в сфере </w:t>
      </w:r>
    </w:p>
    <w:p w:rsidR="000A76C9" w:rsidRDefault="00B27C32" w:rsidP="006972AC">
      <w:pPr>
        <w:rPr>
          <w:color w:val="22272F"/>
          <w:szCs w:val="28"/>
          <w:shd w:val="clear" w:color="auto" w:fill="FFFFFF"/>
        </w:rPr>
      </w:pPr>
      <w:r>
        <w:rPr>
          <w:color w:val="22272F"/>
          <w:szCs w:val="28"/>
          <w:shd w:val="clear" w:color="auto" w:fill="FFFFFF"/>
        </w:rPr>
        <w:t>теплоснабжения</w:t>
      </w:r>
      <w:r w:rsidR="000A76C9">
        <w:rPr>
          <w:color w:val="22272F"/>
          <w:szCs w:val="28"/>
          <w:shd w:val="clear" w:color="auto" w:fill="FFFFFF"/>
        </w:rPr>
        <w:t xml:space="preserve"> </w:t>
      </w:r>
      <w:r w:rsidR="0088110D">
        <w:rPr>
          <w:color w:val="22272F"/>
          <w:szCs w:val="28"/>
          <w:shd w:val="clear" w:color="auto" w:fill="FFFFFF"/>
        </w:rPr>
        <w:t xml:space="preserve">с применением </w:t>
      </w:r>
    </w:p>
    <w:p w:rsidR="000A76C9" w:rsidRDefault="0088110D" w:rsidP="006972AC">
      <w:pPr>
        <w:rPr>
          <w:color w:val="22272F"/>
          <w:szCs w:val="28"/>
          <w:shd w:val="clear" w:color="auto" w:fill="FFFFFF"/>
        </w:rPr>
      </w:pPr>
      <w:r>
        <w:rPr>
          <w:color w:val="22272F"/>
          <w:szCs w:val="28"/>
          <w:shd w:val="clear" w:color="auto" w:fill="FFFFFF"/>
        </w:rPr>
        <w:t>электронного</w:t>
      </w:r>
      <w:r w:rsidR="000A76C9">
        <w:rPr>
          <w:color w:val="22272F"/>
          <w:szCs w:val="28"/>
          <w:shd w:val="clear" w:color="auto" w:fill="FFFFFF"/>
        </w:rPr>
        <w:t xml:space="preserve"> </w:t>
      </w:r>
      <w:r>
        <w:rPr>
          <w:color w:val="22272F"/>
          <w:szCs w:val="28"/>
          <w:shd w:val="clear" w:color="auto" w:fill="FFFFFF"/>
        </w:rPr>
        <w:t>моделирования</w:t>
      </w:r>
      <w:r w:rsidR="003D53DB">
        <w:rPr>
          <w:color w:val="22272F"/>
          <w:szCs w:val="28"/>
          <w:shd w:val="clear" w:color="auto" w:fill="FFFFFF"/>
        </w:rPr>
        <w:t xml:space="preserve"> </w:t>
      </w:r>
    </w:p>
    <w:p w:rsidR="000A76C9" w:rsidRDefault="003D53DB" w:rsidP="006972AC">
      <w:pPr>
        <w:rPr>
          <w:color w:val="22272F"/>
          <w:szCs w:val="28"/>
          <w:shd w:val="clear" w:color="auto" w:fill="FFFFFF"/>
        </w:rPr>
      </w:pPr>
      <w:r>
        <w:rPr>
          <w:color w:val="22272F"/>
          <w:szCs w:val="28"/>
          <w:shd w:val="clear" w:color="auto" w:fill="FFFFFF"/>
        </w:rPr>
        <w:t>аварийных ситуаций</w:t>
      </w:r>
      <w:r w:rsidR="000A76C9">
        <w:rPr>
          <w:color w:val="22272F"/>
          <w:szCs w:val="28"/>
          <w:shd w:val="clear" w:color="auto" w:fill="FFFFFF"/>
        </w:rPr>
        <w:t xml:space="preserve"> </w:t>
      </w:r>
      <w:r w:rsidR="006972AC" w:rsidRPr="006972AC">
        <w:rPr>
          <w:color w:val="22272F"/>
          <w:szCs w:val="28"/>
          <w:shd w:val="clear" w:color="auto" w:fill="FFFFFF"/>
        </w:rPr>
        <w:t>в</w:t>
      </w:r>
      <w:r w:rsidR="0088110D">
        <w:rPr>
          <w:color w:val="22272F"/>
          <w:szCs w:val="28"/>
          <w:shd w:val="clear" w:color="auto" w:fill="FFFFFF"/>
        </w:rPr>
        <w:t xml:space="preserve"> </w:t>
      </w:r>
      <w:r w:rsidR="006972AC" w:rsidRPr="006972AC">
        <w:rPr>
          <w:color w:val="22272F"/>
          <w:szCs w:val="28"/>
          <w:shd w:val="clear" w:color="auto" w:fill="FFFFFF"/>
        </w:rPr>
        <w:t>муниципальном</w:t>
      </w:r>
      <w:r>
        <w:rPr>
          <w:color w:val="22272F"/>
          <w:szCs w:val="28"/>
          <w:shd w:val="clear" w:color="auto" w:fill="FFFFFF"/>
        </w:rPr>
        <w:t xml:space="preserve"> </w:t>
      </w:r>
    </w:p>
    <w:p w:rsidR="000A76C9" w:rsidRDefault="006972AC" w:rsidP="006972AC">
      <w:pPr>
        <w:rPr>
          <w:rFonts w:eastAsia="Times New Roman" w:cs="Times New Roman"/>
          <w:szCs w:val="28"/>
          <w:lang w:eastAsia="ru-RU"/>
        </w:rPr>
      </w:pPr>
      <w:r w:rsidRPr="006972AC">
        <w:rPr>
          <w:color w:val="22272F"/>
          <w:szCs w:val="28"/>
          <w:shd w:val="clear" w:color="auto" w:fill="FFFFFF"/>
        </w:rPr>
        <w:t xml:space="preserve">образовании </w:t>
      </w:r>
      <w:r w:rsidRPr="006972AC">
        <w:rPr>
          <w:rFonts w:eastAsia="Times New Roman" w:cs="Times New Roman"/>
          <w:szCs w:val="28"/>
          <w:lang w:eastAsia="ru-RU"/>
        </w:rPr>
        <w:t>городской</w:t>
      </w:r>
      <w:r w:rsidR="00B27C32">
        <w:rPr>
          <w:rFonts w:eastAsia="Times New Roman" w:cs="Times New Roman"/>
          <w:szCs w:val="28"/>
          <w:lang w:eastAsia="ru-RU"/>
        </w:rPr>
        <w:t xml:space="preserve"> </w:t>
      </w:r>
      <w:r w:rsidRPr="006972AC">
        <w:rPr>
          <w:rFonts w:eastAsia="Times New Roman" w:cs="Times New Roman"/>
          <w:szCs w:val="28"/>
          <w:lang w:eastAsia="ru-RU"/>
        </w:rPr>
        <w:t>округ Сургут</w:t>
      </w:r>
      <w:r w:rsidR="003D53DB">
        <w:rPr>
          <w:rFonts w:eastAsia="Times New Roman" w:cs="Times New Roman"/>
          <w:szCs w:val="28"/>
          <w:lang w:eastAsia="ru-RU"/>
        </w:rPr>
        <w:t xml:space="preserve"> </w:t>
      </w:r>
    </w:p>
    <w:p w:rsidR="000A76C9" w:rsidRDefault="006972AC" w:rsidP="0088110D">
      <w:pPr>
        <w:rPr>
          <w:rFonts w:eastAsia="Times New Roman" w:cs="Times New Roman"/>
          <w:szCs w:val="28"/>
          <w:lang w:eastAsia="ru-RU"/>
        </w:rPr>
      </w:pPr>
      <w:r w:rsidRPr="006972AC">
        <w:rPr>
          <w:rFonts w:eastAsia="Times New Roman" w:cs="Times New Roman"/>
          <w:szCs w:val="28"/>
          <w:lang w:eastAsia="ru-RU"/>
        </w:rPr>
        <w:t>Ханты-Мансийского</w:t>
      </w:r>
      <w:r w:rsidR="000A76C9">
        <w:rPr>
          <w:rFonts w:eastAsia="Times New Roman" w:cs="Times New Roman"/>
          <w:szCs w:val="28"/>
          <w:lang w:eastAsia="ru-RU"/>
        </w:rPr>
        <w:t xml:space="preserve"> </w:t>
      </w:r>
      <w:r w:rsidRPr="006972AC">
        <w:rPr>
          <w:rFonts w:eastAsia="Times New Roman" w:cs="Times New Roman"/>
          <w:szCs w:val="28"/>
          <w:lang w:eastAsia="ru-RU"/>
        </w:rPr>
        <w:t xml:space="preserve">автономного </w:t>
      </w:r>
    </w:p>
    <w:p w:rsidR="000A76C9" w:rsidRDefault="006972AC" w:rsidP="0088110D">
      <w:pPr>
        <w:rPr>
          <w:rFonts w:eastAsia="Times New Roman" w:cs="Times New Roman"/>
          <w:szCs w:val="28"/>
          <w:lang w:eastAsia="ru-RU"/>
        </w:rPr>
      </w:pPr>
      <w:r w:rsidRPr="006972AC">
        <w:rPr>
          <w:rFonts w:eastAsia="Times New Roman" w:cs="Times New Roman"/>
          <w:szCs w:val="28"/>
          <w:lang w:eastAsia="ru-RU"/>
        </w:rPr>
        <w:t>округа</w:t>
      </w:r>
      <w:r w:rsidR="003D53DB">
        <w:rPr>
          <w:rFonts w:eastAsia="Times New Roman" w:cs="Times New Roman"/>
          <w:szCs w:val="28"/>
          <w:lang w:eastAsia="ru-RU"/>
        </w:rPr>
        <w:t xml:space="preserve"> </w:t>
      </w:r>
      <w:r w:rsidRPr="006972AC">
        <w:rPr>
          <w:rFonts w:eastAsia="Times New Roman" w:cs="Times New Roman"/>
          <w:szCs w:val="28"/>
          <w:lang w:eastAsia="ru-RU"/>
        </w:rPr>
        <w:t>– Югры</w:t>
      </w:r>
      <w:r w:rsidR="0088110D">
        <w:rPr>
          <w:rFonts w:eastAsia="Times New Roman" w:cs="Times New Roman"/>
          <w:szCs w:val="28"/>
          <w:lang w:eastAsia="ru-RU"/>
        </w:rPr>
        <w:t xml:space="preserve"> на отопительный</w:t>
      </w:r>
      <w:r w:rsidR="00B27C32">
        <w:rPr>
          <w:rFonts w:eastAsia="Times New Roman" w:cs="Times New Roman"/>
          <w:szCs w:val="28"/>
          <w:lang w:eastAsia="ru-RU"/>
        </w:rPr>
        <w:t xml:space="preserve"> </w:t>
      </w:r>
    </w:p>
    <w:p w:rsidR="000D23CF" w:rsidRDefault="003C09DC" w:rsidP="0088110D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период </w:t>
      </w:r>
      <w:r w:rsidRPr="00087C4F">
        <w:rPr>
          <w:rFonts w:eastAsia="Times New Roman" w:cs="Times New Roman"/>
          <w:szCs w:val="28"/>
          <w:lang w:eastAsia="ru-RU"/>
        </w:rPr>
        <w:t>2025 –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="0088110D">
        <w:rPr>
          <w:rFonts w:eastAsia="Times New Roman" w:cs="Times New Roman"/>
          <w:szCs w:val="28"/>
          <w:lang w:eastAsia="ru-RU"/>
        </w:rPr>
        <w:t>2026 годов</w:t>
      </w:r>
    </w:p>
    <w:p w:rsidR="003D53DB" w:rsidRDefault="003D53DB" w:rsidP="0088110D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и признании утратившим силу</w:t>
      </w:r>
    </w:p>
    <w:p w:rsidR="003D53DB" w:rsidRPr="006972AC" w:rsidRDefault="003D53DB" w:rsidP="0088110D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муниципального правового акта</w:t>
      </w:r>
    </w:p>
    <w:p w:rsidR="009726FC" w:rsidRPr="006972AC" w:rsidRDefault="009726FC" w:rsidP="009726FC">
      <w:pPr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9726FC" w:rsidRPr="009726FC" w:rsidRDefault="009726FC" w:rsidP="009726FC">
      <w:pPr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3A4CCE" w:rsidRPr="004C74A2" w:rsidRDefault="009726FC" w:rsidP="00672787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24507">
        <w:rPr>
          <w:rFonts w:eastAsia="Times New Roman" w:cs="Times New Roman"/>
          <w:szCs w:val="28"/>
          <w:lang w:eastAsia="ru-RU"/>
        </w:rPr>
        <w:t xml:space="preserve">В соответствии с Федеральным законом от 06.10.2003 № 131-ФЗ </w:t>
      </w:r>
      <w:r w:rsidRPr="00B24507">
        <w:rPr>
          <w:rFonts w:eastAsia="Times New Roman" w:cs="Times New Roman"/>
          <w:szCs w:val="28"/>
          <w:lang w:eastAsia="ru-RU"/>
        </w:rPr>
        <w:br/>
        <w:t xml:space="preserve">«Об общих принципах организации местного самоуправлении в Российской Федерации», статьями 6, 20 Федерального закона от 27.07.2010 № 190-ФЗ </w:t>
      </w:r>
      <w:r w:rsidRPr="00B24507">
        <w:rPr>
          <w:rFonts w:eastAsia="Times New Roman" w:cs="Times New Roman"/>
          <w:szCs w:val="28"/>
          <w:lang w:eastAsia="ru-RU"/>
        </w:rPr>
        <w:br/>
        <w:t>«О теплоснабжении»,</w:t>
      </w:r>
      <w:r w:rsidR="003D53DB">
        <w:rPr>
          <w:rFonts w:eastAsia="Times New Roman" w:cs="Times New Roman"/>
          <w:szCs w:val="28"/>
          <w:lang w:eastAsia="ru-RU"/>
        </w:rPr>
        <w:t xml:space="preserve"> </w:t>
      </w:r>
      <w:r w:rsidR="00DE0395" w:rsidRPr="00087C4F">
        <w:rPr>
          <w:rFonts w:eastAsia="Times New Roman" w:cs="Times New Roman"/>
          <w:szCs w:val="28"/>
          <w:lang w:eastAsia="ru-RU"/>
        </w:rPr>
        <w:t>п</w:t>
      </w:r>
      <w:r w:rsidRPr="00B24507">
        <w:rPr>
          <w:rFonts w:eastAsia="Times New Roman" w:cs="Times New Roman"/>
          <w:szCs w:val="28"/>
          <w:lang w:eastAsia="ru-RU"/>
        </w:rPr>
        <w:t xml:space="preserve">риказом Министерства энергетики Российской Федерации от </w:t>
      </w:r>
      <w:r w:rsidR="003F57A3" w:rsidRPr="00B24507">
        <w:rPr>
          <w:rFonts w:eastAsia="Times New Roman" w:cs="Times New Roman"/>
          <w:szCs w:val="28"/>
          <w:lang w:eastAsia="ru-RU"/>
        </w:rPr>
        <w:t>13.11.2024</w:t>
      </w:r>
      <w:r w:rsidRPr="00B24507">
        <w:rPr>
          <w:rFonts w:eastAsia="Times New Roman" w:cs="Times New Roman"/>
          <w:szCs w:val="28"/>
          <w:lang w:eastAsia="ru-RU"/>
        </w:rPr>
        <w:t xml:space="preserve"> № </w:t>
      </w:r>
      <w:r w:rsidR="003F57A3" w:rsidRPr="00B24507">
        <w:rPr>
          <w:rFonts w:eastAsia="Times New Roman" w:cs="Times New Roman"/>
          <w:szCs w:val="28"/>
          <w:lang w:eastAsia="ru-RU"/>
        </w:rPr>
        <w:t>2234 «</w:t>
      </w:r>
      <w:r w:rsidR="003F57A3" w:rsidRPr="00B24507">
        <w:rPr>
          <w:color w:val="22272F"/>
          <w:szCs w:val="28"/>
          <w:shd w:val="clear" w:color="auto" w:fill="FFFFFF"/>
        </w:rPr>
        <w:t xml:space="preserve">Об утверждении Правил обеспечения готовности </w:t>
      </w:r>
      <w:r w:rsidR="003F57A3" w:rsidRPr="004C74A2">
        <w:rPr>
          <w:szCs w:val="28"/>
          <w:shd w:val="clear" w:color="auto" w:fill="FFFFFF"/>
        </w:rPr>
        <w:t>к отопительному периоду и Порядка проведения оценки обеспечения готовности к отопительному периоду»</w:t>
      </w:r>
      <w:r w:rsidR="00B24507" w:rsidRPr="004C74A2">
        <w:rPr>
          <w:szCs w:val="28"/>
          <w:shd w:val="clear" w:color="auto" w:fill="FFFFFF"/>
        </w:rPr>
        <w:t>,</w:t>
      </w:r>
      <w:r w:rsidRPr="004C74A2">
        <w:rPr>
          <w:rFonts w:eastAsia="Times New Roman" w:cs="Times New Roman"/>
          <w:szCs w:val="28"/>
          <w:lang w:eastAsia="ru-RU"/>
        </w:rPr>
        <w:t xml:space="preserve"> </w:t>
      </w:r>
      <w:r w:rsidR="006972AC" w:rsidRPr="004C74A2">
        <w:t>распоряжени</w:t>
      </w:r>
      <w:r w:rsidR="004C74A2" w:rsidRPr="004C74A2">
        <w:rPr>
          <w:highlight w:val="green"/>
        </w:rPr>
        <w:t>ем</w:t>
      </w:r>
      <w:r w:rsidR="006972AC" w:rsidRPr="004C74A2">
        <w:t xml:space="preserve"> Администрации города от 30.12.2005 № 3686 «Об утверждении Ре</w:t>
      </w:r>
      <w:r w:rsidR="00922523" w:rsidRPr="004C74A2">
        <w:t>гламента Администрации города»</w:t>
      </w:r>
      <w:r w:rsidR="004C74A2" w:rsidRPr="004C74A2">
        <w:t>:</w:t>
      </w:r>
    </w:p>
    <w:p w:rsidR="006972AC" w:rsidRPr="004C74A2" w:rsidRDefault="002D2EA5" w:rsidP="0088110D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C74A2">
        <w:rPr>
          <w:szCs w:val="28"/>
        </w:rPr>
        <w:t xml:space="preserve">1. </w:t>
      </w:r>
      <w:bookmarkStart w:id="1" w:name="sub_2"/>
      <w:r w:rsidR="006972AC" w:rsidRPr="004C74A2">
        <w:rPr>
          <w:szCs w:val="28"/>
        </w:rPr>
        <w:t>У</w:t>
      </w:r>
      <w:r w:rsidR="006972AC" w:rsidRPr="004C74A2">
        <w:rPr>
          <w:rFonts w:eastAsia="Times New Roman" w:cs="Times New Roman"/>
          <w:szCs w:val="28"/>
          <w:lang w:eastAsia="ru-RU"/>
        </w:rPr>
        <w:t>твердить</w:t>
      </w:r>
      <w:r w:rsidR="006972AC" w:rsidRPr="004C74A2">
        <w:rPr>
          <w:szCs w:val="28"/>
          <w:shd w:val="clear" w:color="auto" w:fill="FFFFFF"/>
        </w:rPr>
        <w:t xml:space="preserve"> порядок (план)</w:t>
      </w:r>
      <w:r w:rsidR="0088110D" w:rsidRPr="004C74A2">
        <w:t xml:space="preserve"> </w:t>
      </w:r>
      <w:r w:rsidR="0088110D" w:rsidRPr="004C74A2">
        <w:rPr>
          <w:szCs w:val="28"/>
          <w:shd w:val="clear" w:color="auto" w:fill="FFFFFF"/>
        </w:rPr>
        <w:t xml:space="preserve">действий по ликвидации последствий аварийных ситуаций </w:t>
      </w:r>
      <w:r w:rsidR="002F1A78" w:rsidRPr="004C74A2">
        <w:rPr>
          <w:szCs w:val="28"/>
          <w:shd w:val="clear" w:color="auto" w:fill="FFFFFF"/>
        </w:rPr>
        <w:t xml:space="preserve">в сфере теплоснабжения </w:t>
      </w:r>
      <w:r w:rsidR="0088110D" w:rsidRPr="004C74A2">
        <w:rPr>
          <w:szCs w:val="28"/>
          <w:shd w:val="clear" w:color="auto" w:fill="FFFFFF"/>
        </w:rPr>
        <w:t xml:space="preserve">с применением электронного моделирования в муниципальном образовании городской округ Сургут Ханты-Мансийского автономного округа – Югры на отопительный </w:t>
      </w:r>
      <w:r w:rsidR="00DE0395" w:rsidRPr="004C74A2">
        <w:rPr>
          <w:szCs w:val="28"/>
          <w:shd w:val="clear" w:color="auto" w:fill="FFFFFF"/>
        </w:rPr>
        <w:t xml:space="preserve">период 2025 </w:t>
      </w:r>
      <w:r w:rsidR="00DE0395" w:rsidRPr="004C74A2">
        <w:rPr>
          <w:rFonts w:eastAsia="Times New Roman" w:cs="Times New Roman"/>
          <w:szCs w:val="28"/>
          <w:lang w:eastAsia="ru-RU"/>
        </w:rPr>
        <w:t xml:space="preserve">– </w:t>
      </w:r>
      <w:r w:rsidR="0088110D" w:rsidRPr="004C74A2">
        <w:rPr>
          <w:szCs w:val="28"/>
          <w:shd w:val="clear" w:color="auto" w:fill="FFFFFF"/>
        </w:rPr>
        <w:t>2026 годов</w:t>
      </w:r>
      <w:r w:rsidR="000A1B2C" w:rsidRPr="004C74A2">
        <w:rPr>
          <w:szCs w:val="28"/>
          <w:shd w:val="clear" w:color="auto" w:fill="FFFFFF"/>
        </w:rPr>
        <w:t xml:space="preserve"> согласно </w:t>
      </w:r>
      <w:proofErr w:type="gramStart"/>
      <w:r w:rsidR="000A1B2C" w:rsidRPr="004C74A2">
        <w:rPr>
          <w:szCs w:val="28"/>
          <w:shd w:val="clear" w:color="auto" w:fill="FFFFFF"/>
        </w:rPr>
        <w:t>приложению</w:t>
      </w:r>
      <w:proofErr w:type="gramEnd"/>
      <w:r w:rsidR="00DE0395" w:rsidRPr="004C74A2">
        <w:rPr>
          <w:szCs w:val="28"/>
          <w:shd w:val="clear" w:color="auto" w:fill="FFFFFF"/>
        </w:rPr>
        <w:t xml:space="preserve"> к настоящему постановлению.</w:t>
      </w:r>
    </w:p>
    <w:p w:rsidR="0012592A" w:rsidRPr="009726FC" w:rsidRDefault="002D2EA5" w:rsidP="00672787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C74A2">
        <w:rPr>
          <w:rFonts w:eastAsia="Times New Roman" w:cs="Times New Roman"/>
          <w:szCs w:val="28"/>
          <w:lang w:eastAsia="ru-RU"/>
        </w:rPr>
        <w:t xml:space="preserve">2. </w:t>
      </w:r>
      <w:r w:rsidR="0012592A" w:rsidRPr="004C74A2">
        <w:rPr>
          <w:rFonts w:eastAsia="Times New Roman" w:cs="Times New Roman"/>
          <w:szCs w:val="28"/>
          <w:lang w:eastAsia="ru-RU"/>
        </w:rPr>
        <w:t>Признать утратившим силу постановление А</w:t>
      </w:r>
      <w:r w:rsidR="00922523" w:rsidRPr="004C74A2">
        <w:rPr>
          <w:rFonts w:eastAsia="Times New Roman" w:cs="Times New Roman"/>
          <w:szCs w:val="28"/>
          <w:lang w:eastAsia="ru-RU"/>
        </w:rPr>
        <w:t>дминистрации города</w:t>
      </w:r>
      <w:r w:rsidR="00922523" w:rsidRPr="004C74A2">
        <w:rPr>
          <w:rFonts w:eastAsia="Times New Roman" w:cs="Times New Roman"/>
          <w:szCs w:val="28"/>
          <w:lang w:eastAsia="ru-RU"/>
        </w:rPr>
        <w:br/>
      </w:r>
      <w:r w:rsidR="0012592A" w:rsidRPr="004C74A2">
        <w:rPr>
          <w:rFonts w:eastAsia="Times New Roman" w:cs="Times New Roman"/>
          <w:szCs w:val="28"/>
          <w:lang w:eastAsia="ru-RU"/>
        </w:rPr>
        <w:t xml:space="preserve">от 06.09.2022 № 7096 «Об утверждении плана действий по ликвидации последствий аварийных ситуаций на системах теплоснабжения </w:t>
      </w:r>
      <w:r w:rsidR="0012592A">
        <w:rPr>
          <w:rFonts w:eastAsia="Times New Roman" w:cs="Times New Roman"/>
          <w:szCs w:val="28"/>
          <w:lang w:eastAsia="ru-RU"/>
        </w:rPr>
        <w:t xml:space="preserve">с применением электронного моделирования аварийных ситуаций». </w:t>
      </w:r>
    </w:p>
    <w:p w:rsidR="002D2EA5" w:rsidRDefault="00B24507" w:rsidP="006824CF">
      <w:pPr>
        <w:ind w:firstLine="709"/>
        <w:jc w:val="both"/>
        <w:rPr>
          <w:szCs w:val="28"/>
        </w:rPr>
      </w:pPr>
      <w:r>
        <w:rPr>
          <w:rFonts w:eastAsia="Times New Roman" w:cs="Times New Roman"/>
          <w:szCs w:val="28"/>
          <w:lang w:eastAsia="ru-RU"/>
        </w:rPr>
        <w:lastRenderedPageBreak/>
        <w:t>3</w:t>
      </w:r>
      <w:r w:rsidR="009726FC" w:rsidRPr="009726FC">
        <w:rPr>
          <w:rFonts w:eastAsia="Times New Roman" w:cs="Times New Roman"/>
          <w:szCs w:val="28"/>
          <w:lang w:eastAsia="ru-RU"/>
        </w:rPr>
        <w:t xml:space="preserve">. </w:t>
      </w:r>
      <w:bookmarkEnd w:id="1"/>
      <w:r w:rsidR="002D2EA5">
        <w:rPr>
          <w:szCs w:val="28"/>
        </w:rPr>
        <w:t>Комитету информационной политики</w:t>
      </w:r>
      <w:r w:rsidR="002D2EA5" w:rsidRPr="00FE5EC2">
        <w:rPr>
          <w:szCs w:val="28"/>
        </w:rPr>
        <w:t xml:space="preserve"> обнародовать (разместить) настоящее постановление на официальном портале Администрации города: www.admsurgut.ru. </w:t>
      </w:r>
    </w:p>
    <w:p w:rsidR="002D2EA5" w:rsidRPr="00336697" w:rsidRDefault="006824CF" w:rsidP="00672787">
      <w:pPr>
        <w:tabs>
          <w:tab w:val="left" w:pos="1029"/>
        </w:tabs>
        <w:ind w:firstLine="709"/>
        <w:jc w:val="both"/>
        <w:rPr>
          <w:szCs w:val="28"/>
        </w:rPr>
      </w:pPr>
      <w:r>
        <w:t>4</w:t>
      </w:r>
      <w:r w:rsidR="002D2EA5">
        <w:t xml:space="preserve">. Муниципальному казенному учреждению «Наш город» </w:t>
      </w:r>
      <w:r w:rsidR="004C74A2" w:rsidRPr="004C74A2">
        <w:rPr>
          <w:highlight w:val="green"/>
        </w:rPr>
        <w:t>опубликовать</w:t>
      </w:r>
      <w:r w:rsidR="002D2EA5">
        <w:t xml:space="preserve"> (разместить) настоящее постановление в сетевом издании «Официальные документы города Сургута»: DOCSURGUT.RU.</w:t>
      </w:r>
    </w:p>
    <w:p w:rsidR="002D2EA5" w:rsidRPr="004F36BA" w:rsidRDefault="006824CF" w:rsidP="002D2EA5">
      <w:pPr>
        <w:ind w:firstLine="709"/>
        <w:jc w:val="both"/>
        <w:rPr>
          <w:szCs w:val="28"/>
        </w:rPr>
      </w:pPr>
      <w:r w:rsidRPr="004C74A2">
        <w:rPr>
          <w:szCs w:val="28"/>
          <w:highlight w:val="green"/>
        </w:rPr>
        <w:t>5</w:t>
      </w:r>
      <w:r w:rsidR="002D2EA5" w:rsidRPr="004C74A2">
        <w:rPr>
          <w:szCs w:val="28"/>
          <w:highlight w:val="green"/>
        </w:rPr>
        <w:t>. Настоящее</w:t>
      </w:r>
      <w:r w:rsidR="004C74A2" w:rsidRPr="004C74A2">
        <w:rPr>
          <w:szCs w:val="28"/>
          <w:highlight w:val="green"/>
        </w:rPr>
        <w:t xml:space="preserve"> постановление вступает в силу после его официального опубликования</w:t>
      </w:r>
      <w:r w:rsidR="002D2EA5" w:rsidRPr="004C74A2">
        <w:rPr>
          <w:szCs w:val="28"/>
          <w:highlight w:val="green"/>
        </w:rPr>
        <w:t xml:space="preserve"> </w:t>
      </w:r>
      <w:r w:rsidR="004C74A2" w:rsidRPr="004C74A2">
        <w:rPr>
          <w:szCs w:val="28"/>
          <w:highlight w:val="green"/>
        </w:rPr>
        <w:t>и распространяется на правоотношения, возникшие с 01.04.2025.</w:t>
      </w:r>
    </w:p>
    <w:p w:rsidR="002D2EA5" w:rsidRPr="007B2CAB" w:rsidRDefault="006824CF" w:rsidP="002D2EA5">
      <w:pPr>
        <w:ind w:firstLine="709"/>
        <w:jc w:val="both"/>
        <w:rPr>
          <w:szCs w:val="28"/>
        </w:rPr>
      </w:pPr>
      <w:r w:rsidRPr="004C74A2">
        <w:rPr>
          <w:szCs w:val="28"/>
          <w:highlight w:val="green"/>
        </w:rPr>
        <w:t>6</w:t>
      </w:r>
      <w:r w:rsidR="002D2EA5" w:rsidRPr="004C74A2">
        <w:rPr>
          <w:szCs w:val="28"/>
          <w:highlight w:val="green"/>
        </w:rPr>
        <w:t xml:space="preserve">. Контроль за выполнением постановления </w:t>
      </w:r>
      <w:r w:rsidR="004C74A2" w:rsidRPr="004C74A2">
        <w:rPr>
          <w:szCs w:val="28"/>
          <w:highlight w:val="green"/>
        </w:rPr>
        <w:t xml:space="preserve">возложить на заместителя Главы города, </w:t>
      </w:r>
      <w:r w:rsidR="004C74A2" w:rsidRPr="004C74A2">
        <w:rPr>
          <w:rFonts w:eastAsia="Times New Roman" w:cs="Arial"/>
          <w:szCs w:val="28"/>
          <w:highlight w:val="green"/>
          <w:lang w:eastAsia="ru-RU"/>
        </w:rPr>
        <w:t xml:space="preserve">курирующего сферу городского хозяйства, природопользования                </w:t>
      </w:r>
      <w:r w:rsidR="004C74A2" w:rsidRPr="004C74A2">
        <w:rPr>
          <w:rFonts w:eastAsia="Times New Roman" w:cs="Arial"/>
          <w:spacing w:val="-4"/>
          <w:szCs w:val="28"/>
          <w:highlight w:val="green"/>
          <w:lang w:eastAsia="ru-RU"/>
        </w:rPr>
        <w:t>и экологии, управления земельными ресурсами городского округа и имуществом,</w:t>
      </w:r>
      <w:r w:rsidR="004C74A2" w:rsidRPr="004C74A2">
        <w:rPr>
          <w:rFonts w:eastAsia="Times New Roman" w:cs="Arial"/>
          <w:szCs w:val="28"/>
          <w:highlight w:val="green"/>
          <w:lang w:eastAsia="ru-RU"/>
        </w:rPr>
        <w:t xml:space="preserve"> находящимися в муниципальной собственности.</w:t>
      </w:r>
      <w:r w:rsidR="004C74A2">
        <w:rPr>
          <w:szCs w:val="28"/>
        </w:rPr>
        <w:t xml:space="preserve"> </w:t>
      </w:r>
    </w:p>
    <w:p w:rsidR="009726FC" w:rsidRPr="009726FC" w:rsidRDefault="009726FC" w:rsidP="009726FC">
      <w:pPr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9726FC" w:rsidRPr="009726FC" w:rsidRDefault="009726FC" w:rsidP="009726FC">
      <w:pPr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9726FC" w:rsidRDefault="004C74A2" w:rsidP="00B24507">
      <w:pPr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4C74A2">
        <w:rPr>
          <w:rFonts w:eastAsia="Times New Roman" w:cs="Times New Roman"/>
          <w:szCs w:val="28"/>
          <w:highlight w:val="green"/>
          <w:lang w:eastAsia="ru-RU"/>
        </w:rPr>
        <w:t>И.о</w:t>
      </w:r>
      <w:proofErr w:type="spellEnd"/>
      <w:r w:rsidRPr="004C74A2">
        <w:rPr>
          <w:rFonts w:eastAsia="Times New Roman" w:cs="Times New Roman"/>
          <w:szCs w:val="28"/>
          <w:highlight w:val="green"/>
          <w:lang w:eastAsia="ru-RU"/>
        </w:rPr>
        <w:t xml:space="preserve">. </w:t>
      </w:r>
      <w:r w:rsidR="009726FC" w:rsidRPr="004C74A2">
        <w:rPr>
          <w:rFonts w:eastAsia="Times New Roman" w:cs="Times New Roman"/>
          <w:szCs w:val="28"/>
          <w:highlight w:val="green"/>
          <w:lang w:eastAsia="ru-RU"/>
        </w:rPr>
        <w:t xml:space="preserve">Главы города                                                                      </w:t>
      </w:r>
      <w:r w:rsidRPr="004C74A2">
        <w:rPr>
          <w:rFonts w:eastAsia="Times New Roman" w:cs="Times New Roman"/>
          <w:szCs w:val="28"/>
          <w:highlight w:val="green"/>
          <w:lang w:eastAsia="ru-RU"/>
        </w:rPr>
        <w:t xml:space="preserve">            И</w:t>
      </w:r>
      <w:r w:rsidR="00B24507" w:rsidRPr="004C74A2">
        <w:rPr>
          <w:rFonts w:eastAsia="Times New Roman" w:cs="Times New Roman"/>
          <w:szCs w:val="28"/>
          <w:highlight w:val="green"/>
          <w:lang w:eastAsia="ru-RU"/>
        </w:rPr>
        <w:t>.</w:t>
      </w:r>
      <w:r w:rsidRPr="004C74A2">
        <w:rPr>
          <w:rFonts w:eastAsia="Times New Roman" w:cs="Times New Roman"/>
          <w:szCs w:val="28"/>
          <w:highlight w:val="green"/>
          <w:lang w:eastAsia="ru-RU"/>
        </w:rPr>
        <w:t>В</w:t>
      </w:r>
      <w:r w:rsidR="00B24507" w:rsidRPr="004C74A2">
        <w:rPr>
          <w:rFonts w:eastAsia="Times New Roman" w:cs="Times New Roman"/>
          <w:szCs w:val="28"/>
          <w:highlight w:val="green"/>
          <w:lang w:eastAsia="ru-RU"/>
        </w:rPr>
        <w:t xml:space="preserve">. </w:t>
      </w:r>
      <w:proofErr w:type="spellStart"/>
      <w:r w:rsidRPr="004C74A2">
        <w:rPr>
          <w:rFonts w:eastAsia="Times New Roman" w:cs="Times New Roman"/>
          <w:szCs w:val="28"/>
          <w:highlight w:val="green"/>
          <w:lang w:eastAsia="ru-RU"/>
        </w:rPr>
        <w:t>Пустовая</w:t>
      </w:r>
      <w:proofErr w:type="spellEnd"/>
    </w:p>
    <w:p w:rsidR="00B24507" w:rsidRDefault="00B24507" w:rsidP="00B24507">
      <w:pPr>
        <w:jc w:val="both"/>
        <w:rPr>
          <w:rFonts w:eastAsia="Times New Roman" w:cs="Times New Roman"/>
          <w:szCs w:val="28"/>
          <w:lang w:eastAsia="ru-RU"/>
        </w:rPr>
      </w:pPr>
    </w:p>
    <w:p w:rsidR="00B24507" w:rsidRDefault="00B24507" w:rsidP="00B24507">
      <w:pPr>
        <w:jc w:val="both"/>
        <w:rPr>
          <w:rFonts w:eastAsia="Times New Roman" w:cs="Times New Roman"/>
          <w:szCs w:val="28"/>
          <w:lang w:eastAsia="ru-RU"/>
        </w:rPr>
      </w:pPr>
    </w:p>
    <w:p w:rsidR="00B24507" w:rsidRDefault="00B24507" w:rsidP="00B24507">
      <w:pPr>
        <w:jc w:val="both"/>
        <w:rPr>
          <w:rFonts w:eastAsia="Times New Roman" w:cs="Times New Roman"/>
          <w:szCs w:val="28"/>
          <w:lang w:eastAsia="ru-RU"/>
        </w:rPr>
      </w:pPr>
    </w:p>
    <w:p w:rsidR="00B24507" w:rsidRDefault="00B24507" w:rsidP="00B24507">
      <w:pPr>
        <w:jc w:val="both"/>
        <w:rPr>
          <w:rFonts w:eastAsia="Times New Roman" w:cs="Times New Roman"/>
          <w:szCs w:val="28"/>
          <w:lang w:eastAsia="ru-RU"/>
        </w:rPr>
      </w:pPr>
    </w:p>
    <w:p w:rsidR="00B24507" w:rsidRDefault="00B24507" w:rsidP="00B24507">
      <w:pPr>
        <w:jc w:val="both"/>
        <w:rPr>
          <w:rFonts w:eastAsia="Times New Roman" w:cs="Times New Roman"/>
          <w:szCs w:val="28"/>
          <w:lang w:eastAsia="ru-RU"/>
        </w:rPr>
      </w:pPr>
    </w:p>
    <w:p w:rsidR="00B24507" w:rsidRDefault="00B24507" w:rsidP="00B24507">
      <w:pPr>
        <w:jc w:val="both"/>
        <w:rPr>
          <w:rFonts w:eastAsia="Times New Roman" w:cs="Times New Roman"/>
          <w:szCs w:val="28"/>
          <w:lang w:eastAsia="ru-RU"/>
        </w:rPr>
      </w:pPr>
    </w:p>
    <w:p w:rsidR="00B24507" w:rsidRDefault="00B24507" w:rsidP="00B24507">
      <w:pPr>
        <w:jc w:val="both"/>
        <w:rPr>
          <w:rFonts w:eastAsia="Times New Roman" w:cs="Times New Roman"/>
          <w:szCs w:val="28"/>
          <w:lang w:eastAsia="ru-RU"/>
        </w:rPr>
      </w:pPr>
    </w:p>
    <w:p w:rsidR="00B24507" w:rsidRDefault="00B24507" w:rsidP="00B24507">
      <w:pPr>
        <w:jc w:val="both"/>
        <w:rPr>
          <w:rFonts w:eastAsia="Times New Roman" w:cs="Times New Roman"/>
          <w:szCs w:val="28"/>
          <w:lang w:eastAsia="ru-RU"/>
        </w:rPr>
      </w:pPr>
    </w:p>
    <w:p w:rsidR="00B24507" w:rsidRDefault="00B24507" w:rsidP="00B24507">
      <w:pPr>
        <w:jc w:val="both"/>
        <w:rPr>
          <w:rFonts w:eastAsia="Times New Roman" w:cs="Times New Roman"/>
          <w:szCs w:val="28"/>
          <w:lang w:eastAsia="ru-RU"/>
        </w:rPr>
      </w:pPr>
    </w:p>
    <w:p w:rsidR="00B24507" w:rsidRDefault="00B24507" w:rsidP="00B24507">
      <w:pPr>
        <w:jc w:val="both"/>
        <w:rPr>
          <w:rFonts w:eastAsia="Times New Roman" w:cs="Times New Roman"/>
          <w:szCs w:val="28"/>
          <w:lang w:eastAsia="ru-RU"/>
        </w:rPr>
      </w:pPr>
    </w:p>
    <w:p w:rsidR="00B24507" w:rsidRDefault="00B24507" w:rsidP="00B24507">
      <w:pPr>
        <w:jc w:val="both"/>
        <w:rPr>
          <w:rFonts w:eastAsia="Times New Roman" w:cs="Times New Roman"/>
          <w:szCs w:val="28"/>
          <w:lang w:eastAsia="ru-RU"/>
        </w:rPr>
      </w:pPr>
    </w:p>
    <w:p w:rsidR="00B24507" w:rsidRDefault="00B24507" w:rsidP="00B24507">
      <w:pPr>
        <w:jc w:val="both"/>
        <w:rPr>
          <w:rFonts w:eastAsia="Times New Roman" w:cs="Times New Roman"/>
          <w:szCs w:val="28"/>
          <w:lang w:eastAsia="ru-RU"/>
        </w:rPr>
      </w:pPr>
    </w:p>
    <w:p w:rsidR="00B24507" w:rsidRDefault="00B24507" w:rsidP="00B24507">
      <w:pPr>
        <w:jc w:val="both"/>
        <w:rPr>
          <w:rFonts w:eastAsia="Times New Roman" w:cs="Times New Roman"/>
          <w:szCs w:val="28"/>
          <w:lang w:eastAsia="ru-RU"/>
        </w:rPr>
      </w:pPr>
    </w:p>
    <w:p w:rsidR="00B24507" w:rsidRDefault="00B24507" w:rsidP="00B24507">
      <w:pPr>
        <w:jc w:val="both"/>
        <w:rPr>
          <w:rFonts w:eastAsia="Times New Roman" w:cs="Times New Roman"/>
          <w:szCs w:val="28"/>
          <w:lang w:eastAsia="ru-RU"/>
        </w:rPr>
      </w:pPr>
    </w:p>
    <w:p w:rsidR="00B24507" w:rsidRDefault="00B24507" w:rsidP="00B24507">
      <w:pPr>
        <w:jc w:val="both"/>
        <w:rPr>
          <w:rFonts w:eastAsia="Times New Roman" w:cs="Times New Roman"/>
          <w:szCs w:val="28"/>
          <w:lang w:eastAsia="ru-RU"/>
        </w:rPr>
      </w:pPr>
    </w:p>
    <w:p w:rsidR="00B24507" w:rsidRDefault="00B24507" w:rsidP="00B24507">
      <w:pPr>
        <w:jc w:val="both"/>
        <w:rPr>
          <w:rFonts w:eastAsia="Times New Roman" w:cs="Times New Roman"/>
          <w:szCs w:val="28"/>
          <w:lang w:eastAsia="ru-RU"/>
        </w:rPr>
      </w:pPr>
    </w:p>
    <w:p w:rsidR="00B24507" w:rsidRDefault="00B24507" w:rsidP="00B24507">
      <w:pPr>
        <w:jc w:val="both"/>
        <w:rPr>
          <w:rFonts w:eastAsia="Times New Roman" w:cs="Times New Roman"/>
          <w:szCs w:val="28"/>
          <w:lang w:eastAsia="ru-RU"/>
        </w:rPr>
      </w:pPr>
    </w:p>
    <w:p w:rsidR="00672787" w:rsidRDefault="00672787" w:rsidP="00B24507">
      <w:pPr>
        <w:jc w:val="both"/>
        <w:rPr>
          <w:rFonts w:eastAsia="Times New Roman" w:cs="Times New Roman"/>
          <w:szCs w:val="28"/>
          <w:lang w:eastAsia="ru-RU"/>
        </w:rPr>
      </w:pPr>
    </w:p>
    <w:p w:rsidR="00672787" w:rsidRDefault="00672787" w:rsidP="00B24507">
      <w:pPr>
        <w:jc w:val="both"/>
        <w:rPr>
          <w:rFonts w:eastAsia="Times New Roman" w:cs="Times New Roman"/>
          <w:szCs w:val="28"/>
          <w:lang w:eastAsia="ru-RU"/>
        </w:rPr>
      </w:pPr>
    </w:p>
    <w:p w:rsidR="00672787" w:rsidRDefault="00672787" w:rsidP="00B24507">
      <w:pPr>
        <w:jc w:val="both"/>
        <w:rPr>
          <w:rFonts w:eastAsia="Times New Roman" w:cs="Times New Roman"/>
          <w:szCs w:val="28"/>
          <w:lang w:eastAsia="ru-RU"/>
        </w:rPr>
      </w:pPr>
    </w:p>
    <w:p w:rsidR="00672787" w:rsidRDefault="00672787" w:rsidP="00B24507">
      <w:pPr>
        <w:jc w:val="both"/>
        <w:rPr>
          <w:rFonts w:eastAsia="Times New Roman" w:cs="Times New Roman"/>
          <w:szCs w:val="28"/>
          <w:lang w:eastAsia="ru-RU"/>
        </w:rPr>
      </w:pPr>
    </w:p>
    <w:p w:rsidR="00672787" w:rsidRDefault="00672787" w:rsidP="00B24507">
      <w:pPr>
        <w:jc w:val="both"/>
        <w:rPr>
          <w:rFonts w:eastAsia="Times New Roman" w:cs="Times New Roman"/>
          <w:szCs w:val="28"/>
          <w:lang w:eastAsia="ru-RU"/>
        </w:rPr>
      </w:pPr>
    </w:p>
    <w:p w:rsidR="00672787" w:rsidRDefault="00672787" w:rsidP="00B24507">
      <w:pPr>
        <w:jc w:val="both"/>
        <w:rPr>
          <w:rFonts w:eastAsia="Times New Roman" w:cs="Times New Roman"/>
          <w:szCs w:val="28"/>
          <w:lang w:eastAsia="ru-RU"/>
        </w:rPr>
      </w:pPr>
    </w:p>
    <w:p w:rsidR="00672787" w:rsidRDefault="00672787" w:rsidP="00B24507">
      <w:pPr>
        <w:jc w:val="both"/>
        <w:rPr>
          <w:rFonts w:eastAsia="Times New Roman" w:cs="Times New Roman"/>
          <w:szCs w:val="28"/>
          <w:lang w:eastAsia="ru-RU"/>
        </w:rPr>
      </w:pPr>
    </w:p>
    <w:p w:rsidR="00672787" w:rsidRDefault="00672787" w:rsidP="00B24507">
      <w:pPr>
        <w:jc w:val="both"/>
        <w:rPr>
          <w:rFonts w:eastAsia="Times New Roman" w:cs="Times New Roman"/>
          <w:szCs w:val="28"/>
          <w:lang w:eastAsia="ru-RU"/>
        </w:rPr>
      </w:pPr>
    </w:p>
    <w:p w:rsidR="00672787" w:rsidRDefault="00672787" w:rsidP="00B24507">
      <w:pPr>
        <w:jc w:val="both"/>
        <w:rPr>
          <w:rFonts w:eastAsia="Times New Roman" w:cs="Times New Roman"/>
          <w:szCs w:val="28"/>
          <w:lang w:eastAsia="ru-RU"/>
        </w:rPr>
      </w:pPr>
    </w:p>
    <w:p w:rsidR="00672787" w:rsidRDefault="00672787" w:rsidP="00B24507">
      <w:pPr>
        <w:jc w:val="both"/>
        <w:rPr>
          <w:rFonts w:eastAsia="Times New Roman" w:cs="Times New Roman"/>
          <w:szCs w:val="28"/>
          <w:lang w:eastAsia="ru-RU"/>
        </w:rPr>
      </w:pPr>
    </w:p>
    <w:p w:rsidR="00B24507" w:rsidRDefault="00B24507" w:rsidP="00B24507">
      <w:pPr>
        <w:jc w:val="both"/>
        <w:rPr>
          <w:rFonts w:eastAsia="Times New Roman" w:cs="Times New Roman"/>
          <w:szCs w:val="28"/>
          <w:lang w:eastAsia="ru-RU"/>
        </w:rPr>
      </w:pPr>
    </w:p>
    <w:p w:rsidR="00B24507" w:rsidRDefault="00B24507" w:rsidP="00B24507">
      <w:pPr>
        <w:jc w:val="both"/>
        <w:rPr>
          <w:rFonts w:eastAsia="Times New Roman" w:cs="Times New Roman"/>
          <w:szCs w:val="28"/>
          <w:lang w:eastAsia="ru-RU"/>
        </w:rPr>
      </w:pPr>
    </w:p>
    <w:p w:rsidR="004C74A2" w:rsidRDefault="004C74A2" w:rsidP="00672787">
      <w:pPr>
        <w:rPr>
          <w:rFonts w:eastAsia="Times New Roman" w:cs="Times New Roman"/>
          <w:color w:val="000000" w:themeColor="text1"/>
          <w:sz w:val="22"/>
          <w:lang w:eastAsia="ru-RU"/>
        </w:rPr>
      </w:pPr>
    </w:p>
    <w:p w:rsidR="00672787" w:rsidRPr="006833D5" w:rsidRDefault="00672787" w:rsidP="00672787">
      <w:pPr>
        <w:rPr>
          <w:rFonts w:eastAsia="Times New Roman" w:cs="Times New Roman"/>
          <w:color w:val="000000" w:themeColor="text1"/>
          <w:sz w:val="22"/>
          <w:lang w:eastAsia="ru-RU"/>
        </w:rPr>
      </w:pPr>
      <w:r w:rsidRPr="006833D5">
        <w:rPr>
          <w:rFonts w:eastAsia="Times New Roman" w:cs="Times New Roman"/>
          <w:color w:val="000000" w:themeColor="text1"/>
          <w:sz w:val="22"/>
          <w:lang w:eastAsia="ru-RU"/>
        </w:rPr>
        <w:lastRenderedPageBreak/>
        <w:t>Рассылка:</w:t>
      </w:r>
    </w:p>
    <w:p w:rsidR="00672787" w:rsidRPr="006833D5" w:rsidRDefault="00672787" w:rsidP="00672787">
      <w:pPr>
        <w:rPr>
          <w:rFonts w:eastAsia="Times New Roman" w:cs="Times New Roman"/>
          <w:color w:val="000000" w:themeColor="text1"/>
          <w:sz w:val="22"/>
          <w:lang w:eastAsia="ru-RU"/>
        </w:rPr>
      </w:pPr>
      <w:r w:rsidRPr="006833D5">
        <w:rPr>
          <w:rFonts w:eastAsia="Times New Roman" w:cs="Times New Roman"/>
          <w:color w:val="000000" w:themeColor="text1"/>
          <w:sz w:val="22"/>
          <w:lang w:eastAsia="ru-RU"/>
        </w:rPr>
        <w:t>Департамент городского хозяйства – 1 экз. на бумажном носителе +СЭД «Дело» (общий доступ)</w:t>
      </w:r>
    </w:p>
    <w:p w:rsidR="00672787" w:rsidRPr="006833D5" w:rsidRDefault="00672787" w:rsidP="00672787">
      <w:pPr>
        <w:rPr>
          <w:rFonts w:eastAsia="Times New Roman" w:cs="Times New Roman"/>
          <w:color w:val="000000" w:themeColor="text1"/>
          <w:sz w:val="22"/>
          <w:lang w:eastAsia="ru-RU"/>
        </w:rPr>
      </w:pPr>
      <w:r w:rsidRPr="006833D5">
        <w:rPr>
          <w:rFonts w:eastAsia="Times New Roman" w:cs="Times New Roman"/>
          <w:color w:val="000000" w:themeColor="text1"/>
          <w:sz w:val="22"/>
          <w:lang w:eastAsia="ru-RU"/>
        </w:rPr>
        <w:t>Комитет информационной политики СЭД «Дело» (общий доступ)</w:t>
      </w:r>
    </w:p>
    <w:p w:rsidR="00672787" w:rsidRPr="006833D5" w:rsidRDefault="00672787" w:rsidP="00672787">
      <w:pPr>
        <w:rPr>
          <w:rFonts w:eastAsia="Times New Roman" w:cs="Times New Roman"/>
          <w:color w:val="000000" w:themeColor="text1"/>
          <w:sz w:val="22"/>
          <w:lang w:eastAsia="ru-RU"/>
        </w:rPr>
      </w:pPr>
      <w:r w:rsidRPr="006833D5">
        <w:rPr>
          <w:rFonts w:eastAsia="Times New Roman" w:cs="Times New Roman"/>
          <w:color w:val="000000" w:themeColor="text1"/>
          <w:sz w:val="22"/>
          <w:lang w:eastAsia="ru-RU"/>
        </w:rPr>
        <w:t>МКУ «Наш город» СЭД «Дело» (общий доступ)</w:t>
      </w:r>
    </w:p>
    <w:p w:rsidR="00672787" w:rsidRPr="006833D5" w:rsidRDefault="00672787" w:rsidP="00672787">
      <w:pPr>
        <w:rPr>
          <w:rFonts w:eastAsia="Times New Roman" w:cs="Times New Roman"/>
          <w:color w:val="000000" w:themeColor="text1"/>
          <w:sz w:val="22"/>
          <w:lang w:eastAsia="ru-RU"/>
        </w:rPr>
      </w:pPr>
      <w:r w:rsidRPr="006833D5">
        <w:rPr>
          <w:rFonts w:eastAsia="Times New Roman" w:cs="Times New Roman"/>
          <w:color w:val="000000" w:themeColor="text1"/>
          <w:sz w:val="22"/>
          <w:lang w:eastAsia="ru-RU"/>
        </w:rPr>
        <w:t>СПС «Гарант», Консультант плюс</w:t>
      </w:r>
    </w:p>
    <w:p w:rsidR="00672787" w:rsidRPr="006833D5" w:rsidRDefault="00672787" w:rsidP="00672787">
      <w:pPr>
        <w:rPr>
          <w:rFonts w:eastAsia="Times New Roman" w:cs="Times New Roman"/>
          <w:color w:val="000000" w:themeColor="text1"/>
          <w:sz w:val="22"/>
          <w:lang w:eastAsia="ru-RU"/>
        </w:rPr>
      </w:pPr>
    </w:p>
    <w:p w:rsidR="006833D5" w:rsidRDefault="006833D5" w:rsidP="00672787">
      <w:pPr>
        <w:rPr>
          <w:rFonts w:eastAsia="Times New Roman" w:cs="Times New Roman"/>
          <w:color w:val="000000" w:themeColor="text1"/>
          <w:sz w:val="20"/>
          <w:szCs w:val="20"/>
          <w:lang w:eastAsia="ru-RU"/>
        </w:rPr>
      </w:pPr>
    </w:p>
    <w:p w:rsidR="006833D5" w:rsidRDefault="006833D5" w:rsidP="00672787">
      <w:pPr>
        <w:rPr>
          <w:rFonts w:eastAsia="Times New Roman" w:cs="Times New Roman"/>
          <w:color w:val="000000" w:themeColor="text1"/>
          <w:sz w:val="20"/>
          <w:szCs w:val="20"/>
          <w:lang w:eastAsia="ru-RU"/>
        </w:rPr>
      </w:pPr>
    </w:p>
    <w:p w:rsidR="006833D5" w:rsidRDefault="006833D5" w:rsidP="00672787">
      <w:pPr>
        <w:rPr>
          <w:rFonts w:eastAsia="Times New Roman" w:cs="Times New Roman"/>
          <w:color w:val="000000" w:themeColor="text1"/>
          <w:sz w:val="20"/>
          <w:szCs w:val="20"/>
          <w:lang w:eastAsia="ru-RU"/>
        </w:rPr>
      </w:pPr>
    </w:p>
    <w:p w:rsidR="006833D5" w:rsidRDefault="006833D5" w:rsidP="00672787">
      <w:pPr>
        <w:rPr>
          <w:rFonts w:eastAsia="Times New Roman" w:cs="Times New Roman"/>
          <w:color w:val="000000" w:themeColor="text1"/>
          <w:sz w:val="20"/>
          <w:szCs w:val="20"/>
          <w:lang w:eastAsia="ru-RU"/>
        </w:rPr>
      </w:pPr>
    </w:p>
    <w:p w:rsidR="006833D5" w:rsidRDefault="006833D5" w:rsidP="00672787">
      <w:pPr>
        <w:rPr>
          <w:rFonts w:eastAsia="Times New Roman" w:cs="Times New Roman"/>
          <w:color w:val="000000" w:themeColor="text1"/>
          <w:sz w:val="20"/>
          <w:szCs w:val="20"/>
          <w:lang w:eastAsia="ru-RU"/>
        </w:rPr>
      </w:pPr>
    </w:p>
    <w:p w:rsidR="006833D5" w:rsidRDefault="006833D5" w:rsidP="00672787">
      <w:pPr>
        <w:rPr>
          <w:rFonts w:eastAsia="Times New Roman" w:cs="Times New Roman"/>
          <w:color w:val="000000" w:themeColor="text1"/>
          <w:sz w:val="20"/>
          <w:szCs w:val="20"/>
          <w:lang w:eastAsia="ru-RU"/>
        </w:rPr>
      </w:pPr>
    </w:p>
    <w:p w:rsidR="006833D5" w:rsidRDefault="006833D5" w:rsidP="00672787">
      <w:pPr>
        <w:rPr>
          <w:rFonts w:eastAsia="Times New Roman" w:cs="Times New Roman"/>
          <w:color w:val="000000" w:themeColor="text1"/>
          <w:sz w:val="20"/>
          <w:szCs w:val="20"/>
          <w:lang w:eastAsia="ru-RU"/>
        </w:rPr>
      </w:pPr>
    </w:p>
    <w:p w:rsidR="006833D5" w:rsidRDefault="006833D5" w:rsidP="00672787">
      <w:pPr>
        <w:rPr>
          <w:rFonts w:eastAsia="Times New Roman" w:cs="Times New Roman"/>
          <w:color w:val="000000" w:themeColor="text1"/>
          <w:sz w:val="20"/>
          <w:szCs w:val="20"/>
          <w:lang w:eastAsia="ru-RU"/>
        </w:rPr>
      </w:pPr>
    </w:p>
    <w:p w:rsidR="006833D5" w:rsidRDefault="006833D5" w:rsidP="00672787">
      <w:pPr>
        <w:rPr>
          <w:rFonts w:eastAsia="Times New Roman" w:cs="Times New Roman"/>
          <w:color w:val="000000" w:themeColor="text1"/>
          <w:sz w:val="20"/>
          <w:szCs w:val="20"/>
          <w:lang w:eastAsia="ru-RU"/>
        </w:rPr>
      </w:pPr>
    </w:p>
    <w:p w:rsidR="006833D5" w:rsidRDefault="006833D5" w:rsidP="00672787">
      <w:pPr>
        <w:rPr>
          <w:rFonts w:eastAsia="Times New Roman" w:cs="Times New Roman"/>
          <w:color w:val="000000" w:themeColor="text1"/>
          <w:sz w:val="20"/>
          <w:szCs w:val="20"/>
          <w:lang w:eastAsia="ru-RU"/>
        </w:rPr>
      </w:pPr>
    </w:p>
    <w:p w:rsidR="006833D5" w:rsidRDefault="006833D5" w:rsidP="00672787">
      <w:pPr>
        <w:rPr>
          <w:rFonts w:eastAsia="Times New Roman" w:cs="Times New Roman"/>
          <w:color w:val="000000" w:themeColor="text1"/>
          <w:sz w:val="20"/>
          <w:szCs w:val="20"/>
          <w:lang w:eastAsia="ru-RU"/>
        </w:rPr>
      </w:pPr>
    </w:p>
    <w:p w:rsidR="006833D5" w:rsidRDefault="006833D5" w:rsidP="00672787">
      <w:pPr>
        <w:rPr>
          <w:rFonts w:eastAsia="Times New Roman" w:cs="Times New Roman"/>
          <w:color w:val="000000" w:themeColor="text1"/>
          <w:sz w:val="20"/>
          <w:szCs w:val="20"/>
          <w:lang w:eastAsia="ru-RU"/>
        </w:rPr>
      </w:pPr>
    </w:p>
    <w:p w:rsidR="006833D5" w:rsidRDefault="006833D5" w:rsidP="00672787">
      <w:pPr>
        <w:rPr>
          <w:rFonts w:eastAsia="Times New Roman" w:cs="Times New Roman"/>
          <w:color w:val="000000" w:themeColor="text1"/>
          <w:sz w:val="20"/>
          <w:szCs w:val="20"/>
          <w:lang w:eastAsia="ru-RU"/>
        </w:rPr>
      </w:pPr>
    </w:p>
    <w:p w:rsidR="006833D5" w:rsidRDefault="006833D5" w:rsidP="00672787">
      <w:pPr>
        <w:rPr>
          <w:rFonts w:eastAsia="Times New Roman" w:cs="Times New Roman"/>
          <w:color w:val="000000" w:themeColor="text1"/>
          <w:sz w:val="20"/>
          <w:szCs w:val="20"/>
          <w:lang w:eastAsia="ru-RU"/>
        </w:rPr>
      </w:pPr>
    </w:p>
    <w:p w:rsidR="006833D5" w:rsidRDefault="006833D5" w:rsidP="00672787">
      <w:pPr>
        <w:rPr>
          <w:rFonts w:eastAsia="Times New Roman" w:cs="Times New Roman"/>
          <w:color w:val="000000" w:themeColor="text1"/>
          <w:sz w:val="20"/>
          <w:szCs w:val="20"/>
          <w:lang w:eastAsia="ru-RU"/>
        </w:rPr>
      </w:pPr>
    </w:p>
    <w:p w:rsidR="006833D5" w:rsidRDefault="006833D5" w:rsidP="00672787">
      <w:pPr>
        <w:rPr>
          <w:rFonts w:eastAsia="Times New Roman" w:cs="Times New Roman"/>
          <w:color w:val="000000" w:themeColor="text1"/>
          <w:sz w:val="20"/>
          <w:szCs w:val="20"/>
          <w:lang w:eastAsia="ru-RU"/>
        </w:rPr>
      </w:pPr>
    </w:p>
    <w:p w:rsidR="006833D5" w:rsidRDefault="006833D5" w:rsidP="00672787">
      <w:pPr>
        <w:rPr>
          <w:rFonts w:eastAsia="Times New Roman" w:cs="Times New Roman"/>
          <w:color w:val="000000" w:themeColor="text1"/>
          <w:sz w:val="20"/>
          <w:szCs w:val="20"/>
          <w:lang w:eastAsia="ru-RU"/>
        </w:rPr>
      </w:pPr>
    </w:p>
    <w:p w:rsidR="006833D5" w:rsidRDefault="006833D5" w:rsidP="00672787">
      <w:pPr>
        <w:rPr>
          <w:rFonts w:eastAsia="Times New Roman" w:cs="Times New Roman"/>
          <w:color w:val="000000" w:themeColor="text1"/>
          <w:sz w:val="20"/>
          <w:szCs w:val="20"/>
          <w:lang w:eastAsia="ru-RU"/>
        </w:rPr>
      </w:pPr>
    </w:p>
    <w:p w:rsidR="006833D5" w:rsidRDefault="006833D5" w:rsidP="00672787">
      <w:pPr>
        <w:rPr>
          <w:rFonts w:eastAsia="Times New Roman" w:cs="Times New Roman"/>
          <w:color w:val="000000" w:themeColor="text1"/>
          <w:sz w:val="20"/>
          <w:szCs w:val="20"/>
          <w:lang w:eastAsia="ru-RU"/>
        </w:rPr>
      </w:pPr>
    </w:p>
    <w:p w:rsidR="006833D5" w:rsidRDefault="006833D5" w:rsidP="00672787">
      <w:pPr>
        <w:rPr>
          <w:rFonts w:eastAsia="Times New Roman" w:cs="Times New Roman"/>
          <w:color w:val="000000" w:themeColor="text1"/>
          <w:sz w:val="20"/>
          <w:szCs w:val="20"/>
          <w:lang w:eastAsia="ru-RU"/>
        </w:rPr>
      </w:pPr>
    </w:p>
    <w:p w:rsidR="006833D5" w:rsidRDefault="006833D5" w:rsidP="00672787">
      <w:pPr>
        <w:rPr>
          <w:rFonts w:eastAsia="Times New Roman" w:cs="Times New Roman"/>
          <w:color w:val="000000" w:themeColor="text1"/>
          <w:sz w:val="20"/>
          <w:szCs w:val="20"/>
          <w:lang w:eastAsia="ru-RU"/>
        </w:rPr>
      </w:pPr>
    </w:p>
    <w:p w:rsidR="006833D5" w:rsidRDefault="006833D5" w:rsidP="00672787">
      <w:pPr>
        <w:rPr>
          <w:rFonts w:eastAsia="Times New Roman" w:cs="Times New Roman"/>
          <w:color w:val="000000" w:themeColor="text1"/>
          <w:sz w:val="20"/>
          <w:szCs w:val="20"/>
          <w:lang w:eastAsia="ru-RU"/>
        </w:rPr>
      </w:pPr>
    </w:p>
    <w:p w:rsidR="006833D5" w:rsidRDefault="006833D5" w:rsidP="00672787">
      <w:pPr>
        <w:rPr>
          <w:rFonts w:eastAsia="Times New Roman" w:cs="Times New Roman"/>
          <w:color w:val="000000" w:themeColor="text1"/>
          <w:sz w:val="20"/>
          <w:szCs w:val="20"/>
          <w:lang w:eastAsia="ru-RU"/>
        </w:rPr>
      </w:pPr>
    </w:p>
    <w:p w:rsidR="006833D5" w:rsidRDefault="006833D5" w:rsidP="00672787">
      <w:pPr>
        <w:rPr>
          <w:rFonts w:eastAsia="Times New Roman" w:cs="Times New Roman"/>
          <w:color w:val="000000" w:themeColor="text1"/>
          <w:sz w:val="20"/>
          <w:szCs w:val="20"/>
          <w:lang w:eastAsia="ru-RU"/>
        </w:rPr>
      </w:pPr>
    </w:p>
    <w:p w:rsidR="006833D5" w:rsidRDefault="006833D5" w:rsidP="00672787">
      <w:pPr>
        <w:rPr>
          <w:rFonts w:eastAsia="Times New Roman" w:cs="Times New Roman"/>
          <w:color w:val="000000" w:themeColor="text1"/>
          <w:sz w:val="20"/>
          <w:szCs w:val="20"/>
          <w:lang w:eastAsia="ru-RU"/>
        </w:rPr>
      </w:pPr>
    </w:p>
    <w:p w:rsidR="006833D5" w:rsidRDefault="006833D5" w:rsidP="00672787">
      <w:pPr>
        <w:rPr>
          <w:rFonts w:eastAsia="Times New Roman" w:cs="Times New Roman"/>
          <w:color w:val="000000" w:themeColor="text1"/>
          <w:sz w:val="20"/>
          <w:szCs w:val="20"/>
          <w:lang w:eastAsia="ru-RU"/>
        </w:rPr>
      </w:pPr>
    </w:p>
    <w:p w:rsidR="006833D5" w:rsidRDefault="006833D5" w:rsidP="00672787">
      <w:pPr>
        <w:rPr>
          <w:rFonts w:eastAsia="Times New Roman" w:cs="Times New Roman"/>
          <w:color w:val="000000" w:themeColor="text1"/>
          <w:sz w:val="20"/>
          <w:szCs w:val="20"/>
          <w:lang w:eastAsia="ru-RU"/>
        </w:rPr>
      </w:pPr>
    </w:p>
    <w:p w:rsidR="006833D5" w:rsidRDefault="006833D5" w:rsidP="00672787">
      <w:pPr>
        <w:rPr>
          <w:rFonts w:eastAsia="Times New Roman" w:cs="Times New Roman"/>
          <w:color w:val="000000" w:themeColor="text1"/>
          <w:sz w:val="20"/>
          <w:szCs w:val="20"/>
          <w:lang w:eastAsia="ru-RU"/>
        </w:rPr>
      </w:pPr>
    </w:p>
    <w:p w:rsidR="006833D5" w:rsidRDefault="006833D5" w:rsidP="00672787">
      <w:pPr>
        <w:rPr>
          <w:rFonts w:eastAsia="Times New Roman" w:cs="Times New Roman"/>
          <w:color w:val="000000" w:themeColor="text1"/>
          <w:sz w:val="20"/>
          <w:szCs w:val="20"/>
          <w:lang w:eastAsia="ru-RU"/>
        </w:rPr>
      </w:pPr>
    </w:p>
    <w:p w:rsidR="006833D5" w:rsidRDefault="006833D5" w:rsidP="00672787">
      <w:pPr>
        <w:rPr>
          <w:rFonts w:eastAsia="Times New Roman" w:cs="Times New Roman"/>
          <w:color w:val="000000" w:themeColor="text1"/>
          <w:sz w:val="20"/>
          <w:szCs w:val="20"/>
          <w:lang w:eastAsia="ru-RU"/>
        </w:rPr>
      </w:pPr>
    </w:p>
    <w:p w:rsidR="006833D5" w:rsidRDefault="006833D5" w:rsidP="00672787">
      <w:pPr>
        <w:rPr>
          <w:rFonts w:eastAsia="Times New Roman" w:cs="Times New Roman"/>
          <w:color w:val="000000" w:themeColor="text1"/>
          <w:sz w:val="20"/>
          <w:szCs w:val="20"/>
          <w:lang w:eastAsia="ru-RU"/>
        </w:rPr>
      </w:pPr>
    </w:p>
    <w:p w:rsidR="006833D5" w:rsidRDefault="006833D5" w:rsidP="00672787">
      <w:pPr>
        <w:rPr>
          <w:rFonts w:eastAsia="Times New Roman" w:cs="Times New Roman"/>
          <w:color w:val="000000" w:themeColor="text1"/>
          <w:sz w:val="20"/>
          <w:szCs w:val="20"/>
          <w:lang w:eastAsia="ru-RU"/>
        </w:rPr>
      </w:pPr>
    </w:p>
    <w:p w:rsidR="006833D5" w:rsidRDefault="006833D5" w:rsidP="00672787">
      <w:pPr>
        <w:rPr>
          <w:rFonts w:eastAsia="Times New Roman" w:cs="Times New Roman"/>
          <w:color w:val="000000" w:themeColor="text1"/>
          <w:sz w:val="20"/>
          <w:szCs w:val="20"/>
          <w:lang w:eastAsia="ru-RU"/>
        </w:rPr>
      </w:pPr>
    </w:p>
    <w:p w:rsidR="00FE28D1" w:rsidRDefault="00FE28D1" w:rsidP="00672787">
      <w:pPr>
        <w:rPr>
          <w:rFonts w:eastAsia="Times New Roman" w:cs="Times New Roman"/>
          <w:color w:val="000000" w:themeColor="text1"/>
          <w:sz w:val="20"/>
          <w:szCs w:val="20"/>
          <w:lang w:eastAsia="ru-RU"/>
        </w:rPr>
      </w:pPr>
    </w:p>
    <w:p w:rsidR="00FE28D1" w:rsidRDefault="00FE28D1" w:rsidP="00672787">
      <w:pPr>
        <w:rPr>
          <w:rFonts w:eastAsia="Times New Roman" w:cs="Times New Roman"/>
          <w:color w:val="000000" w:themeColor="text1"/>
          <w:sz w:val="20"/>
          <w:szCs w:val="20"/>
          <w:lang w:eastAsia="ru-RU"/>
        </w:rPr>
      </w:pPr>
    </w:p>
    <w:p w:rsidR="00FE28D1" w:rsidRDefault="00FE28D1" w:rsidP="00672787">
      <w:pPr>
        <w:rPr>
          <w:rFonts w:eastAsia="Times New Roman" w:cs="Times New Roman"/>
          <w:color w:val="000000" w:themeColor="text1"/>
          <w:sz w:val="20"/>
          <w:szCs w:val="20"/>
          <w:lang w:eastAsia="ru-RU"/>
        </w:rPr>
      </w:pPr>
    </w:p>
    <w:p w:rsidR="00FE28D1" w:rsidRDefault="00FE28D1" w:rsidP="00672787">
      <w:pPr>
        <w:rPr>
          <w:rFonts w:eastAsia="Times New Roman" w:cs="Times New Roman"/>
          <w:color w:val="000000" w:themeColor="text1"/>
          <w:sz w:val="20"/>
          <w:szCs w:val="20"/>
          <w:lang w:eastAsia="ru-RU"/>
        </w:rPr>
      </w:pPr>
    </w:p>
    <w:p w:rsidR="00FE28D1" w:rsidRDefault="00FE28D1" w:rsidP="00672787">
      <w:pPr>
        <w:rPr>
          <w:rFonts w:eastAsia="Times New Roman" w:cs="Times New Roman"/>
          <w:color w:val="000000" w:themeColor="text1"/>
          <w:sz w:val="20"/>
          <w:szCs w:val="20"/>
          <w:lang w:eastAsia="ru-RU"/>
        </w:rPr>
      </w:pPr>
    </w:p>
    <w:p w:rsidR="00FE28D1" w:rsidRDefault="00FE28D1" w:rsidP="00672787">
      <w:pPr>
        <w:rPr>
          <w:rFonts w:eastAsia="Times New Roman" w:cs="Times New Roman"/>
          <w:color w:val="000000" w:themeColor="text1"/>
          <w:sz w:val="20"/>
          <w:szCs w:val="20"/>
          <w:lang w:eastAsia="ru-RU"/>
        </w:rPr>
      </w:pPr>
    </w:p>
    <w:p w:rsidR="00FE28D1" w:rsidRDefault="00FE28D1" w:rsidP="00672787">
      <w:pPr>
        <w:rPr>
          <w:rFonts w:eastAsia="Times New Roman" w:cs="Times New Roman"/>
          <w:color w:val="000000" w:themeColor="text1"/>
          <w:sz w:val="20"/>
          <w:szCs w:val="20"/>
          <w:lang w:eastAsia="ru-RU"/>
        </w:rPr>
      </w:pPr>
    </w:p>
    <w:p w:rsidR="00FE28D1" w:rsidRDefault="00FE28D1" w:rsidP="00672787">
      <w:pPr>
        <w:rPr>
          <w:rFonts w:eastAsia="Times New Roman" w:cs="Times New Roman"/>
          <w:color w:val="000000" w:themeColor="text1"/>
          <w:sz w:val="20"/>
          <w:szCs w:val="20"/>
          <w:lang w:eastAsia="ru-RU"/>
        </w:rPr>
      </w:pPr>
    </w:p>
    <w:p w:rsidR="00FE28D1" w:rsidRDefault="00FE28D1" w:rsidP="00672787">
      <w:pPr>
        <w:rPr>
          <w:rFonts w:eastAsia="Times New Roman" w:cs="Times New Roman"/>
          <w:color w:val="000000" w:themeColor="text1"/>
          <w:sz w:val="20"/>
          <w:szCs w:val="20"/>
          <w:lang w:eastAsia="ru-RU"/>
        </w:rPr>
      </w:pPr>
    </w:p>
    <w:p w:rsidR="00FE28D1" w:rsidRDefault="00FE28D1" w:rsidP="00672787">
      <w:pPr>
        <w:rPr>
          <w:rFonts w:eastAsia="Times New Roman" w:cs="Times New Roman"/>
          <w:color w:val="000000" w:themeColor="text1"/>
          <w:sz w:val="20"/>
          <w:szCs w:val="20"/>
          <w:lang w:eastAsia="ru-RU"/>
        </w:rPr>
      </w:pPr>
    </w:p>
    <w:p w:rsidR="00FE28D1" w:rsidRDefault="00FE28D1" w:rsidP="00672787">
      <w:pPr>
        <w:rPr>
          <w:rFonts w:eastAsia="Times New Roman" w:cs="Times New Roman"/>
          <w:color w:val="000000" w:themeColor="text1"/>
          <w:sz w:val="20"/>
          <w:szCs w:val="20"/>
          <w:lang w:eastAsia="ru-RU"/>
        </w:rPr>
      </w:pPr>
    </w:p>
    <w:p w:rsidR="00FE28D1" w:rsidRDefault="00FE28D1" w:rsidP="00672787">
      <w:pPr>
        <w:rPr>
          <w:rFonts w:eastAsia="Times New Roman" w:cs="Times New Roman"/>
          <w:color w:val="000000" w:themeColor="text1"/>
          <w:sz w:val="20"/>
          <w:szCs w:val="20"/>
          <w:lang w:eastAsia="ru-RU"/>
        </w:rPr>
      </w:pPr>
    </w:p>
    <w:p w:rsidR="00FE28D1" w:rsidRDefault="00FE28D1" w:rsidP="00672787">
      <w:pPr>
        <w:rPr>
          <w:rFonts w:eastAsia="Times New Roman" w:cs="Times New Roman"/>
          <w:color w:val="000000" w:themeColor="text1"/>
          <w:sz w:val="20"/>
          <w:szCs w:val="20"/>
          <w:lang w:eastAsia="ru-RU"/>
        </w:rPr>
      </w:pPr>
    </w:p>
    <w:p w:rsidR="00FE28D1" w:rsidRDefault="00FE28D1" w:rsidP="00672787">
      <w:pPr>
        <w:rPr>
          <w:rFonts w:eastAsia="Times New Roman" w:cs="Times New Roman"/>
          <w:color w:val="000000" w:themeColor="text1"/>
          <w:sz w:val="20"/>
          <w:szCs w:val="20"/>
          <w:lang w:eastAsia="ru-RU"/>
        </w:rPr>
      </w:pPr>
    </w:p>
    <w:p w:rsidR="00FE28D1" w:rsidRDefault="00FE28D1" w:rsidP="00672787">
      <w:pPr>
        <w:rPr>
          <w:rFonts w:eastAsia="Times New Roman" w:cs="Times New Roman"/>
          <w:color w:val="000000" w:themeColor="text1"/>
          <w:sz w:val="20"/>
          <w:szCs w:val="20"/>
          <w:lang w:eastAsia="ru-RU"/>
        </w:rPr>
      </w:pPr>
    </w:p>
    <w:p w:rsidR="00DF11C4" w:rsidRPr="00DA0935" w:rsidRDefault="00DF11C4" w:rsidP="00672787">
      <w:pPr>
        <w:rPr>
          <w:rFonts w:eastAsia="Times New Roman" w:cs="Times New Roman"/>
          <w:color w:val="000000" w:themeColor="text1"/>
          <w:sz w:val="20"/>
          <w:szCs w:val="20"/>
          <w:lang w:eastAsia="ru-RU"/>
        </w:rPr>
      </w:pPr>
    </w:p>
    <w:p w:rsidR="00672787" w:rsidRDefault="00672787" w:rsidP="00672787">
      <w:pPr>
        <w:rPr>
          <w:sz w:val="20"/>
          <w:szCs w:val="20"/>
        </w:rPr>
      </w:pPr>
      <w:r w:rsidRPr="005B21A1">
        <w:rPr>
          <w:sz w:val="20"/>
          <w:szCs w:val="20"/>
        </w:rPr>
        <w:t>Исполнитель:</w:t>
      </w:r>
    </w:p>
    <w:p w:rsidR="0058500A" w:rsidRPr="0058500A" w:rsidRDefault="0058500A" w:rsidP="0058500A">
      <w:pPr>
        <w:rPr>
          <w:sz w:val="20"/>
          <w:szCs w:val="20"/>
        </w:rPr>
      </w:pPr>
      <w:r w:rsidRPr="0058500A">
        <w:rPr>
          <w:sz w:val="20"/>
          <w:szCs w:val="20"/>
        </w:rPr>
        <w:t>Московкин Евгений Владимирович,</w:t>
      </w:r>
    </w:p>
    <w:p w:rsidR="0058500A" w:rsidRPr="0058500A" w:rsidRDefault="0058500A" w:rsidP="0058500A">
      <w:pPr>
        <w:rPr>
          <w:sz w:val="20"/>
          <w:szCs w:val="20"/>
        </w:rPr>
      </w:pPr>
      <w:r w:rsidRPr="0058500A">
        <w:rPr>
          <w:sz w:val="20"/>
          <w:szCs w:val="20"/>
        </w:rPr>
        <w:t xml:space="preserve">начальник штаба ГО и ЧС </w:t>
      </w:r>
    </w:p>
    <w:p w:rsidR="0058500A" w:rsidRPr="0058500A" w:rsidRDefault="0058500A" w:rsidP="0058500A">
      <w:pPr>
        <w:rPr>
          <w:sz w:val="20"/>
          <w:szCs w:val="20"/>
        </w:rPr>
      </w:pPr>
      <w:r w:rsidRPr="0058500A">
        <w:rPr>
          <w:sz w:val="20"/>
          <w:szCs w:val="20"/>
        </w:rPr>
        <w:t>департамента городского хозяйства</w:t>
      </w:r>
    </w:p>
    <w:p w:rsidR="00B24507" w:rsidRDefault="0058500A" w:rsidP="00846630">
      <w:pPr>
        <w:rPr>
          <w:rFonts w:eastAsia="Times New Roman" w:cs="Times New Roman"/>
          <w:szCs w:val="28"/>
          <w:lang w:eastAsia="ru-RU"/>
        </w:rPr>
      </w:pPr>
      <w:r w:rsidRPr="0058500A">
        <w:rPr>
          <w:sz w:val="20"/>
          <w:szCs w:val="20"/>
        </w:rPr>
        <w:t>тел.: (3462)52-44-22</w:t>
      </w:r>
    </w:p>
    <w:sectPr w:rsidR="00B24507" w:rsidSect="00F321DF">
      <w:headerReference w:type="default" r:id="rId7"/>
      <w:pgSz w:w="11906" w:h="16838"/>
      <w:pgMar w:top="28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4E2" w:rsidRDefault="00F344E2" w:rsidP="002C5AE4">
      <w:r>
        <w:separator/>
      </w:r>
    </w:p>
  </w:endnote>
  <w:endnote w:type="continuationSeparator" w:id="0">
    <w:p w:rsidR="00F344E2" w:rsidRDefault="00F344E2" w:rsidP="002C5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4E2" w:rsidRDefault="00F344E2" w:rsidP="002C5AE4">
      <w:r>
        <w:separator/>
      </w:r>
    </w:p>
  </w:footnote>
  <w:footnote w:type="continuationSeparator" w:id="0">
    <w:p w:rsidR="00F344E2" w:rsidRDefault="00F344E2" w:rsidP="002C5A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1914340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726FC" w:rsidRPr="009726FC" w:rsidRDefault="009726FC">
        <w:pPr>
          <w:pStyle w:val="a3"/>
          <w:jc w:val="center"/>
          <w:rPr>
            <w:sz w:val="20"/>
            <w:szCs w:val="20"/>
          </w:rPr>
        </w:pPr>
        <w:r w:rsidRPr="009726FC">
          <w:rPr>
            <w:sz w:val="20"/>
            <w:szCs w:val="20"/>
          </w:rPr>
          <w:fldChar w:fldCharType="begin"/>
        </w:r>
        <w:r w:rsidRPr="009726FC">
          <w:rPr>
            <w:sz w:val="20"/>
            <w:szCs w:val="20"/>
          </w:rPr>
          <w:instrText>PAGE   \* MERGEFORMAT</w:instrText>
        </w:r>
        <w:r w:rsidRPr="009726FC">
          <w:rPr>
            <w:sz w:val="20"/>
            <w:szCs w:val="20"/>
          </w:rPr>
          <w:fldChar w:fldCharType="separate"/>
        </w:r>
        <w:r w:rsidR="00127A6C">
          <w:rPr>
            <w:noProof/>
            <w:sz w:val="20"/>
            <w:szCs w:val="20"/>
          </w:rPr>
          <w:t>3</w:t>
        </w:r>
        <w:r w:rsidRPr="009726FC">
          <w:rPr>
            <w:sz w:val="20"/>
            <w:szCs w:val="20"/>
          </w:rPr>
          <w:fldChar w:fldCharType="end"/>
        </w:r>
      </w:p>
    </w:sdtContent>
  </w:sdt>
  <w:p w:rsidR="00CC7A6C" w:rsidRDefault="00F344E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CB8"/>
    <w:rsid w:val="000736C7"/>
    <w:rsid w:val="00080AD1"/>
    <w:rsid w:val="00087C4F"/>
    <w:rsid w:val="000A1B2C"/>
    <w:rsid w:val="000A76C9"/>
    <w:rsid w:val="000D23CF"/>
    <w:rsid w:val="0012592A"/>
    <w:rsid w:val="00127A6C"/>
    <w:rsid w:val="00130CB8"/>
    <w:rsid w:val="00153440"/>
    <w:rsid w:val="002622DB"/>
    <w:rsid w:val="00293555"/>
    <w:rsid w:val="002C5AE4"/>
    <w:rsid w:val="002D2EA5"/>
    <w:rsid w:val="002D74DA"/>
    <w:rsid w:val="002E2B52"/>
    <w:rsid w:val="002F1A78"/>
    <w:rsid w:val="00383FFA"/>
    <w:rsid w:val="00393AA1"/>
    <w:rsid w:val="003A4CCE"/>
    <w:rsid w:val="003C09DC"/>
    <w:rsid w:val="003D53DB"/>
    <w:rsid w:val="003F1AE8"/>
    <w:rsid w:val="003F57A3"/>
    <w:rsid w:val="004C74A2"/>
    <w:rsid w:val="004F3112"/>
    <w:rsid w:val="005411E2"/>
    <w:rsid w:val="0058500A"/>
    <w:rsid w:val="005C1002"/>
    <w:rsid w:val="005D3688"/>
    <w:rsid w:val="0060034C"/>
    <w:rsid w:val="00652200"/>
    <w:rsid w:val="00672787"/>
    <w:rsid w:val="006824CF"/>
    <w:rsid w:val="006833D5"/>
    <w:rsid w:val="006972AC"/>
    <w:rsid w:val="006A02FC"/>
    <w:rsid w:val="006B75B2"/>
    <w:rsid w:val="00717A2B"/>
    <w:rsid w:val="00814016"/>
    <w:rsid w:val="00846630"/>
    <w:rsid w:val="00871838"/>
    <w:rsid w:val="0088110D"/>
    <w:rsid w:val="00897472"/>
    <w:rsid w:val="008B714C"/>
    <w:rsid w:val="008D4CE0"/>
    <w:rsid w:val="008F2CD6"/>
    <w:rsid w:val="00922523"/>
    <w:rsid w:val="009726FC"/>
    <w:rsid w:val="00973A1F"/>
    <w:rsid w:val="009A58FD"/>
    <w:rsid w:val="00A36BAC"/>
    <w:rsid w:val="00A66B4D"/>
    <w:rsid w:val="00B24507"/>
    <w:rsid w:val="00B27C32"/>
    <w:rsid w:val="00B50A11"/>
    <w:rsid w:val="00CC3608"/>
    <w:rsid w:val="00CE6421"/>
    <w:rsid w:val="00D23371"/>
    <w:rsid w:val="00DE0395"/>
    <w:rsid w:val="00DE3FB9"/>
    <w:rsid w:val="00DF11C4"/>
    <w:rsid w:val="00E53914"/>
    <w:rsid w:val="00E5544A"/>
    <w:rsid w:val="00E74E78"/>
    <w:rsid w:val="00EC547E"/>
    <w:rsid w:val="00EE2AB4"/>
    <w:rsid w:val="00F13E53"/>
    <w:rsid w:val="00F3131E"/>
    <w:rsid w:val="00F344E2"/>
    <w:rsid w:val="00F52F32"/>
    <w:rsid w:val="00FB4E66"/>
    <w:rsid w:val="00FE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557647-C515-4DA3-980D-C4803ABF9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47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5A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5AE4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2C5A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C5AE4"/>
    <w:rPr>
      <w:rFonts w:ascii="Times New Roman" w:hAnsi="Times New Roman"/>
      <w:sz w:val="28"/>
    </w:rPr>
  </w:style>
  <w:style w:type="table" w:styleId="a7">
    <w:name w:val="Table Grid"/>
    <w:basedOn w:val="a1"/>
    <w:rsid w:val="00130C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130CB8"/>
  </w:style>
  <w:style w:type="character" w:styleId="a9">
    <w:name w:val="Hyperlink"/>
    <w:basedOn w:val="a0"/>
    <w:uiPriority w:val="99"/>
    <w:unhideWhenUsed/>
    <w:rsid w:val="00393AA1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67278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727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01B91-3B60-4564-9161-0E4142B15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Кудрявцева Ирина Борисовна</cp:lastModifiedBy>
  <cp:revision>2</cp:revision>
  <cp:lastPrinted>2025-03-03T07:24:00Z</cp:lastPrinted>
  <dcterms:created xsi:type="dcterms:W3CDTF">2025-03-31T12:51:00Z</dcterms:created>
  <dcterms:modified xsi:type="dcterms:W3CDTF">2025-03-31T12:51:00Z</dcterms:modified>
</cp:coreProperties>
</file>