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E4" w:rsidRDefault="00DA00E4" w:rsidP="00656C1A">
      <w:pPr>
        <w:spacing w:line="120" w:lineRule="atLeast"/>
        <w:jc w:val="center"/>
        <w:rPr>
          <w:sz w:val="24"/>
          <w:szCs w:val="24"/>
        </w:rPr>
      </w:pPr>
    </w:p>
    <w:p w:rsidR="00DA00E4" w:rsidRDefault="00DA00E4" w:rsidP="00656C1A">
      <w:pPr>
        <w:spacing w:line="120" w:lineRule="atLeast"/>
        <w:jc w:val="center"/>
        <w:rPr>
          <w:sz w:val="24"/>
          <w:szCs w:val="24"/>
        </w:rPr>
      </w:pPr>
    </w:p>
    <w:p w:rsidR="00DA00E4" w:rsidRPr="00852378" w:rsidRDefault="00DA00E4" w:rsidP="00656C1A">
      <w:pPr>
        <w:spacing w:line="120" w:lineRule="atLeast"/>
        <w:jc w:val="center"/>
        <w:rPr>
          <w:sz w:val="10"/>
          <w:szCs w:val="10"/>
        </w:rPr>
      </w:pPr>
    </w:p>
    <w:p w:rsidR="00DA00E4" w:rsidRDefault="00DA00E4" w:rsidP="00656C1A">
      <w:pPr>
        <w:spacing w:line="120" w:lineRule="atLeast"/>
        <w:jc w:val="center"/>
        <w:rPr>
          <w:sz w:val="10"/>
          <w:szCs w:val="24"/>
        </w:rPr>
      </w:pPr>
    </w:p>
    <w:p w:rsidR="00DA00E4" w:rsidRPr="005541F0" w:rsidRDefault="00DA00E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A00E4" w:rsidRDefault="00DA00E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A00E4" w:rsidRPr="005541F0" w:rsidRDefault="00DA00E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A00E4" w:rsidRPr="005649E4" w:rsidRDefault="00DA00E4" w:rsidP="00656C1A">
      <w:pPr>
        <w:spacing w:line="120" w:lineRule="atLeast"/>
        <w:jc w:val="center"/>
        <w:rPr>
          <w:sz w:val="18"/>
          <w:szCs w:val="24"/>
        </w:rPr>
      </w:pPr>
    </w:p>
    <w:p w:rsidR="00DA00E4" w:rsidRPr="001D25B0" w:rsidRDefault="00DA00E4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DA00E4" w:rsidRPr="005541F0" w:rsidRDefault="00DA00E4" w:rsidP="00656C1A">
      <w:pPr>
        <w:spacing w:line="120" w:lineRule="atLeast"/>
        <w:jc w:val="center"/>
        <w:rPr>
          <w:sz w:val="18"/>
          <w:szCs w:val="24"/>
        </w:rPr>
      </w:pPr>
    </w:p>
    <w:p w:rsidR="00DA00E4" w:rsidRPr="005541F0" w:rsidRDefault="00DA00E4" w:rsidP="00656C1A">
      <w:pPr>
        <w:spacing w:line="120" w:lineRule="atLeast"/>
        <w:jc w:val="center"/>
        <w:rPr>
          <w:sz w:val="20"/>
          <w:szCs w:val="24"/>
        </w:rPr>
      </w:pPr>
    </w:p>
    <w:p w:rsidR="00DA00E4" w:rsidRPr="001D25B0" w:rsidRDefault="00DA00E4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DA00E4" w:rsidRDefault="00DA00E4" w:rsidP="00656C1A">
      <w:pPr>
        <w:spacing w:line="120" w:lineRule="atLeast"/>
        <w:jc w:val="center"/>
        <w:rPr>
          <w:sz w:val="30"/>
          <w:szCs w:val="24"/>
        </w:rPr>
      </w:pPr>
    </w:p>
    <w:p w:rsidR="00DA00E4" w:rsidRPr="00656C1A" w:rsidRDefault="00DA00E4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DA00E4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DA00E4" w:rsidRPr="00F8214F" w:rsidRDefault="00DA00E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DA00E4" w:rsidRPr="00F8214F" w:rsidRDefault="00EE66A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DA00E4" w:rsidRPr="00F8214F" w:rsidRDefault="00DA00E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DA00E4" w:rsidRPr="00F8214F" w:rsidRDefault="00EE66A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DA00E4" w:rsidRPr="00A63FB0" w:rsidRDefault="00DA00E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DA00E4" w:rsidRPr="00A3761A" w:rsidRDefault="00EE66A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DA00E4" w:rsidRPr="00F8214F" w:rsidRDefault="00DA00E4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DA00E4" w:rsidRPr="00F8214F" w:rsidRDefault="00DA00E4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DA00E4" w:rsidRPr="00AB4194" w:rsidRDefault="00DA00E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DA00E4" w:rsidRPr="00F8214F" w:rsidRDefault="00EE66A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</w:t>
            </w:r>
          </w:p>
        </w:tc>
      </w:tr>
    </w:tbl>
    <w:p w:rsidR="00DA00E4" w:rsidRPr="00C725A6" w:rsidRDefault="00DA00E4" w:rsidP="006C143C">
      <w:pPr>
        <w:rPr>
          <w:rFonts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 xml:space="preserve">О визите официальной делегации </w:t>
      </w:r>
    </w:p>
    <w:p w:rsidR="00DA00E4" w:rsidRPr="00DA00E4" w:rsidRDefault="00DA00E4" w:rsidP="00DA00E4">
      <w:pPr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>города Сургута в город Пыть-Ях</w:t>
      </w:r>
    </w:p>
    <w:p w:rsidR="00DA00E4" w:rsidRPr="00DA00E4" w:rsidRDefault="00DA00E4" w:rsidP="00DA00E4">
      <w:pPr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 xml:space="preserve">для участия в фестивале «Югорская уха»  </w:t>
      </w: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ind w:firstLine="709"/>
        <w:jc w:val="both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от 30.12.2005 № 3686 «Об утверждении Регламента Администрации города», соглашением о взаимодействии органов местного самоуправления муниципальных образований Ханты-Мансийского автономного округа – Югры в целях развития крупной городской агломерации Сургут-Нефтеюганск                         от 12.10.2022 № 01-12-899/2, письмом Главы города Пыть-Яха от 20.08.2025                  № 8-01-Исх-УД-6275:</w:t>
      </w:r>
    </w:p>
    <w:p w:rsidR="00DA00E4" w:rsidRPr="00DA00E4" w:rsidRDefault="00DA00E4" w:rsidP="00DA00E4">
      <w:pPr>
        <w:ind w:firstLine="709"/>
        <w:jc w:val="both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>1. Направить 30.08.2025 в город Пыть-Ях официальную делегацию города Сургута для участия в фестивале «Югорская уха».</w:t>
      </w:r>
    </w:p>
    <w:p w:rsidR="00DA00E4" w:rsidRPr="00DA00E4" w:rsidRDefault="00DA00E4" w:rsidP="00DA00E4">
      <w:pPr>
        <w:ind w:firstLine="709"/>
        <w:jc w:val="both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 xml:space="preserve">2. Утвердить состав официальной делегации города Сургута для визита                   в город Пыть-Ях для участия в фестивале «Югорская уха» согласно приложению. </w:t>
      </w:r>
    </w:p>
    <w:p w:rsidR="00DA00E4" w:rsidRPr="00DA00E4" w:rsidRDefault="00DA00E4" w:rsidP="00DA00E4">
      <w:pPr>
        <w:ind w:firstLine="709"/>
        <w:jc w:val="both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по маршруту                                     Сургут – Пыть-Ях – Сургут.</w:t>
      </w:r>
    </w:p>
    <w:p w:rsidR="00DA00E4" w:rsidRPr="00DA00E4" w:rsidRDefault="00DA00E4" w:rsidP="00DA00E4">
      <w:pPr>
        <w:ind w:firstLine="709"/>
        <w:jc w:val="both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>4. Финансирование расходов визита официальной делегации города Сургута в город Пыть-Ях произвести за счет средств, предусмотренных бюджетной сметой Администрации города Сургута в отношении работников Администрации города, лимитов бюджетных обязательств, предусмотренных бюджетной сметой, планом финансово-хозяйственной деятельности соот</w:t>
      </w:r>
      <w:r>
        <w:rPr>
          <w:rFonts w:eastAsia="Calibri" w:cs="Times New Roman"/>
          <w:szCs w:val="28"/>
        </w:rPr>
        <w:t>-</w:t>
      </w:r>
      <w:r w:rsidRPr="00DA00E4">
        <w:rPr>
          <w:rFonts w:eastAsia="Calibri" w:cs="Times New Roman"/>
          <w:szCs w:val="28"/>
        </w:rPr>
        <w:t>ветствующего учреждения в отношении работника муниципального бюджетного учреждения города.</w:t>
      </w:r>
    </w:p>
    <w:p w:rsidR="00DA00E4" w:rsidRPr="00DA00E4" w:rsidRDefault="00DA00E4" w:rsidP="00DA00E4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lastRenderedPageBreak/>
        <w:t xml:space="preserve">5. Комитету внутренней и молодёжной политики осуществить организационную работу по визиту официальной делегации города Сургута                         в город Пыть-Ях для участия в фестивале «Югорская уха». </w:t>
      </w:r>
    </w:p>
    <w:p w:rsidR="00DA00E4" w:rsidRPr="00DA00E4" w:rsidRDefault="00DA00E4" w:rsidP="00DA00E4">
      <w:pPr>
        <w:tabs>
          <w:tab w:val="left" w:pos="709"/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DA00E4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DA00E4">
        <w:rPr>
          <w:rFonts w:eastAsia="Calibri" w:cs="Times New Roman"/>
          <w:szCs w:val="28"/>
          <w:lang w:val="en-US"/>
        </w:rPr>
        <w:t>www</w:t>
      </w:r>
      <w:r w:rsidRPr="00DA00E4">
        <w:rPr>
          <w:rFonts w:eastAsia="Calibri" w:cs="Times New Roman"/>
          <w:szCs w:val="28"/>
        </w:rPr>
        <w:t>.</w:t>
      </w:r>
      <w:r w:rsidRPr="00DA00E4">
        <w:rPr>
          <w:rFonts w:eastAsia="Calibri" w:cs="Times New Roman"/>
          <w:szCs w:val="28"/>
          <w:lang w:val="en-US"/>
        </w:rPr>
        <w:t>admsurgut</w:t>
      </w:r>
      <w:r w:rsidRPr="00DA00E4">
        <w:rPr>
          <w:rFonts w:eastAsia="Calibri" w:cs="Times New Roman"/>
          <w:szCs w:val="28"/>
        </w:rPr>
        <w:t>.</w:t>
      </w:r>
      <w:r w:rsidRPr="00DA00E4">
        <w:rPr>
          <w:rFonts w:eastAsia="Calibri" w:cs="Times New Roman"/>
          <w:szCs w:val="28"/>
          <w:lang w:val="en-US"/>
        </w:rPr>
        <w:t>ru</w:t>
      </w:r>
      <w:r w:rsidRPr="00DA00E4">
        <w:rPr>
          <w:rFonts w:eastAsia="Calibri" w:cs="Times New Roman"/>
          <w:szCs w:val="28"/>
        </w:rPr>
        <w:t>.</w:t>
      </w:r>
    </w:p>
    <w:p w:rsidR="00DA00E4" w:rsidRPr="00DA00E4" w:rsidRDefault="00DA00E4" w:rsidP="00DA00E4">
      <w:pPr>
        <w:ind w:firstLine="709"/>
        <w:jc w:val="both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DA00E4">
        <w:rPr>
          <w:rFonts w:eastAsia="Calibri" w:cs="Times New Roman"/>
          <w:szCs w:val="28"/>
          <w:lang w:val="en-US"/>
        </w:rPr>
        <w:t>DOCSURGUT</w:t>
      </w:r>
      <w:r w:rsidRPr="00DA00E4">
        <w:rPr>
          <w:rFonts w:eastAsia="Calibri" w:cs="Times New Roman"/>
          <w:szCs w:val="28"/>
        </w:rPr>
        <w:t>.</w:t>
      </w:r>
      <w:r w:rsidRPr="00DA00E4">
        <w:rPr>
          <w:rFonts w:eastAsia="Calibri" w:cs="Times New Roman"/>
          <w:szCs w:val="28"/>
          <w:lang w:val="en-US"/>
        </w:rPr>
        <w:t>RU</w:t>
      </w:r>
      <w:r w:rsidRPr="00DA00E4">
        <w:rPr>
          <w:rFonts w:eastAsia="Calibri" w:cs="Times New Roman"/>
          <w:szCs w:val="28"/>
        </w:rPr>
        <w:t xml:space="preserve">. </w:t>
      </w:r>
    </w:p>
    <w:p w:rsidR="00DA00E4" w:rsidRPr="00DA00E4" w:rsidRDefault="00DA00E4" w:rsidP="00DA00E4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>8. Настоящее распоряжение вступает в силу с момента его издания                          и распространяется на правоотношения, возникшие с 30.08.2025.</w:t>
      </w:r>
    </w:p>
    <w:p w:rsidR="00DA00E4" w:rsidRPr="00DA00E4" w:rsidRDefault="00DA00E4" w:rsidP="00DA00E4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DA00E4" w:rsidRPr="00DA00E4" w:rsidRDefault="00DA00E4" w:rsidP="00DA00E4">
      <w:pPr>
        <w:tabs>
          <w:tab w:val="left" w:pos="709"/>
          <w:tab w:val="left" w:pos="993"/>
          <w:tab w:val="num" w:pos="1698"/>
        </w:tabs>
        <w:jc w:val="both"/>
        <w:rPr>
          <w:rFonts w:eastAsia="Times New Roman" w:cs="Times New Roman"/>
          <w:szCs w:val="28"/>
          <w:lang w:eastAsia="ru-RU"/>
        </w:rPr>
      </w:pPr>
    </w:p>
    <w:p w:rsidR="00DA00E4" w:rsidRDefault="00DA00E4" w:rsidP="00DA00E4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DA00E4" w:rsidRPr="00DA00E4" w:rsidRDefault="00DA00E4" w:rsidP="00DA00E4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DA00E4" w:rsidRPr="00DA00E4" w:rsidRDefault="00DA00E4" w:rsidP="00DA00E4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DA00E4">
        <w:rPr>
          <w:rFonts w:eastAsia="Times New Roman" w:cs="Times New Roman"/>
          <w:szCs w:val="28"/>
          <w:lang w:eastAsia="ru-RU"/>
        </w:rPr>
        <w:t xml:space="preserve">Глава города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DA00E4">
        <w:rPr>
          <w:rFonts w:eastAsia="Times New Roman" w:cs="Times New Roman"/>
          <w:szCs w:val="28"/>
          <w:lang w:eastAsia="ru-RU"/>
        </w:rPr>
        <w:t xml:space="preserve">                                                             М.Н. Слепов</w:t>
      </w: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Pr="00DA00E4" w:rsidRDefault="00DA00E4" w:rsidP="00DA00E4">
      <w:pPr>
        <w:rPr>
          <w:rFonts w:eastAsia="Calibri" w:cs="Times New Roman"/>
          <w:szCs w:val="28"/>
        </w:rPr>
      </w:pPr>
    </w:p>
    <w:p w:rsidR="00DA00E4" w:rsidRDefault="00DA00E4" w:rsidP="00DA00E4">
      <w:pPr>
        <w:ind w:left="6237"/>
        <w:rPr>
          <w:rFonts w:eastAsia="Calibri" w:cs="Times New Roman"/>
          <w:szCs w:val="28"/>
        </w:rPr>
      </w:pPr>
    </w:p>
    <w:p w:rsidR="00DA00E4" w:rsidRDefault="00DA00E4" w:rsidP="00DA00E4">
      <w:pPr>
        <w:ind w:left="6237"/>
        <w:rPr>
          <w:rFonts w:eastAsia="Calibri" w:cs="Times New Roman"/>
          <w:szCs w:val="28"/>
        </w:rPr>
      </w:pPr>
    </w:p>
    <w:p w:rsidR="00DA00E4" w:rsidRDefault="00DA00E4" w:rsidP="00DA00E4">
      <w:pPr>
        <w:ind w:left="6237"/>
        <w:rPr>
          <w:rFonts w:eastAsia="Calibri" w:cs="Times New Roman"/>
          <w:szCs w:val="28"/>
        </w:rPr>
      </w:pPr>
    </w:p>
    <w:p w:rsidR="00DA00E4" w:rsidRDefault="00DA00E4" w:rsidP="00DA00E4">
      <w:pPr>
        <w:ind w:left="6237"/>
        <w:rPr>
          <w:rFonts w:eastAsia="Calibri" w:cs="Times New Roman"/>
          <w:szCs w:val="28"/>
        </w:rPr>
      </w:pPr>
    </w:p>
    <w:p w:rsidR="00DA00E4" w:rsidRPr="00DA00E4" w:rsidRDefault="00DA00E4" w:rsidP="00DA00E4">
      <w:pPr>
        <w:ind w:left="6237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lastRenderedPageBreak/>
        <w:t xml:space="preserve">Приложение   </w:t>
      </w:r>
    </w:p>
    <w:p w:rsidR="00DA00E4" w:rsidRPr="00DA00E4" w:rsidRDefault="00DA00E4" w:rsidP="00DA00E4">
      <w:pPr>
        <w:ind w:left="6237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 xml:space="preserve">к распоряжению </w:t>
      </w:r>
    </w:p>
    <w:p w:rsidR="00DA00E4" w:rsidRPr="00DA00E4" w:rsidRDefault="00DA00E4" w:rsidP="00DA00E4">
      <w:pPr>
        <w:ind w:left="6237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 xml:space="preserve">Главы города                                                                                от </w:t>
      </w:r>
      <w:r>
        <w:rPr>
          <w:rFonts w:eastAsia="Calibri" w:cs="Times New Roman"/>
          <w:szCs w:val="28"/>
        </w:rPr>
        <w:t>___</w:t>
      </w:r>
      <w:r w:rsidRPr="00DA00E4">
        <w:rPr>
          <w:rFonts w:eastAsia="Calibri" w:cs="Times New Roman"/>
          <w:szCs w:val="28"/>
        </w:rPr>
        <w:t>_________</w:t>
      </w:r>
      <w:r>
        <w:rPr>
          <w:rFonts w:eastAsia="Calibri" w:cs="Times New Roman"/>
          <w:szCs w:val="28"/>
        </w:rPr>
        <w:t xml:space="preserve"> </w:t>
      </w:r>
      <w:r w:rsidRPr="00DA00E4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DA00E4">
        <w:rPr>
          <w:rFonts w:eastAsia="Calibri" w:cs="Times New Roman"/>
          <w:szCs w:val="28"/>
        </w:rPr>
        <w:t>_______</w:t>
      </w:r>
    </w:p>
    <w:p w:rsidR="00DA00E4" w:rsidRPr="00DA00E4" w:rsidRDefault="00DA00E4" w:rsidP="00DA00E4">
      <w:pPr>
        <w:ind w:left="6237" w:firstLine="708"/>
        <w:jc w:val="center"/>
        <w:rPr>
          <w:rFonts w:eastAsia="Calibri" w:cs="Times New Roman"/>
          <w:sz w:val="24"/>
          <w:szCs w:val="24"/>
        </w:rPr>
      </w:pPr>
    </w:p>
    <w:p w:rsidR="00DA00E4" w:rsidRPr="00DA00E4" w:rsidRDefault="00DA00E4" w:rsidP="00DA00E4">
      <w:pPr>
        <w:jc w:val="center"/>
        <w:rPr>
          <w:rFonts w:eastAsia="Calibri" w:cs="Times New Roman"/>
          <w:szCs w:val="28"/>
        </w:rPr>
      </w:pPr>
    </w:p>
    <w:p w:rsidR="00DA00E4" w:rsidRPr="00DA00E4" w:rsidRDefault="00DA00E4" w:rsidP="00DA00E4">
      <w:pPr>
        <w:jc w:val="center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 xml:space="preserve">Состав </w:t>
      </w:r>
    </w:p>
    <w:p w:rsidR="00DA00E4" w:rsidRPr="00DA00E4" w:rsidRDefault="00DA00E4" w:rsidP="00DA00E4">
      <w:pPr>
        <w:jc w:val="center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 xml:space="preserve">официальной делегации города Сургута для визита в город Пыть-Ях </w:t>
      </w:r>
    </w:p>
    <w:p w:rsidR="00DA00E4" w:rsidRPr="00DA00E4" w:rsidRDefault="00DA00E4" w:rsidP="00DA00E4">
      <w:pPr>
        <w:jc w:val="center"/>
        <w:rPr>
          <w:rFonts w:eastAsia="Calibri" w:cs="Times New Roman"/>
          <w:szCs w:val="28"/>
        </w:rPr>
      </w:pPr>
      <w:r w:rsidRPr="00DA00E4">
        <w:rPr>
          <w:rFonts w:eastAsia="Calibri" w:cs="Times New Roman"/>
          <w:szCs w:val="28"/>
        </w:rPr>
        <w:t>для участия в фестивале «Югорская уха»</w:t>
      </w:r>
    </w:p>
    <w:p w:rsidR="00DA00E4" w:rsidRPr="00DA00E4" w:rsidRDefault="00DA00E4" w:rsidP="00DA00E4">
      <w:pPr>
        <w:jc w:val="center"/>
        <w:rPr>
          <w:rFonts w:eastAsia="Calibri" w:cs="Times New Roman"/>
          <w:bCs/>
          <w:sz w:val="24"/>
          <w:szCs w:val="24"/>
        </w:rPr>
      </w:pPr>
    </w:p>
    <w:tbl>
      <w:tblPr>
        <w:tblW w:w="511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9"/>
        <w:gridCol w:w="296"/>
        <w:gridCol w:w="6047"/>
      </w:tblGrid>
      <w:tr w:rsidR="00DA00E4" w:rsidRPr="00DA00E4" w:rsidTr="00B03AD7">
        <w:tc>
          <w:tcPr>
            <w:tcW w:w="1781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Адушкин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Вячеслав Борисович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50" w:type="pct"/>
            <w:shd w:val="clear" w:color="auto" w:fill="auto"/>
          </w:tcPr>
          <w:p w:rsidR="00DA00E4" w:rsidRPr="00DA00E4" w:rsidRDefault="00DA00E4" w:rsidP="00DA00E4">
            <w:pPr>
              <w:jc w:val="center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A00E4" w:rsidRPr="00DA00E4" w:rsidRDefault="00DA00E4" w:rsidP="00DA00E4">
            <w:pPr>
              <w:tabs>
                <w:tab w:val="center" w:pos="2892"/>
              </w:tabs>
              <w:ind w:left="-40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заместитель директора департамента городского хозяйства Администрации города Сургута</w:t>
            </w:r>
          </w:p>
        </w:tc>
      </w:tr>
      <w:tr w:rsidR="00DA00E4" w:rsidRPr="00DA00E4" w:rsidTr="00B03AD7">
        <w:tc>
          <w:tcPr>
            <w:tcW w:w="1781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Альбекова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Эльмира Хайдаровна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50" w:type="pct"/>
            <w:shd w:val="clear" w:color="auto" w:fill="auto"/>
          </w:tcPr>
          <w:p w:rsidR="00DA00E4" w:rsidRPr="00DA00E4" w:rsidRDefault="00DA00E4" w:rsidP="00DA00E4">
            <w:pPr>
              <w:jc w:val="center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A00E4" w:rsidRPr="00DA00E4" w:rsidRDefault="00DA00E4" w:rsidP="00DA00E4">
            <w:pPr>
              <w:tabs>
                <w:tab w:val="center" w:pos="2892"/>
              </w:tabs>
              <w:ind w:left="-40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начальник планово-экономического отдела управления бюджетного учёта и отчётности Администрации города Сургута</w:t>
            </w:r>
          </w:p>
          <w:p w:rsidR="00DA00E4" w:rsidRPr="00DA00E4" w:rsidRDefault="00DA00E4" w:rsidP="00DA00E4">
            <w:pPr>
              <w:tabs>
                <w:tab w:val="center" w:pos="2892"/>
              </w:tabs>
              <w:ind w:left="-40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DA00E4" w:rsidRPr="00DA00E4" w:rsidTr="00B03AD7">
        <w:trPr>
          <w:trHeight w:val="70"/>
        </w:trPr>
        <w:tc>
          <w:tcPr>
            <w:tcW w:w="1781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Андрейчикова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Марина Валерьевна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50" w:type="pct"/>
            <w:shd w:val="clear" w:color="auto" w:fill="auto"/>
          </w:tcPr>
          <w:p w:rsidR="00DA00E4" w:rsidRPr="00DA00E4" w:rsidRDefault="00DA00E4" w:rsidP="00DA00E4">
            <w:pPr>
              <w:jc w:val="center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A00E4" w:rsidRPr="00DA00E4" w:rsidRDefault="00DA00E4" w:rsidP="00DA00E4">
            <w:pPr>
              <w:tabs>
                <w:tab w:val="center" w:pos="2892"/>
              </w:tabs>
              <w:ind w:left="-40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начальник специального отдела Администрации города Сургута</w:t>
            </w:r>
          </w:p>
        </w:tc>
      </w:tr>
      <w:tr w:rsidR="00DA00E4" w:rsidRPr="00DA00E4" w:rsidTr="00B03AD7">
        <w:tc>
          <w:tcPr>
            <w:tcW w:w="1781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Булавик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Яна Игоревна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50" w:type="pct"/>
            <w:shd w:val="clear" w:color="auto" w:fill="auto"/>
          </w:tcPr>
          <w:p w:rsidR="00DA00E4" w:rsidRPr="00DA00E4" w:rsidRDefault="00DA00E4" w:rsidP="00DA00E4">
            <w:pPr>
              <w:jc w:val="center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главный специалист отдела культуры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и искусства комитета культуры Администрации города Сургута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DA00E4" w:rsidRPr="00DA00E4" w:rsidTr="00B03AD7">
        <w:tc>
          <w:tcPr>
            <w:tcW w:w="1781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Нигаматова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Татьяна Романовна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50" w:type="pct"/>
            <w:shd w:val="clear" w:color="auto" w:fill="auto"/>
          </w:tcPr>
          <w:p w:rsidR="00DA00E4" w:rsidRPr="00DA00E4" w:rsidRDefault="00DA00E4" w:rsidP="00DA00E4">
            <w:pPr>
              <w:jc w:val="center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ведущий специалист отдела творческих проектов и мероприятий комитета культуры Администрации города Сургута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DA00E4" w:rsidRPr="00DA00E4" w:rsidTr="00B03AD7">
        <w:tc>
          <w:tcPr>
            <w:tcW w:w="1781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Панова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Елена Александровна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50" w:type="pct"/>
            <w:shd w:val="clear" w:color="auto" w:fill="auto"/>
          </w:tcPr>
          <w:p w:rsidR="00DA00E4" w:rsidRPr="00DA00E4" w:rsidRDefault="00DA00E4" w:rsidP="00DA00E4">
            <w:pPr>
              <w:jc w:val="center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начальник управления бюджетного учёта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и отчётности Администрации города – главный бухгалтер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8"/>
                <w:szCs w:val="8"/>
              </w:rPr>
            </w:pPr>
            <w:r w:rsidRPr="00DA00E4">
              <w:rPr>
                <w:rFonts w:eastAsia="Calibri" w:cs="Times New Roman"/>
                <w:sz w:val="8"/>
                <w:szCs w:val="8"/>
              </w:rPr>
              <w:t xml:space="preserve"> </w:t>
            </w:r>
          </w:p>
        </w:tc>
      </w:tr>
      <w:tr w:rsidR="00DA00E4" w:rsidRPr="00DA00E4" w:rsidTr="00B03AD7">
        <w:tc>
          <w:tcPr>
            <w:tcW w:w="1781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Подзолкова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Ирина Романовна</w:t>
            </w:r>
          </w:p>
        </w:tc>
        <w:tc>
          <w:tcPr>
            <w:tcW w:w="150" w:type="pct"/>
            <w:shd w:val="clear" w:color="auto" w:fill="auto"/>
          </w:tcPr>
          <w:p w:rsidR="00DA00E4" w:rsidRPr="00DA00E4" w:rsidRDefault="00DA00E4" w:rsidP="00DA00E4">
            <w:pPr>
              <w:jc w:val="center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A00E4" w:rsidRPr="00DA00E4" w:rsidRDefault="00DA00E4" w:rsidP="00DA00E4">
            <w:pPr>
              <w:tabs>
                <w:tab w:val="center" w:pos="2892"/>
              </w:tabs>
              <w:ind w:left="-40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начальник службы внешних связей комитета внутренней и молодёжной политики Администрации города Сургута</w:t>
            </w:r>
          </w:p>
          <w:p w:rsidR="00DA00E4" w:rsidRPr="00DA00E4" w:rsidRDefault="00DA00E4" w:rsidP="00DA00E4">
            <w:pPr>
              <w:tabs>
                <w:tab w:val="center" w:pos="2892"/>
              </w:tabs>
              <w:ind w:left="-40"/>
              <w:rPr>
                <w:rFonts w:eastAsia="Calibri" w:cs="Times New Roman"/>
                <w:sz w:val="12"/>
                <w:szCs w:val="12"/>
              </w:rPr>
            </w:pPr>
          </w:p>
        </w:tc>
      </w:tr>
      <w:tr w:rsidR="00DA00E4" w:rsidRPr="00DA00E4" w:rsidTr="00B03AD7">
        <w:tc>
          <w:tcPr>
            <w:tcW w:w="1781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Сиренко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Татьяна Николаевна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50" w:type="pct"/>
            <w:shd w:val="clear" w:color="auto" w:fill="auto"/>
          </w:tcPr>
          <w:p w:rsidR="00DA00E4" w:rsidRPr="00DA00E4" w:rsidRDefault="00DA00E4" w:rsidP="00DA00E4">
            <w:pPr>
              <w:jc w:val="center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специалист – эксперт отдела культуры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и искусства комитета культуры Администрации города Сургута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DA00E4" w:rsidRPr="00DA00E4" w:rsidTr="00B03AD7">
        <w:tc>
          <w:tcPr>
            <w:tcW w:w="1781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Шарова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Наталья Сергеевна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50" w:type="pct"/>
            <w:shd w:val="clear" w:color="auto" w:fill="auto"/>
          </w:tcPr>
          <w:p w:rsidR="00DA00E4" w:rsidRPr="00DA00E4" w:rsidRDefault="00DA00E4" w:rsidP="00DA00E4">
            <w:pPr>
              <w:jc w:val="center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начальник отдела бухгалтерского учёта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 xml:space="preserve">и отчётности управления бюджетного учёта 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и отчётности Администрации города Сургута</w:t>
            </w:r>
          </w:p>
          <w:p w:rsidR="00DA00E4" w:rsidRPr="00DA00E4" w:rsidRDefault="00DA00E4" w:rsidP="00DA00E4">
            <w:pPr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DA00E4" w:rsidRPr="00DA00E4" w:rsidTr="00B03AD7">
        <w:tc>
          <w:tcPr>
            <w:tcW w:w="1781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Петрова</w:t>
            </w:r>
          </w:p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Екатерина Александровна</w:t>
            </w:r>
          </w:p>
        </w:tc>
        <w:tc>
          <w:tcPr>
            <w:tcW w:w="150" w:type="pct"/>
            <w:shd w:val="clear" w:color="auto" w:fill="auto"/>
          </w:tcPr>
          <w:p w:rsidR="00DA00E4" w:rsidRPr="00DA00E4" w:rsidRDefault="00DA00E4" w:rsidP="00DA00E4">
            <w:pPr>
              <w:jc w:val="center"/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A00E4" w:rsidRPr="00DA00E4" w:rsidRDefault="00DA00E4" w:rsidP="00DA00E4">
            <w:pPr>
              <w:rPr>
                <w:rFonts w:eastAsia="Calibri" w:cs="Times New Roman"/>
                <w:szCs w:val="28"/>
              </w:rPr>
            </w:pPr>
            <w:r w:rsidRPr="00DA00E4">
              <w:rPr>
                <w:rFonts w:eastAsia="Calibri" w:cs="Times New Roman"/>
                <w:szCs w:val="28"/>
              </w:rPr>
              <w:t>специалист по экспозиционной и выставочной деятельности отдела экскурсионно-выставочной и проектной деятельности муниципального бюджетного учреждения историко-культурного центра «Старый Сургут»</w:t>
            </w:r>
          </w:p>
        </w:tc>
      </w:tr>
    </w:tbl>
    <w:p w:rsidR="001766E8" w:rsidRPr="00DA00E4" w:rsidRDefault="001766E8" w:rsidP="00DA00E4"/>
    <w:sectPr w:rsidR="001766E8" w:rsidRPr="00DA00E4" w:rsidSect="00DA00E4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34" w:rsidRDefault="00B04E34">
      <w:r>
        <w:separator/>
      </w:r>
    </w:p>
  </w:endnote>
  <w:endnote w:type="continuationSeparator" w:id="0">
    <w:p w:rsidR="00B04E34" w:rsidRDefault="00B0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34" w:rsidRDefault="00B04E34">
      <w:r>
        <w:separator/>
      </w:r>
    </w:p>
  </w:footnote>
  <w:footnote w:type="continuationSeparator" w:id="0">
    <w:p w:rsidR="00B04E34" w:rsidRDefault="00B0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654330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E66A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E66A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E66A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EE66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E4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08B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1249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330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4E34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C0D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2F4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0E4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6A8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654C5C-35CD-44B8-8D6F-85ADD70F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A00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A00E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2025-08-28T05:35:00Z</cp:lastPrinted>
  <dcterms:created xsi:type="dcterms:W3CDTF">2025-09-02T11:32:00Z</dcterms:created>
  <dcterms:modified xsi:type="dcterms:W3CDTF">2025-09-02T11:32:00Z</dcterms:modified>
</cp:coreProperties>
</file>