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27" w:rsidRDefault="004A1F27" w:rsidP="00656C1A">
      <w:pPr>
        <w:spacing w:line="120" w:lineRule="atLeast"/>
        <w:jc w:val="center"/>
        <w:rPr>
          <w:sz w:val="24"/>
          <w:szCs w:val="24"/>
        </w:rPr>
      </w:pPr>
    </w:p>
    <w:p w:rsidR="004A1F27" w:rsidRDefault="004A1F27" w:rsidP="00656C1A">
      <w:pPr>
        <w:spacing w:line="120" w:lineRule="atLeast"/>
        <w:jc w:val="center"/>
        <w:rPr>
          <w:sz w:val="24"/>
          <w:szCs w:val="24"/>
        </w:rPr>
      </w:pPr>
    </w:p>
    <w:p w:rsidR="004A1F27" w:rsidRPr="00852378" w:rsidRDefault="004A1F27" w:rsidP="00656C1A">
      <w:pPr>
        <w:spacing w:line="120" w:lineRule="atLeast"/>
        <w:jc w:val="center"/>
        <w:rPr>
          <w:sz w:val="10"/>
          <w:szCs w:val="10"/>
        </w:rPr>
      </w:pPr>
    </w:p>
    <w:p w:rsidR="004A1F27" w:rsidRDefault="004A1F27" w:rsidP="00656C1A">
      <w:pPr>
        <w:spacing w:line="120" w:lineRule="atLeast"/>
        <w:jc w:val="center"/>
        <w:rPr>
          <w:sz w:val="10"/>
          <w:szCs w:val="24"/>
        </w:rPr>
      </w:pPr>
    </w:p>
    <w:p w:rsidR="004A1F27" w:rsidRPr="005541F0" w:rsidRDefault="004A1F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A1F27" w:rsidRDefault="004A1F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A1F27" w:rsidRPr="005541F0" w:rsidRDefault="004A1F2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A1F27" w:rsidRPr="005649E4" w:rsidRDefault="004A1F27" w:rsidP="00656C1A">
      <w:pPr>
        <w:spacing w:line="120" w:lineRule="atLeast"/>
        <w:jc w:val="center"/>
        <w:rPr>
          <w:sz w:val="18"/>
          <w:szCs w:val="24"/>
        </w:rPr>
      </w:pPr>
    </w:p>
    <w:p w:rsidR="004A1F27" w:rsidRPr="00656C1A" w:rsidRDefault="004A1F2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A1F27" w:rsidRPr="005541F0" w:rsidRDefault="004A1F27" w:rsidP="00656C1A">
      <w:pPr>
        <w:spacing w:line="120" w:lineRule="atLeast"/>
        <w:jc w:val="center"/>
        <w:rPr>
          <w:sz w:val="18"/>
          <w:szCs w:val="24"/>
        </w:rPr>
      </w:pPr>
    </w:p>
    <w:p w:rsidR="004A1F27" w:rsidRPr="005541F0" w:rsidRDefault="004A1F27" w:rsidP="00656C1A">
      <w:pPr>
        <w:spacing w:line="120" w:lineRule="atLeast"/>
        <w:jc w:val="center"/>
        <w:rPr>
          <w:sz w:val="20"/>
          <w:szCs w:val="24"/>
        </w:rPr>
      </w:pPr>
    </w:p>
    <w:p w:rsidR="004A1F27" w:rsidRPr="00656C1A" w:rsidRDefault="004A1F2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A1F27" w:rsidRDefault="004A1F27" w:rsidP="00656C1A">
      <w:pPr>
        <w:spacing w:line="120" w:lineRule="atLeast"/>
        <w:jc w:val="center"/>
        <w:rPr>
          <w:sz w:val="30"/>
          <w:szCs w:val="24"/>
        </w:rPr>
      </w:pPr>
    </w:p>
    <w:p w:rsidR="004A1F27" w:rsidRPr="00656C1A" w:rsidRDefault="004A1F2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A1F2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A1F27" w:rsidRPr="00F8214F" w:rsidRDefault="004A1F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A1F27" w:rsidRPr="00F8214F" w:rsidRDefault="00F42D1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A1F27" w:rsidRPr="00F8214F" w:rsidRDefault="004A1F2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A1F27" w:rsidRPr="00F8214F" w:rsidRDefault="00F42D1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A1F27" w:rsidRPr="00A63FB0" w:rsidRDefault="004A1F2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A1F27" w:rsidRPr="00A3761A" w:rsidRDefault="00F42D1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A1F27" w:rsidRPr="00F8214F" w:rsidRDefault="004A1F2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A1F27" w:rsidRPr="00F8214F" w:rsidRDefault="004A1F2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A1F27" w:rsidRPr="00AB4194" w:rsidRDefault="004A1F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A1F27" w:rsidRPr="00F8214F" w:rsidRDefault="00F42D1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1575</w:t>
            </w:r>
          </w:p>
        </w:tc>
      </w:tr>
    </w:tbl>
    <w:p w:rsidR="004A1F27" w:rsidRPr="00C725A6" w:rsidRDefault="004A1F27" w:rsidP="00C725A6">
      <w:pPr>
        <w:rPr>
          <w:rFonts w:cs="Times New Roman"/>
          <w:szCs w:val="28"/>
        </w:rPr>
      </w:pPr>
    </w:p>
    <w:p w:rsidR="004A1F27" w:rsidRDefault="004A1F27" w:rsidP="004A1F27">
      <w:pPr>
        <w:rPr>
          <w:szCs w:val="28"/>
        </w:rPr>
      </w:pPr>
      <w:r>
        <w:rPr>
          <w:szCs w:val="28"/>
        </w:rPr>
        <w:t>Об отказе в предоставлении</w:t>
      </w:r>
      <w:r>
        <w:rPr>
          <w:szCs w:val="28"/>
        </w:rPr>
        <w:br/>
        <w:t xml:space="preserve">разрешения на условно </w:t>
      </w:r>
      <w:r>
        <w:rPr>
          <w:szCs w:val="28"/>
        </w:rPr>
        <w:br/>
        <w:t xml:space="preserve">разрешенный вид использования </w:t>
      </w:r>
      <w:r>
        <w:rPr>
          <w:szCs w:val="28"/>
        </w:rPr>
        <w:br/>
        <w:t>земельного участка</w:t>
      </w:r>
    </w:p>
    <w:p w:rsidR="004A1F27" w:rsidRDefault="004A1F27" w:rsidP="004A1F27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4A1F27" w:rsidRDefault="004A1F27" w:rsidP="004A1F27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4A1F27" w:rsidRDefault="004A1F27" w:rsidP="004A1F27">
      <w:pPr>
        <w:ind w:firstLine="709"/>
        <w:jc w:val="both"/>
        <w:rPr>
          <w:spacing w:val="-6"/>
          <w:szCs w:val="28"/>
        </w:rPr>
      </w:pPr>
      <w:r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spacing w:val="-2"/>
          <w:szCs w:val="28"/>
        </w:rPr>
        <w:br/>
      </w:r>
      <w:r>
        <w:rPr>
          <w:szCs w:val="28"/>
        </w:rPr>
        <w:t xml:space="preserve">от 10.07.2018 № 304-VI ДГ «Об утверждении Порядка организации и </w:t>
      </w:r>
      <w:proofErr w:type="spellStart"/>
      <w:r>
        <w:rPr>
          <w:szCs w:val="28"/>
        </w:rPr>
        <w:t>прове-дения</w:t>
      </w:r>
      <w:proofErr w:type="spellEnd"/>
      <w:r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>
        <w:rPr>
          <w:spacing w:val="-2"/>
          <w:szCs w:val="28"/>
          <w:lang w:val="en-US"/>
        </w:rPr>
        <w:t>VII</w:t>
      </w:r>
      <w:r>
        <w:rPr>
          <w:spacing w:val="-2"/>
          <w:szCs w:val="28"/>
        </w:rPr>
        <w:t xml:space="preserve"> ДГ </w:t>
      </w:r>
      <w:r>
        <w:rPr>
          <w:spacing w:val="-2"/>
          <w:szCs w:val="28"/>
        </w:rPr>
        <w:br/>
      </w:r>
      <w:r>
        <w:rPr>
          <w:spacing w:val="-8"/>
          <w:szCs w:val="28"/>
        </w:rPr>
        <w:t xml:space="preserve">«Об утверждении единого документа территориального планирования и </w:t>
      </w:r>
      <w:proofErr w:type="spellStart"/>
      <w:r>
        <w:rPr>
          <w:spacing w:val="-8"/>
          <w:szCs w:val="28"/>
        </w:rPr>
        <w:t>градо</w:t>
      </w:r>
      <w:proofErr w:type="spellEnd"/>
      <w:r>
        <w:rPr>
          <w:spacing w:val="-8"/>
          <w:szCs w:val="28"/>
        </w:rPr>
        <w:t>-строительного зонирования муниципального образования городской округ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  <w:t xml:space="preserve">Сургут </w:t>
      </w:r>
      <w:r>
        <w:rPr>
          <w:rFonts w:eastAsia="Calibri"/>
          <w:spacing w:val="-2"/>
          <w:szCs w:val="28"/>
        </w:rPr>
        <w:t xml:space="preserve">Ханты-Мансийского автономного округа </w:t>
      </w:r>
      <w:r>
        <w:rPr>
          <w:spacing w:val="-2"/>
          <w:szCs w:val="28"/>
        </w:rPr>
        <w:t>‒</w:t>
      </w:r>
      <w:r>
        <w:rPr>
          <w:rFonts w:eastAsia="Calibri"/>
          <w:spacing w:val="-2"/>
          <w:szCs w:val="28"/>
        </w:rPr>
        <w:t xml:space="preserve"> Югры</w:t>
      </w:r>
      <w:r>
        <w:rPr>
          <w:spacing w:val="-2"/>
          <w:szCs w:val="28"/>
        </w:rPr>
        <w:t>» (далее-единый документ)</w:t>
      </w:r>
      <w:r>
        <w:rPr>
          <w:spacing w:val="-4"/>
          <w:szCs w:val="28"/>
        </w:rPr>
        <w:t xml:space="preserve">, постановлением Администрации города </w:t>
      </w:r>
      <w:r>
        <w:rPr>
          <w:spacing w:val="-10"/>
          <w:szCs w:val="28"/>
        </w:rPr>
        <w:t xml:space="preserve">от 31.05.2022 № 4265 </w:t>
      </w:r>
      <w:r>
        <w:rPr>
          <w:spacing w:val="-10"/>
          <w:szCs w:val="28"/>
        </w:rPr>
        <w:br/>
        <w:t>«Об утверждении административного регламента предоставления</w:t>
      </w:r>
      <w:r>
        <w:rPr>
          <w:spacing w:val="-4"/>
          <w:szCs w:val="28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распоряжениями Администрации города </w:t>
      </w:r>
      <w:r>
        <w:rPr>
          <w:spacing w:val="-2"/>
          <w:szCs w:val="28"/>
        </w:rPr>
        <w:t xml:space="preserve">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от 02.05.2024 № 2208 «О создании комиссии </w:t>
      </w:r>
      <w:r>
        <w:rPr>
          <w:spacing w:val="-2"/>
          <w:szCs w:val="28"/>
        </w:rPr>
        <w:br/>
        <w:t xml:space="preserve">по градостроительному зонированию и о признании утратившими силу некоторых муниципальных правовых актов», </w:t>
      </w:r>
      <w:r>
        <w:rPr>
          <w:spacing w:val="-6"/>
          <w:szCs w:val="28"/>
        </w:rPr>
        <w:t xml:space="preserve">учитывая заявление Гаджиева </w:t>
      </w:r>
      <w:proofErr w:type="spellStart"/>
      <w:r>
        <w:rPr>
          <w:spacing w:val="-6"/>
          <w:szCs w:val="28"/>
        </w:rPr>
        <w:t>Гасана</w:t>
      </w:r>
      <w:proofErr w:type="spellEnd"/>
      <w:r>
        <w:rPr>
          <w:spacing w:val="-6"/>
          <w:szCs w:val="28"/>
        </w:rPr>
        <w:t xml:space="preserve"> </w:t>
      </w:r>
      <w:proofErr w:type="spellStart"/>
      <w:r>
        <w:rPr>
          <w:spacing w:val="-6"/>
          <w:szCs w:val="28"/>
        </w:rPr>
        <w:t>Ильгара</w:t>
      </w:r>
      <w:proofErr w:type="spellEnd"/>
      <w:r>
        <w:rPr>
          <w:spacing w:val="-6"/>
          <w:szCs w:val="28"/>
        </w:rPr>
        <w:t xml:space="preserve"> </w:t>
      </w:r>
      <w:proofErr w:type="spellStart"/>
      <w:r>
        <w:rPr>
          <w:spacing w:val="-6"/>
          <w:szCs w:val="28"/>
        </w:rPr>
        <w:t>оглы</w:t>
      </w:r>
      <w:proofErr w:type="spellEnd"/>
      <w:r>
        <w:rPr>
          <w:spacing w:val="-6"/>
          <w:szCs w:val="28"/>
        </w:rPr>
        <w:t xml:space="preserve"> от 03.02.2025 № 02-01-488/5</w:t>
      </w:r>
      <w:r>
        <w:rPr>
          <w:spacing w:val="-2"/>
          <w:szCs w:val="28"/>
        </w:rPr>
        <w:t xml:space="preserve">, отрицательное заключение </w:t>
      </w:r>
      <w:r>
        <w:rPr>
          <w:spacing w:val="-2"/>
          <w:szCs w:val="28"/>
        </w:rPr>
        <w:br/>
        <w:t xml:space="preserve">о результатах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17.03.2025 № 251), рекомендации комиссии по градостроительному зонированию об отказе в предоставлении разрешения </w:t>
      </w:r>
      <w:r>
        <w:rPr>
          <w:spacing w:val="-2"/>
          <w:szCs w:val="28"/>
        </w:rPr>
        <w:br/>
        <w:t>на условно разрешенный вид использования земельного участка (протокол заседания комиссии по градостроительному зонированию от 19.03.2025 № 344):</w:t>
      </w:r>
    </w:p>
    <w:p w:rsidR="004A1F27" w:rsidRDefault="004A1F27" w:rsidP="004A1F27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lastRenderedPageBreak/>
        <w:t>1. Отказать в предоставлении разрешения на условно разрешенный вид использования земельного участка с кадастровым номером 86:10:0101130:364, расположенного по адресу: город Сургут, потребительский садоводческий кооператив «Север-1», улица Дорожная, участок 67, территориальная зона СХ2. «Зона садоводства и огородничества для собственных нужд», условно разрешенный вид – магазины (код 4.4)</w:t>
      </w:r>
      <w:r>
        <w:rPr>
          <w:szCs w:val="28"/>
        </w:rPr>
        <w:t xml:space="preserve">, ввиду несоответствия требованиям градостроительного регламента, установленного единым документом, в части минимальных отступов от границ земельного участка (3 м), а также                             ограничений зоны с особыми условиями использования территории (охранная </w:t>
      </w:r>
      <w:r>
        <w:rPr>
          <w:spacing w:val="-8"/>
          <w:szCs w:val="28"/>
        </w:rPr>
        <w:t>зона ВЛ 220кВ ГРЭС-1–</w:t>
      </w:r>
      <w:proofErr w:type="spellStart"/>
      <w:r>
        <w:rPr>
          <w:spacing w:val="-8"/>
          <w:szCs w:val="28"/>
        </w:rPr>
        <w:t>Имилор</w:t>
      </w:r>
      <w:proofErr w:type="spellEnd"/>
      <w:r>
        <w:rPr>
          <w:spacing w:val="-8"/>
          <w:szCs w:val="28"/>
        </w:rPr>
        <w:t>–Восточно-Моховая–Когалымская–Кирилловская</w:t>
      </w:r>
      <w:r>
        <w:rPr>
          <w:szCs w:val="28"/>
        </w:rPr>
        <w:t xml:space="preserve"> </w:t>
      </w:r>
      <w:r>
        <w:rPr>
          <w:szCs w:val="28"/>
        </w:rPr>
        <w:br/>
        <w:t xml:space="preserve">в городе Сургуте ХМАО – Югры), в которой полностью расположен </w:t>
      </w:r>
      <w:proofErr w:type="spellStart"/>
      <w:r>
        <w:rPr>
          <w:szCs w:val="28"/>
        </w:rPr>
        <w:t>испра-шиваемый</w:t>
      </w:r>
      <w:proofErr w:type="spellEnd"/>
      <w:r>
        <w:rPr>
          <w:szCs w:val="28"/>
        </w:rPr>
        <w:t xml:space="preserve"> земельный участок, а именно запрет на размещение торговых точек. </w:t>
      </w:r>
    </w:p>
    <w:p w:rsidR="004A1F27" w:rsidRDefault="004A1F27" w:rsidP="004A1F27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A1F27" w:rsidRDefault="004A1F27" w:rsidP="004A1F27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>
        <w:rPr>
          <w:spacing w:val="-2"/>
          <w:szCs w:val="28"/>
        </w:rPr>
        <w:t>.</w:t>
      </w:r>
    </w:p>
    <w:p w:rsidR="004A1F27" w:rsidRPr="004A1F27" w:rsidRDefault="004A1F27" w:rsidP="004A1F2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spacing w:val="-2"/>
          <w:szCs w:val="28"/>
        </w:rPr>
        <w:t xml:space="preserve">4. </w:t>
      </w:r>
      <w:r>
        <w:rPr>
          <w:rFonts w:eastAsia="Calibri"/>
          <w:spacing w:val="-2"/>
          <w:szCs w:val="28"/>
        </w:rPr>
        <w:t xml:space="preserve">Настоящее </w:t>
      </w:r>
      <w:r w:rsidRPr="004A1F27">
        <w:rPr>
          <w:rFonts w:eastAsia="Calibri" w:cs="Times New Roman"/>
          <w:spacing w:val="-2"/>
          <w:szCs w:val="28"/>
        </w:rPr>
        <w:t>постановление вступает в силу с момента его издания.</w:t>
      </w:r>
    </w:p>
    <w:p w:rsidR="004A1F27" w:rsidRPr="004A1F27" w:rsidRDefault="004A1F27" w:rsidP="004A1F2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4A1F27">
        <w:rPr>
          <w:rFonts w:cs="Times New Roman"/>
          <w:spacing w:val="-2"/>
          <w:szCs w:val="28"/>
        </w:rPr>
        <w:t xml:space="preserve">5. </w:t>
      </w:r>
      <w:r w:rsidRPr="004A1F27">
        <w:rPr>
          <w:rFonts w:cs="Times New Roman"/>
          <w:spacing w:val="-4"/>
          <w:szCs w:val="28"/>
        </w:rPr>
        <w:t>Настоящее постановление может быть обжаловано в досудебном порядке</w:t>
      </w:r>
      <w:r w:rsidRPr="004A1F27">
        <w:rPr>
          <w:rFonts w:cs="Times New Roman"/>
          <w:spacing w:val="-2"/>
          <w:szCs w:val="28"/>
        </w:rPr>
        <w:t xml:space="preserve"> путем направления жалобы в департамент архитектуры и градостроительства Администрации города, а также в судебном порядке.</w:t>
      </w:r>
    </w:p>
    <w:p w:rsidR="004A1F27" w:rsidRPr="004A1F27" w:rsidRDefault="004A1F27" w:rsidP="004A1F2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F27">
        <w:rPr>
          <w:rFonts w:ascii="Times New Roman" w:hAnsi="Times New Roman" w:cs="Times New Roman"/>
          <w:sz w:val="28"/>
          <w:szCs w:val="28"/>
        </w:rPr>
        <w:t>6. Контроль за выполнением постановления оставляю за собой.</w:t>
      </w:r>
    </w:p>
    <w:p w:rsidR="004A1F27" w:rsidRPr="004A1F27" w:rsidRDefault="004A1F27" w:rsidP="004A1F27">
      <w:pPr>
        <w:ind w:firstLine="709"/>
        <w:jc w:val="both"/>
        <w:rPr>
          <w:rFonts w:cs="Times New Roman"/>
          <w:spacing w:val="-2"/>
          <w:szCs w:val="28"/>
        </w:rPr>
      </w:pPr>
    </w:p>
    <w:p w:rsidR="004A1F27" w:rsidRPr="004A1F27" w:rsidRDefault="004A1F27" w:rsidP="004A1F27">
      <w:pPr>
        <w:jc w:val="both"/>
        <w:rPr>
          <w:rFonts w:cs="Times New Roman"/>
          <w:spacing w:val="-2"/>
          <w:szCs w:val="28"/>
        </w:rPr>
      </w:pPr>
    </w:p>
    <w:p w:rsidR="004A1F27" w:rsidRPr="004A1F27" w:rsidRDefault="004A1F27" w:rsidP="004A1F27">
      <w:pPr>
        <w:jc w:val="both"/>
        <w:rPr>
          <w:rFonts w:cs="Times New Roman"/>
          <w:spacing w:val="-2"/>
          <w:szCs w:val="28"/>
        </w:rPr>
      </w:pPr>
    </w:p>
    <w:p w:rsidR="004A1F27" w:rsidRPr="004A1F27" w:rsidRDefault="004A1F27" w:rsidP="004A1F27">
      <w:pPr>
        <w:rPr>
          <w:rFonts w:cs="Times New Roman"/>
          <w:szCs w:val="28"/>
        </w:rPr>
      </w:pPr>
      <w:r w:rsidRPr="004A1F27">
        <w:rPr>
          <w:rFonts w:cs="Times New Roman"/>
          <w:spacing w:val="-2"/>
          <w:szCs w:val="28"/>
        </w:rPr>
        <w:t xml:space="preserve">Заместитель Главы города                                                                  </w:t>
      </w:r>
      <w:r>
        <w:rPr>
          <w:rFonts w:cs="Times New Roman"/>
          <w:spacing w:val="-2"/>
          <w:szCs w:val="28"/>
        </w:rPr>
        <w:t xml:space="preserve">  </w:t>
      </w:r>
      <w:r w:rsidRPr="004A1F27">
        <w:rPr>
          <w:rFonts w:cs="Times New Roman"/>
          <w:spacing w:val="-2"/>
          <w:szCs w:val="28"/>
        </w:rPr>
        <w:t xml:space="preserve">    А.А. </w:t>
      </w:r>
      <w:proofErr w:type="spellStart"/>
      <w:r w:rsidRPr="004A1F27">
        <w:rPr>
          <w:rFonts w:cs="Times New Roman"/>
          <w:spacing w:val="-2"/>
          <w:szCs w:val="28"/>
        </w:rPr>
        <w:t>Фокеев</w:t>
      </w:r>
      <w:proofErr w:type="spellEnd"/>
    </w:p>
    <w:p w:rsidR="00951FE5" w:rsidRPr="004A1F27" w:rsidRDefault="00F42D10" w:rsidP="004A1F27">
      <w:pPr>
        <w:rPr>
          <w:rFonts w:cs="Times New Roman"/>
        </w:rPr>
      </w:pPr>
    </w:p>
    <w:sectPr w:rsidR="00951FE5" w:rsidRPr="004A1F27" w:rsidSect="004A1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477" w:rsidRDefault="00652477">
      <w:r>
        <w:separator/>
      </w:r>
    </w:p>
  </w:endnote>
  <w:endnote w:type="continuationSeparator" w:id="0">
    <w:p w:rsidR="00652477" w:rsidRDefault="0065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2D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2D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2D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477" w:rsidRDefault="00652477">
      <w:r>
        <w:separator/>
      </w:r>
    </w:p>
  </w:footnote>
  <w:footnote w:type="continuationSeparator" w:id="0">
    <w:p w:rsidR="00652477" w:rsidRDefault="0065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2D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0150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3378A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42D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42D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27"/>
    <w:rsid w:val="0003378A"/>
    <w:rsid w:val="00084051"/>
    <w:rsid w:val="00113E3A"/>
    <w:rsid w:val="002A036C"/>
    <w:rsid w:val="00417970"/>
    <w:rsid w:val="004A1F27"/>
    <w:rsid w:val="00610C78"/>
    <w:rsid w:val="00652477"/>
    <w:rsid w:val="00780FCF"/>
    <w:rsid w:val="00B01509"/>
    <w:rsid w:val="00D41DF5"/>
    <w:rsid w:val="00DA6DAF"/>
    <w:rsid w:val="00E2058E"/>
    <w:rsid w:val="00F4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19A257-EEAA-4F58-88B7-58C451DA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1F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1F2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1F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F27"/>
    <w:rPr>
      <w:rFonts w:ascii="Times New Roman" w:hAnsi="Times New Roman"/>
      <w:sz w:val="28"/>
    </w:rPr>
  </w:style>
  <w:style w:type="character" w:styleId="a8">
    <w:name w:val="page number"/>
    <w:basedOn w:val="a0"/>
    <w:rsid w:val="004A1F27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4A1F27"/>
    <w:rPr>
      <w:sz w:val="24"/>
      <w:szCs w:val="24"/>
    </w:rPr>
  </w:style>
  <w:style w:type="paragraph" w:styleId="aa">
    <w:name w:val="No Spacing"/>
    <w:aliases w:val="Кр. строка"/>
    <w:link w:val="a9"/>
    <w:uiPriority w:val="1"/>
    <w:qFormat/>
    <w:rsid w:val="004A1F2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85BF-A2B9-4E8D-8FCE-291CAF28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2025-04-02T11:37:00Z</cp:lastPrinted>
  <dcterms:created xsi:type="dcterms:W3CDTF">2025-04-07T09:40:00Z</dcterms:created>
  <dcterms:modified xsi:type="dcterms:W3CDTF">2025-04-07T09:40:00Z</dcterms:modified>
</cp:coreProperties>
</file>