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325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A3259" w:rsidRDefault="000A325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325932" r:id="rId7"/>
              </w:object>
            </w:r>
          </w:p>
          <w:p w:rsidR="000A3259" w:rsidRDefault="000A325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A3259" w:rsidRPr="005541F0" w:rsidRDefault="000A325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A3259" w:rsidRDefault="000A325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A3259" w:rsidRPr="005541F0" w:rsidRDefault="000A325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A3259" w:rsidRPr="005649E4" w:rsidRDefault="000A325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3259" w:rsidRPr="00656C1A" w:rsidRDefault="000A325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A3259" w:rsidRPr="005541F0" w:rsidRDefault="000A325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3259" w:rsidRPr="005541F0" w:rsidRDefault="000A325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A3259" w:rsidRPr="00656C1A" w:rsidRDefault="000A325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A3259" w:rsidRDefault="000A325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A3259" w:rsidRPr="003262E3" w:rsidRDefault="000A325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A325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3259" w:rsidRPr="00F8214F" w:rsidRDefault="000A32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3259" w:rsidRPr="00F8214F" w:rsidRDefault="00BD092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3259" w:rsidRPr="00F8214F" w:rsidRDefault="000A32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3259" w:rsidRPr="00F8214F" w:rsidRDefault="00BD092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A3259" w:rsidRPr="00A63FB0" w:rsidRDefault="000A325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3259" w:rsidRPr="00A3761A" w:rsidRDefault="00BD092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A3259" w:rsidRPr="00F8214F" w:rsidRDefault="000A325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A3259" w:rsidRPr="00AB4194" w:rsidRDefault="000A325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3259" w:rsidRPr="00F8214F" w:rsidRDefault="00BD092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</w:t>
            </w:r>
          </w:p>
        </w:tc>
      </w:tr>
    </w:tbl>
    <w:p w:rsidR="000A3259" w:rsidRDefault="000A3259" w:rsidP="001E4F0B">
      <w:pPr>
        <w:rPr>
          <w:rFonts w:eastAsia="Times New Roman" w:cs="Times New Roman"/>
          <w:bCs/>
          <w:szCs w:val="24"/>
          <w:lang w:eastAsia="ru-RU"/>
        </w:rPr>
      </w:pPr>
    </w:p>
    <w:p w:rsidR="000A3259" w:rsidRPr="000A3259" w:rsidRDefault="000A3259" w:rsidP="000A3259">
      <w:pPr>
        <w:jc w:val="left"/>
        <w:rPr>
          <w:rFonts w:eastAsia="Calibri" w:cs="Times New Roman"/>
          <w:szCs w:val="28"/>
        </w:rPr>
      </w:pPr>
      <w:r w:rsidRPr="000A3259">
        <w:rPr>
          <w:rFonts w:eastAsia="Calibri" w:cs="Times New Roman"/>
          <w:szCs w:val="28"/>
        </w:rPr>
        <w:t>О внесении изменений</w:t>
      </w:r>
    </w:p>
    <w:p w:rsidR="000A3259" w:rsidRPr="000A3259" w:rsidRDefault="000A3259" w:rsidP="000A3259">
      <w:pPr>
        <w:jc w:val="left"/>
        <w:rPr>
          <w:rFonts w:eastAsia="Calibri" w:cs="Times New Roman"/>
          <w:szCs w:val="28"/>
        </w:rPr>
      </w:pPr>
      <w:r w:rsidRPr="000A3259">
        <w:rPr>
          <w:rFonts w:eastAsia="Calibri" w:cs="Times New Roman"/>
          <w:szCs w:val="28"/>
        </w:rPr>
        <w:t>в распоряжение Администрации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Calibri" w:cs="Times New Roman"/>
          <w:szCs w:val="28"/>
        </w:rPr>
        <w:t xml:space="preserve">города </w:t>
      </w:r>
      <w:r w:rsidRPr="000A3259">
        <w:rPr>
          <w:rFonts w:eastAsia="Times New Roman" w:cs="Times New Roman"/>
          <w:szCs w:val="28"/>
          <w:lang w:eastAsia="ru-RU"/>
        </w:rPr>
        <w:t>от 18.02.2013 № 538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 xml:space="preserve">«Об утверждении регламента 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взаимодействия муниципального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 xml:space="preserve">казенного учреждения 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«Хозяйственно-эксплуатационное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 xml:space="preserve">управление» с Администрацией 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 xml:space="preserve">города и ее структурными 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подразделениями по осуществлению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функций по организационному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и документационному обеспечению»</w:t>
      </w: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</w:p>
    <w:p w:rsidR="000A3259" w:rsidRPr="000A3259" w:rsidRDefault="000A3259" w:rsidP="000A3259">
      <w:pPr>
        <w:jc w:val="left"/>
        <w:rPr>
          <w:rFonts w:eastAsia="Times New Roman" w:cs="Times New Roman"/>
          <w:szCs w:val="28"/>
          <w:lang w:eastAsia="ru-RU"/>
        </w:rPr>
      </w:pPr>
    </w:p>
    <w:p w:rsidR="000A3259" w:rsidRPr="000A3259" w:rsidRDefault="000A3259" w:rsidP="000A3259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A3259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</w:t>
      </w:r>
      <w:r w:rsidRPr="000A3259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0A3259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0A3259">
        <w:rPr>
          <w:rFonts w:eastAsia="Times New Roman" w:cs="Times New Roman"/>
          <w:color w:val="000000"/>
          <w:szCs w:val="28"/>
          <w:lang w:eastAsia="ru-RU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A3259">
        <w:rPr>
          <w:rFonts w:eastAsia="Times New Roman" w:cs="Times New Roman"/>
          <w:color w:val="000000"/>
          <w:szCs w:val="28"/>
          <w:lang w:eastAsia="ru-RU"/>
        </w:rPr>
        <w:t>«Об утверждении Регламента Администрации города», в целях совершенство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0A3259">
        <w:rPr>
          <w:rFonts w:eastAsia="Times New Roman" w:cs="Times New Roman"/>
          <w:color w:val="000000"/>
          <w:szCs w:val="28"/>
          <w:lang w:eastAsia="ru-RU"/>
        </w:rPr>
        <w:t>вания муниципальных правовых актов:</w:t>
      </w:r>
    </w:p>
    <w:p w:rsidR="000A3259" w:rsidRPr="000A3259" w:rsidRDefault="000A3259" w:rsidP="000A32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A3259">
        <w:rPr>
          <w:rFonts w:eastAsia="Calibri" w:cs="Times New Roman"/>
          <w:color w:val="000000"/>
          <w:szCs w:val="28"/>
        </w:rPr>
        <w:t xml:space="preserve">1. Внести в распоряжение Администрации города от 18.02.2013 № 538                   «Об утверждении регламента взаимодействия муниципального казенного учреждения «Хозяйственно-эксплуатационное управление» с Администрацией города и ее структурными подразделениями по осуществлению функций </w:t>
      </w:r>
      <w:r w:rsidRPr="000A3259">
        <w:rPr>
          <w:rFonts w:eastAsia="Calibri" w:cs="Times New Roman"/>
          <w:color w:val="000000"/>
          <w:szCs w:val="28"/>
        </w:rPr>
        <w:br/>
        <w:t xml:space="preserve">по организационному и документационному обеспечению» (с изменениями </w:t>
      </w:r>
      <w:r w:rsidRPr="000A3259">
        <w:rPr>
          <w:rFonts w:eastAsia="Calibri" w:cs="Times New Roman"/>
          <w:color w:val="000000"/>
          <w:szCs w:val="28"/>
        </w:rPr>
        <w:br/>
        <w:t>от 07.10.2013 № 3479, 09.06.2014 № 1602, 19.06.2014 № 1693, 22.08.2014 № 2453</w:t>
      </w:r>
      <w:r w:rsidRPr="000A3259">
        <w:rPr>
          <w:rFonts w:eastAsia="Times New Roman" w:cs="Times New Roman"/>
          <w:szCs w:val="28"/>
          <w:lang w:eastAsia="ru-RU"/>
        </w:rPr>
        <w:t>) следующие изменения</w:t>
      </w:r>
      <w:r w:rsidRPr="000A3259">
        <w:rPr>
          <w:rFonts w:eastAsia="Calibri" w:cs="Times New Roman"/>
          <w:szCs w:val="28"/>
        </w:rPr>
        <w:t>: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4"/>
        </w:rPr>
      </w:pPr>
      <w:r w:rsidRPr="000A3259">
        <w:rPr>
          <w:rFonts w:eastAsia="Times New Roman" w:cs="Times New Roman"/>
          <w:szCs w:val="24"/>
        </w:rPr>
        <w:t xml:space="preserve">1.1. В констатирующей части распоряжения слова «(с изменениями </w:t>
      </w:r>
      <w:r w:rsidRPr="000A3259">
        <w:rPr>
          <w:rFonts w:eastAsia="Times New Roman" w:cs="Times New Roman"/>
          <w:szCs w:val="24"/>
        </w:rPr>
        <w:br/>
        <w:t>от 23.08.2012 № 2407)» исключить.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4"/>
        </w:rPr>
      </w:pPr>
      <w:r w:rsidRPr="000A3259">
        <w:rPr>
          <w:rFonts w:eastAsia="Times New Roman" w:cs="Times New Roman"/>
          <w:szCs w:val="24"/>
        </w:rPr>
        <w:t>1.2. Пункт 2 распоряжения изложить в следующей редакции:</w:t>
      </w:r>
    </w:p>
    <w:p w:rsidR="000A3259" w:rsidRPr="000A3259" w:rsidRDefault="000A3259" w:rsidP="000A3259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0"/>
        </w:rPr>
        <w:t xml:space="preserve">«2. </w:t>
      </w:r>
      <w:r w:rsidRPr="000A3259">
        <w:rPr>
          <w:rFonts w:eastAsia="Times New Roman" w:cs="Times New Roman"/>
          <w:szCs w:val="28"/>
          <w:lang w:eastAsia="ru-RU"/>
        </w:rPr>
        <w:t>Контроль за выполнением распоряжения возложить на управляющего делами Администрации города».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lastRenderedPageBreak/>
        <w:t>1.3. В приложении к распоряжению:</w:t>
      </w:r>
    </w:p>
    <w:p w:rsidR="000A3259" w:rsidRPr="000A3259" w:rsidRDefault="000A3259" w:rsidP="000A3259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A3259">
        <w:rPr>
          <w:rFonts w:eastAsia="Calibri" w:cs="Times New Roman"/>
          <w:szCs w:val="28"/>
        </w:rPr>
        <w:t>1.3.1. Пункт 1.1 раздела 1 изложить в следующей редакции: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«1.1. Настоящий регламент устанавливает общие принципы и порядок взаимодействия управления обеспечения документационной деятельности Администрации города, структурных подразделений Администрации города, Контрольно-счетной палаты города Сургута</w:t>
      </w:r>
      <w:r w:rsidRPr="000A32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A3259">
        <w:rPr>
          <w:rFonts w:eastAsia="Times New Roman" w:cs="Times New Roman"/>
          <w:szCs w:val="28"/>
        </w:rPr>
        <w:t xml:space="preserve">муниципального казенного </w:t>
      </w:r>
      <w:r w:rsidRPr="000A3259">
        <w:rPr>
          <w:rFonts w:eastAsia="Times New Roman" w:cs="Times New Roman"/>
          <w:spacing w:val="-2"/>
          <w:szCs w:val="28"/>
        </w:rPr>
        <w:t>учреждения «Хозяйственно-эксплуатационное управление» (далее – управление) и структурных подразделений Администрации города (далее – СПА) в части организации обеспечения деятельности и ведения</w:t>
      </w:r>
      <w:r w:rsidRPr="000A3259">
        <w:rPr>
          <w:rFonts w:eastAsia="Times New Roman" w:cs="Times New Roman"/>
          <w:szCs w:val="28"/>
        </w:rPr>
        <w:t xml:space="preserve"> делопроизводства СПА, </w:t>
      </w:r>
      <w:r w:rsidRPr="000A3259">
        <w:rPr>
          <w:rFonts w:eastAsia="Times New Roman" w:cs="Times New Roman"/>
          <w:szCs w:val="28"/>
        </w:rPr>
        <w:br/>
        <w:t xml:space="preserve">в соответствии с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 распоряжениями Администрации города от 30.12.2005 № 3686 «Об утверждении Регламента Администрации города», от 31.01.2014 № 193 «Об утверждении Инструкции по делопроизвод-ству в Администрации города», от 27.03.2025 № 1801 «О порядке рассмотрения обращений российских и иностранных граждан, лиц без гражданства, объединений граждан, в том числе юридических лиц, в Администрации города </w:t>
      </w:r>
      <w:r>
        <w:rPr>
          <w:rFonts w:eastAsia="Times New Roman" w:cs="Times New Roman"/>
          <w:szCs w:val="28"/>
        </w:rPr>
        <w:br/>
      </w:r>
      <w:r w:rsidRPr="000A3259">
        <w:rPr>
          <w:rFonts w:eastAsia="Times New Roman" w:cs="Times New Roman"/>
          <w:szCs w:val="28"/>
        </w:rPr>
        <w:t>и ее структурных подразделениях», иными нормативными правовыми актами Российской Федерации и муниципальными правовыми актами Администрации города Сургута».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1.3.2. В подпункте 1.2.1 пункта 1.2 раздела 1 слова «руководителю муниципального казенного учреждения «Хозяйственно-эксплуатационное управление» заменить словами «заместителю директора муниципального казенного учреждения «Хозяйственно-эксплуатационное управление», куриру</w:t>
      </w:r>
      <w:r>
        <w:rPr>
          <w:rFonts w:eastAsia="Times New Roman" w:cs="Times New Roman"/>
          <w:szCs w:val="28"/>
        </w:rPr>
        <w:t>-</w:t>
      </w:r>
      <w:r w:rsidRPr="000A3259">
        <w:rPr>
          <w:rFonts w:eastAsia="Times New Roman" w:cs="Times New Roman"/>
          <w:szCs w:val="28"/>
        </w:rPr>
        <w:t>ющему деятельность управления».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 xml:space="preserve">1.3.3. Абзац четвертый подпункта 2.1.5 пункта 2.1 раздела 2 изложить </w:t>
      </w:r>
      <w:r w:rsidRPr="000A3259">
        <w:rPr>
          <w:rFonts w:eastAsia="Times New Roman" w:cs="Times New Roman"/>
          <w:szCs w:val="28"/>
        </w:rPr>
        <w:br/>
        <w:t>в следующей редакции: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«- за исполнением сотрудниками СПА постановлений Правительства Российской Федерации, постановлений и распоряжений Губернатора Ханты-Мансийского автономного округа – Югры, решений Думы города, постанов</w:t>
      </w:r>
      <w:r>
        <w:rPr>
          <w:rFonts w:eastAsia="Times New Roman" w:cs="Times New Roman"/>
          <w:szCs w:val="28"/>
        </w:rPr>
        <w:t>-</w:t>
      </w:r>
      <w:r w:rsidRPr="000A3259">
        <w:rPr>
          <w:rFonts w:eastAsia="Times New Roman" w:cs="Times New Roman"/>
          <w:szCs w:val="28"/>
        </w:rPr>
        <w:t xml:space="preserve">лений и распоряжений Главы города, Администрации города, поставленных </w:t>
      </w:r>
      <w:r>
        <w:rPr>
          <w:rFonts w:eastAsia="Times New Roman" w:cs="Times New Roman"/>
          <w:szCs w:val="28"/>
        </w:rPr>
        <w:br/>
      </w:r>
      <w:r w:rsidRPr="000A3259">
        <w:rPr>
          <w:rFonts w:eastAsia="Times New Roman" w:cs="Times New Roman"/>
          <w:szCs w:val="28"/>
        </w:rPr>
        <w:t>на контроль, а также приказов и распоряжений руководителя СПА»</w:t>
      </w:r>
      <w:r w:rsidR="00E50E1A">
        <w:rPr>
          <w:rFonts w:eastAsia="Times New Roman" w:cs="Times New Roman"/>
          <w:szCs w:val="28"/>
        </w:rPr>
        <w:t>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1.3.4. Подпункты 2.1.10, 2.1.16, 2.1.25, 2.1.28 пункта 2.1 раздела 2 признать утратившими силу.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1.3.5. В подпункте 2.1.13 пункта 2.1 раздела 2 после слов «Главы города,» дополнить словами «Администрации города,».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1.3.6. В абзаце третьем подпункта 2.1.14</w:t>
      </w:r>
      <w:r w:rsidRPr="000A32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A3259">
        <w:rPr>
          <w:rFonts w:eastAsia="Times New Roman" w:cs="Times New Roman"/>
          <w:szCs w:val="28"/>
        </w:rPr>
        <w:t>пункта 2.1 раздела 2 слова «архивный отдел Администрации города» заменить словами «муниципальное казенное учреждение «Муниципальный архив города Сургута».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1.3.7. В подпункте 2.1.29 пункта 2.1 раздела 2 слова «пенсионного фонда» заменить словами «Фонда пенсионного и социального страхования».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1.3.8. В подпункте 2.1.30 пункта 2.1 раздела 2 слова «по личному составу» исключить.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lastRenderedPageBreak/>
        <w:t>1.3.9. В абзаце первом подпункта 2.2.1 пункта 2.2 раздела 2 слова «управление общего обеспечения деятельности» заменить словами «управление документационного и организационного обеспечения».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1.3.10. В абзаце четвертом подпункта 2.2.1 пункта 2.2 раздела 2 слова «управление общего обеспечения деятельности» заменить словами «управление документационного и организационного обеспечения».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1.3.11. В абзаце пятом подпункта 2.2.1 пункта 2.2 раздела 2 слова «УООДАГ» заменить словами «управление документационного и организаци-онного обеспечения Администрации города».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1.3.12. В абзаце шестом подпункта 2.2.1 пункта 2.2 раздела 2 слова «двух экземпляров в управление информационной политики» заменить словами</w:t>
      </w:r>
      <w:r w:rsidRPr="000A3259">
        <w:rPr>
          <w:rFonts w:eastAsia="Times New Roman" w:cs="Times New Roman"/>
          <w:szCs w:val="28"/>
        </w:rPr>
        <w:br/>
        <w:t>«в комитет информационной политики».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1.3.13. Абзац восьмой подпункта 2.2.1 пункта 2.2 раздела 2 признать утратившим силу.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 xml:space="preserve">1.3.14. Абзац девятый подпункта 2.2.1 пункта 2.2 раздела 2 изложить </w:t>
      </w:r>
      <w:r w:rsidRPr="000A3259">
        <w:rPr>
          <w:rFonts w:eastAsia="Times New Roman" w:cs="Times New Roman"/>
          <w:szCs w:val="28"/>
        </w:rPr>
        <w:br/>
        <w:t xml:space="preserve">в следующей редакции: 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«- обеспечение доставки документов в организации города по решению высших должностных лиц Администрации города».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 xml:space="preserve">1.3.15. Абзац второй подпункта 2.2.3 пункта 2.2 раздела 2 изложить </w:t>
      </w:r>
      <w:r w:rsidRPr="000A3259">
        <w:rPr>
          <w:rFonts w:eastAsia="Times New Roman" w:cs="Times New Roman"/>
          <w:szCs w:val="28"/>
        </w:rPr>
        <w:br/>
        <w:t>в следующей редакции: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«- регистрация распоряжений Главы города, Администрации города, приказов структурных подразделений Администрации города в журналах регистрации распорядительных документов по личному составу</w:t>
      </w:r>
      <w:r>
        <w:rPr>
          <w:rFonts w:eastAsia="Times New Roman" w:cs="Times New Roman"/>
          <w:szCs w:val="28"/>
        </w:rPr>
        <w:t xml:space="preserve">                                               </w:t>
      </w:r>
      <w:r w:rsidRPr="000A3259">
        <w:rPr>
          <w:rFonts w:eastAsia="Times New Roman" w:cs="Times New Roman"/>
          <w:szCs w:val="28"/>
        </w:rPr>
        <w:t xml:space="preserve"> и административно-хозяйственной деятельности с присвоением им порядковых номеров;».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pacing w:val="-4"/>
          <w:szCs w:val="28"/>
        </w:rPr>
      </w:pPr>
      <w:r w:rsidRPr="000A3259">
        <w:rPr>
          <w:rFonts w:eastAsia="Times New Roman" w:cs="Times New Roman"/>
          <w:spacing w:val="-4"/>
          <w:szCs w:val="28"/>
        </w:rPr>
        <w:t>1.3.16. Абзацы третий, шестой, седьмой, восьмой подпункта 2.2.3</w:t>
      </w:r>
      <w:r w:rsidRPr="000A3259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0A3259">
        <w:rPr>
          <w:rFonts w:eastAsia="Times New Roman" w:cs="Times New Roman"/>
          <w:spacing w:val="-4"/>
          <w:szCs w:val="28"/>
        </w:rPr>
        <w:t>пункта 2.2 раздела 2 признать утратившими силу.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1.3.17. В абзаце девятом подпункта 2.2.3 пункта 2.2 раздела 2 слова «СЭДД «Кодекс: Документооборот» заменить словами «системе автоматизации делопроизводства и электронного документооборота («Дело»)».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1.3.18. Абзац одиннадцатый подпункта 2.2.3 пункта 2.2 раздела 2 изложить в следующей редакции: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«- предоставление в управление бюджетного учёта и отчётности Адми</w:t>
      </w:r>
      <w:r>
        <w:rPr>
          <w:rFonts w:eastAsia="Times New Roman" w:cs="Times New Roman"/>
          <w:szCs w:val="28"/>
        </w:rPr>
        <w:t>-</w:t>
      </w:r>
      <w:r w:rsidRPr="000A3259">
        <w:rPr>
          <w:rFonts w:eastAsia="Times New Roman" w:cs="Times New Roman"/>
          <w:szCs w:val="28"/>
        </w:rPr>
        <w:t>нистрации города: табелей учета использования рабочего времени структурных подразделений Администрации города, не являющихся юридическими лицами; копий распоряжений Администрации города; листков нетрудоспособности работников структурных подразделений Администрации города, не являющихся юридическими лицами;».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1.3.19. Подпункт 2.2.3 пункта 2.2 раздела 2 дополнить абзацем двенадцатым следующего содержания: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«- осуществление работы по ведению архивного делопроизводства в сфере организации хранения, комплектования, учета и использования документов, образующихся в процессе деятельности Администрации города и ее струк</w:t>
      </w:r>
      <w:r>
        <w:rPr>
          <w:rFonts w:eastAsia="Times New Roman" w:cs="Times New Roman"/>
          <w:szCs w:val="28"/>
        </w:rPr>
        <w:t>-</w:t>
      </w:r>
      <w:r w:rsidRPr="000A3259">
        <w:rPr>
          <w:rFonts w:eastAsia="Times New Roman" w:cs="Times New Roman"/>
          <w:szCs w:val="28"/>
        </w:rPr>
        <w:t>турных подразделений, с учетом положений федеральных законов, иных нормативных правовых актов Российской Федерации, устанавливающих правила организации хранения, комплектования, учета и использования архивных документов, состав и сроки хранения архивных документов».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1.3.20. Подпункты 2.2.4, 2.2.5, 2.2.6, 2.2.7 пункта 2.2 раздела 2 признать утратившими силу.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</w:rPr>
      </w:pPr>
      <w:r w:rsidRPr="000A3259">
        <w:rPr>
          <w:rFonts w:eastAsia="Times New Roman" w:cs="Times New Roman"/>
          <w:szCs w:val="28"/>
        </w:rPr>
        <w:t>1.3.21. В пункте 2.3</w:t>
      </w:r>
      <w:r w:rsidRPr="000A32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A3259">
        <w:rPr>
          <w:rFonts w:eastAsia="Times New Roman" w:cs="Times New Roman"/>
          <w:szCs w:val="28"/>
        </w:rPr>
        <w:t>раздела 2 слова «Управление общего обеспечения деятельности» заменить словами «Управление документационного и органи-зационного обеспечения».</w:t>
      </w:r>
    </w:p>
    <w:p w:rsidR="000A3259" w:rsidRPr="000A3259" w:rsidRDefault="000A3259" w:rsidP="000A3259">
      <w:pPr>
        <w:ind w:firstLine="709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0A3259" w:rsidRPr="000A3259" w:rsidRDefault="000A3259" w:rsidP="000A3259">
      <w:pPr>
        <w:ind w:firstLine="709"/>
        <w:rPr>
          <w:rFonts w:eastAsia="Calibri" w:cs="Times New Roman"/>
          <w:szCs w:val="28"/>
        </w:rPr>
      </w:pPr>
      <w:r w:rsidRPr="000A3259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0A3259">
        <w:rPr>
          <w:rFonts w:eastAsia="Calibri" w:cs="Times New Roman"/>
          <w:szCs w:val="28"/>
          <w:lang w:val="en-US"/>
        </w:rPr>
        <w:t>DOCSURGUT</w:t>
      </w:r>
      <w:r w:rsidRPr="000A3259">
        <w:rPr>
          <w:rFonts w:eastAsia="Calibri" w:cs="Times New Roman"/>
          <w:szCs w:val="28"/>
        </w:rPr>
        <w:t>.RU.</w:t>
      </w:r>
    </w:p>
    <w:p w:rsidR="000A3259" w:rsidRPr="000A3259" w:rsidRDefault="000A3259" w:rsidP="000A325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0A3259" w:rsidRPr="000A3259" w:rsidRDefault="000A3259" w:rsidP="000A3259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A3259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управляющего делами Администрации города.</w:t>
      </w:r>
    </w:p>
    <w:p w:rsidR="000A3259" w:rsidRPr="000A3259" w:rsidRDefault="000A3259" w:rsidP="000A3259">
      <w:pPr>
        <w:widowControl w:val="0"/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0A3259" w:rsidRPr="000A3259" w:rsidRDefault="000A3259" w:rsidP="000A3259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0A3259" w:rsidRPr="000A3259" w:rsidRDefault="000A3259" w:rsidP="000A3259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0A3259" w:rsidRPr="000A3259" w:rsidRDefault="000A3259" w:rsidP="000A3259">
      <w:pPr>
        <w:tabs>
          <w:tab w:val="left" w:pos="5245"/>
        </w:tabs>
        <w:rPr>
          <w:rFonts w:eastAsia="Calibri" w:cs="Times New Roman"/>
          <w:szCs w:val="28"/>
        </w:rPr>
      </w:pPr>
      <w:r w:rsidRPr="000A3259">
        <w:rPr>
          <w:rFonts w:eastAsia="Calibri" w:cs="Times New Roman"/>
          <w:szCs w:val="28"/>
        </w:rPr>
        <w:t xml:space="preserve">Временно исполняющий </w:t>
      </w:r>
    </w:p>
    <w:p w:rsidR="000A3259" w:rsidRPr="000A3259" w:rsidRDefault="000A3259" w:rsidP="000A3259">
      <w:pPr>
        <w:tabs>
          <w:tab w:val="left" w:pos="5245"/>
        </w:tabs>
        <w:rPr>
          <w:rFonts w:eastAsia="Calibri" w:cs="Times New Roman"/>
          <w:szCs w:val="28"/>
        </w:rPr>
      </w:pPr>
      <w:r w:rsidRPr="000A3259">
        <w:rPr>
          <w:rFonts w:eastAsia="Calibri" w:cs="Times New Roman"/>
          <w:szCs w:val="28"/>
        </w:rPr>
        <w:t xml:space="preserve">полномочия Главы города                 </w:t>
      </w:r>
      <w:r>
        <w:rPr>
          <w:rFonts w:eastAsia="Calibri" w:cs="Times New Roman"/>
          <w:szCs w:val="28"/>
        </w:rPr>
        <w:t xml:space="preserve">  </w:t>
      </w:r>
      <w:r w:rsidRPr="000A3259">
        <w:rPr>
          <w:rFonts w:eastAsia="Calibri" w:cs="Times New Roman"/>
          <w:szCs w:val="28"/>
        </w:rPr>
        <w:t xml:space="preserve">                                                      </w:t>
      </w:r>
      <w:r>
        <w:rPr>
          <w:rFonts w:eastAsia="Calibri" w:cs="Times New Roman"/>
          <w:szCs w:val="28"/>
        </w:rPr>
        <w:t>С</w:t>
      </w:r>
      <w:r w:rsidRPr="000A3259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А</w:t>
      </w:r>
      <w:r w:rsidRPr="000A3259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Агафонов</w:t>
      </w:r>
      <w:r w:rsidRPr="000A3259">
        <w:rPr>
          <w:rFonts w:eastAsia="Calibri" w:cs="Times New Roman"/>
          <w:szCs w:val="28"/>
        </w:rPr>
        <w:t xml:space="preserve"> </w:t>
      </w:r>
    </w:p>
    <w:sectPr w:rsidR="000A3259" w:rsidRPr="000A3259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6B" w:rsidRDefault="0094796B">
      <w:r>
        <w:separator/>
      </w:r>
    </w:p>
  </w:endnote>
  <w:endnote w:type="continuationSeparator" w:id="0">
    <w:p w:rsidR="0094796B" w:rsidRDefault="009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6B" w:rsidRDefault="0094796B">
      <w:r>
        <w:separator/>
      </w:r>
    </w:p>
  </w:footnote>
  <w:footnote w:type="continuationSeparator" w:id="0">
    <w:p w:rsidR="0094796B" w:rsidRDefault="009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D092E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795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795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795F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59"/>
    <w:rsid w:val="00037EFE"/>
    <w:rsid w:val="000A3259"/>
    <w:rsid w:val="001C51BE"/>
    <w:rsid w:val="00337298"/>
    <w:rsid w:val="004645D6"/>
    <w:rsid w:val="00793093"/>
    <w:rsid w:val="0094796B"/>
    <w:rsid w:val="00AA7956"/>
    <w:rsid w:val="00BD092E"/>
    <w:rsid w:val="00C420B6"/>
    <w:rsid w:val="00C5646A"/>
    <w:rsid w:val="00C8636C"/>
    <w:rsid w:val="00D11F14"/>
    <w:rsid w:val="00D171A0"/>
    <w:rsid w:val="00D327DD"/>
    <w:rsid w:val="00E50E1A"/>
    <w:rsid w:val="00F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947EFA-478E-4A45-9EE0-63B1728C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A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2026-02-06T11:34:00Z</cp:lastPrinted>
  <dcterms:created xsi:type="dcterms:W3CDTF">2026-02-11T09:39:00Z</dcterms:created>
  <dcterms:modified xsi:type="dcterms:W3CDTF">2026-02-11T09:39:00Z</dcterms:modified>
</cp:coreProperties>
</file>