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9705C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9705C" w:rsidRDefault="0059705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8181386" r:id="rId8"/>
              </w:object>
            </w:r>
          </w:p>
          <w:p w:rsidR="0059705C" w:rsidRDefault="0059705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9705C" w:rsidRPr="005541F0" w:rsidRDefault="0059705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9705C" w:rsidRDefault="0059705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9705C" w:rsidRPr="005541F0" w:rsidRDefault="0059705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9705C" w:rsidRPr="005649E4" w:rsidRDefault="0059705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9705C" w:rsidRPr="00656C1A" w:rsidRDefault="0059705C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9705C" w:rsidRPr="005541F0" w:rsidRDefault="0059705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9705C" w:rsidRPr="005541F0" w:rsidRDefault="0059705C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9705C" w:rsidRPr="00656C1A" w:rsidRDefault="0059705C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59705C" w:rsidRDefault="0059705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9705C" w:rsidRPr="003262E3" w:rsidRDefault="0059705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9705C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9705C" w:rsidRPr="00F8214F" w:rsidRDefault="0059705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705C" w:rsidRPr="00F8214F" w:rsidRDefault="00F14B9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9705C" w:rsidRPr="00F8214F" w:rsidRDefault="0059705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705C" w:rsidRPr="00F8214F" w:rsidRDefault="00F14B9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9705C" w:rsidRPr="00A63FB0" w:rsidRDefault="0059705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705C" w:rsidRPr="00A3761A" w:rsidRDefault="00F14B9A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9705C" w:rsidRPr="00F8214F" w:rsidRDefault="0059705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9705C" w:rsidRPr="00AB4194" w:rsidRDefault="0059705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705C" w:rsidRPr="00F8214F" w:rsidRDefault="00F14B9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4259</w:t>
            </w:r>
          </w:p>
        </w:tc>
      </w:tr>
    </w:tbl>
    <w:p w:rsidR="0059705C" w:rsidRPr="0059705C" w:rsidRDefault="0059705C" w:rsidP="001E4F0B">
      <w:pPr>
        <w:rPr>
          <w:rFonts w:eastAsia="Times New Roman" w:cs="Times New Roman"/>
          <w:bCs/>
          <w:sz w:val="24"/>
          <w:szCs w:val="24"/>
          <w:lang w:eastAsia="ru-RU"/>
        </w:rPr>
      </w:pPr>
    </w:p>
    <w:p w:rsidR="0059705C" w:rsidRDefault="0059705C" w:rsidP="0059705C">
      <w:pPr>
        <w:rPr>
          <w:rFonts w:eastAsia="Calibri" w:cs="Times New Roman"/>
          <w:szCs w:val="28"/>
        </w:rPr>
      </w:pPr>
      <w:r w:rsidRPr="0059705C">
        <w:rPr>
          <w:rFonts w:eastAsia="Calibri" w:cs="Times New Roman"/>
          <w:szCs w:val="28"/>
        </w:rPr>
        <w:t>Об утверждении типовых</w:t>
      </w:r>
      <w:r>
        <w:rPr>
          <w:rFonts w:eastAsia="Calibri" w:cs="Times New Roman"/>
          <w:szCs w:val="28"/>
        </w:rPr>
        <w:t xml:space="preserve"> </w:t>
      </w:r>
      <w:r w:rsidRPr="0059705C">
        <w:rPr>
          <w:rFonts w:eastAsia="Calibri" w:cs="Times New Roman"/>
          <w:szCs w:val="28"/>
        </w:rPr>
        <w:t xml:space="preserve">форм </w:t>
      </w:r>
    </w:p>
    <w:p w:rsidR="0059705C" w:rsidRPr="0059705C" w:rsidRDefault="0059705C" w:rsidP="0059705C">
      <w:pPr>
        <w:rPr>
          <w:rFonts w:eastAsia="Calibri" w:cs="Times New Roman"/>
          <w:szCs w:val="28"/>
        </w:rPr>
      </w:pPr>
      <w:r w:rsidRPr="0059705C">
        <w:rPr>
          <w:rFonts w:eastAsia="Calibri" w:cs="Times New Roman"/>
          <w:szCs w:val="28"/>
        </w:rPr>
        <w:t>договоров на размещение</w:t>
      </w:r>
    </w:p>
    <w:p w:rsidR="0059705C" w:rsidRPr="0059705C" w:rsidRDefault="0059705C" w:rsidP="0059705C">
      <w:pPr>
        <w:rPr>
          <w:rFonts w:eastAsia="Calibri" w:cs="Times New Roman"/>
          <w:szCs w:val="28"/>
        </w:rPr>
      </w:pPr>
      <w:r w:rsidRPr="0059705C">
        <w:rPr>
          <w:rFonts w:eastAsia="Calibri" w:cs="Times New Roman"/>
          <w:szCs w:val="28"/>
        </w:rPr>
        <w:t>нестационарных торговых объектов</w:t>
      </w:r>
    </w:p>
    <w:p w:rsidR="0059705C" w:rsidRPr="0059705C" w:rsidRDefault="0059705C" w:rsidP="0059705C">
      <w:pPr>
        <w:rPr>
          <w:rFonts w:eastAsia="Calibri" w:cs="Times New Roman"/>
          <w:szCs w:val="28"/>
        </w:rPr>
      </w:pPr>
      <w:r w:rsidRPr="0059705C">
        <w:rPr>
          <w:rFonts w:eastAsia="Calibri" w:cs="Times New Roman"/>
          <w:szCs w:val="28"/>
        </w:rPr>
        <w:t xml:space="preserve">на территории города Сургута </w:t>
      </w:r>
    </w:p>
    <w:p w:rsidR="0059705C" w:rsidRPr="0059705C" w:rsidRDefault="0059705C" w:rsidP="0059705C">
      <w:pPr>
        <w:rPr>
          <w:rFonts w:eastAsia="Calibri" w:cs="Times New Roman"/>
          <w:sz w:val="24"/>
          <w:szCs w:val="24"/>
        </w:rPr>
      </w:pPr>
    </w:p>
    <w:p w:rsidR="0059705C" w:rsidRPr="0059705C" w:rsidRDefault="0059705C" w:rsidP="0059705C">
      <w:pPr>
        <w:ind w:firstLine="709"/>
        <w:rPr>
          <w:rFonts w:eastAsia="Calibri" w:cs="Times New Roman"/>
          <w:sz w:val="24"/>
          <w:szCs w:val="24"/>
        </w:rPr>
      </w:pPr>
    </w:p>
    <w:p w:rsidR="0059705C" w:rsidRPr="0059705C" w:rsidRDefault="0059705C" w:rsidP="0059705C">
      <w:pPr>
        <w:autoSpaceDE w:val="0"/>
        <w:autoSpaceDN w:val="0"/>
        <w:adjustRightInd w:val="0"/>
        <w:ind w:firstLine="709"/>
        <w:rPr>
          <w:rFonts w:eastAsia="Calibri" w:cs="Times New Roman"/>
          <w:spacing w:val="-4"/>
          <w:szCs w:val="28"/>
        </w:rPr>
      </w:pPr>
      <w:r w:rsidRPr="0059705C">
        <w:rPr>
          <w:rFonts w:eastAsia="Calibri" w:cs="Times New Roman"/>
          <w:spacing w:val="-4"/>
          <w:szCs w:val="28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</w:t>
      </w:r>
      <w:r>
        <w:rPr>
          <w:rFonts w:eastAsia="Calibri" w:cs="Times New Roman"/>
          <w:spacing w:val="-4"/>
          <w:szCs w:val="28"/>
        </w:rPr>
        <w:t>-</w:t>
      </w:r>
      <w:r w:rsidRPr="0059705C">
        <w:rPr>
          <w:rFonts w:eastAsia="Calibri" w:cs="Times New Roman"/>
          <w:spacing w:val="-4"/>
          <w:szCs w:val="28"/>
        </w:rPr>
        <w:t>нистрации города от 09.11.2017 № 9589 «О размещении нестационарных торговых объектов на территории города Сургута», распоряжениями Администрации города от 30.12.2005 № 3686 «Об утверждении Регламента Администрации города»,</w:t>
      </w:r>
      <w:r w:rsidRPr="0059705C">
        <w:rPr>
          <w:rFonts w:eastAsia="Calibri" w:cs="Times New Roman"/>
          <w:bCs/>
          <w:spacing w:val="-4"/>
          <w:szCs w:val="28"/>
        </w:rPr>
        <w:t xml:space="preserve"> </w:t>
      </w:r>
      <w:r>
        <w:rPr>
          <w:rFonts w:eastAsia="Calibri" w:cs="Times New Roman"/>
          <w:bCs/>
          <w:spacing w:val="-4"/>
          <w:szCs w:val="28"/>
        </w:rPr>
        <w:br/>
      </w:r>
      <w:r w:rsidRPr="0059705C">
        <w:rPr>
          <w:rFonts w:eastAsia="Calibri" w:cs="Times New Roman"/>
          <w:bCs/>
          <w:spacing w:val="-4"/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59705C">
        <w:rPr>
          <w:rFonts w:eastAsia="Calibri" w:cs="Times New Roman"/>
          <w:spacing w:val="-4"/>
          <w:szCs w:val="28"/>
        </w:rPr>
        <w:t>:</w:t>
      </w:r>
    </w:p>
    <w:p w:rsidR="0059705C" w:rsidRPr="0059705C" w:rsidRDefault="0059705C" w:rsidP="0059705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59705C">
        <w:rPr>
          <w:rFonts w:eastAsia="Calibri" w:cs="Times New Roman"/>
          <w:szCs w:val="28"/>
        </w:rPr>
        <w:t>1. Утвердить:</w:t>
      </w:r>
    </w:p>
    <w:p w:rsidR="0059705C" w:rsidRPr="0059705C" w:rsidRDefault="0059705C" w:rsidP="0059705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59705C">
        <w:rPr>
          <w:rFonts w:eastAsia="Calibri" w:cs="Times New Roman"/>
          <w:szCs w:val="28"/>
        </w:rPr>
        <w:t>1.1. Типовую форму договора на размещение нестационарного торгового объекта на территории города Сургута без проведения аукциона согласно приложению 1.</w:t>
      </w:r>
    </w:p>
    <w:p w:rsidR="0059705C" w:rsidRPr="0059705C" w:rsidRDefault="0059705C" w:rsidP="0059705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59705C">
        <w:rPr>
          <w:rFonts w:eastAsia="Calibri" w:cs="Times New Roman"/>
          <w:szCs w:val="28"/>
        </w:rPr>
        <w:t>1.2. Типовую форму договора на размещение нестационарного торгового объекта на территории города Сургута по результатам аукциона согласно приложению 2.</w:t>
      </w:r>
    </w:p>
    <w:p w:rsidR="0059705C" w:rsidRPr="0059705C" w:rsidRDefault="0059705C" w:rsidP="0059705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59705C"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59705C" w:rsidRPr="0059705C" w:rsidRDefault="0059705C" w:rsidP="0059705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59705C">
        <w:rPr>
          <w:rFonts w:eastAsia="Calibri" w:cs="Times New Roman"/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59705C" w:rsidRPr="0059705C" w:rsidRDefault="0059705C" w:rsidP="0059705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59705C">
        <w:rPr>
          <w:rFonts w:eastAsia="Calibri" w:cs="Times New Roman"/>
          <w:szCs w:val="28"/>
        </w:rPr>
        <w:t xml:space="preserve">4. Настоящее распоряжение вступает в силу </w:t>
      </w:r>
      <w:r>
        <w:rPr>
          <w:rFonts w:eastAsia="Calibri" w:cs="Times New Roman"/>
          <w:szCs w:val="28"/>
        </w:rPr>
        <w:t xml:space="preserve">с момента его издания </w:t>
      </w:r>
      <w:r>
        <w:rPr>
          <w:rFonts w:eastAsia="Calibri" w:cs="Times New Roman"/>
          <w:szCs w:val="28"/>
        </w:rPr>
        <w:br/>
        <w:t>и распространяется на правоотношения, возникшие с 21.12.2025</w:t>
      </w:r>
      <w:r w:rsidRPr="0059705C">
        <w:rPr>
          <w:rFonts w:eastAsia="Calibri" w:cs="Times New Roman"/>
          <w:szCs w:val="28"/>
        </w:rPr>
        <w:t>.</w:t>
      </w:r>
    </w:p>
    <w:p w:rsidR="0059705C" w:rsidRPr="0059705C" w:rsidRDefault="0059705C" w:rsidP="0059705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59705C">
        <w:rPr>
          <w:rFonts w:eastAsia="Calibri" w:cs="Times New Roman"/>
          <w:szCs w:val="28"/>
        </w:rPr>
        <w:t>5. Контроль за выполнением распоряжения оставляю за собой.</w:t>
      </w:r>
    </w:p>
    <w:p w:rsidR="0059705C" w:rsidRPr="0059705C" w:rsidRDefault="0059705C" w:rsidP="0059705C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</w:p>
    <w:p w:rsidR="0059705C" w:rsidRPr="0059705C" w:rsidRDefault="0059705C" w:rsidP="0059705C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</w:p>
    <w:p w:rsidR="0059705C" w:rsidRPr="0059705C" w:rsidRDefault="0059705C" w:rsidP="0059705C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</w:p>
    <w:p w:rsidR="0059705C" w:rsidRPr="0059705C" w:rsidRDefault="0059705C" w:rsidP="0059705C">
      <w:pPr>
        <w:rPr>
          <w:rFonts w:eastAsia="Calibri" w:cs="Times New Roman"/>
          <w:szCs w:val="28"/>
        </w:rPr>
      </w:pPr>
      <w:r w:rsidRPr="0059705C">
        <w:rPr>
          <w:rFonts w:eastAsia="Calibri" w:cs="Times New Roman"/>
          <w:szCs w:val="28"/>
        </w:rPr>
        <w:t xml:space="preserve">Заместитель Главы города          </w:t>
      </w:r>
      <w:r>
        <w:rPr>
          <w:rFonts w:eastAsia="Calibri" w:cs="Times New Roman"/>
          <w:szCs w:val="28"/>
        </w:rPr>
        <w:t xml:space="preserve">       </w:t>
      </w:r>
      <w:r w:rsidRPr="0059705C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</w:t>
      </w:r>
      <w:r w:rsidRPr="0059705C">
        <w:rPr>
          <w:rFonts w:eastAsia="Calibri" w:cs="Times New Roman"/>
          <w:szCs w:val="28"/>
        </w:rPr>
        <w:t xml:space="preserve">                                </w:t>
      </w:r>
      <w:r>
        <w:rPr>
          <w:rFonts w:eastAsia="Calibri" w:cs="Times New Roman"/>
          <w:szCs w:val="28"/>
        </w:rPr>
        <w:t xml:space="preserve">  </w:t>
      </w:r>
      <w:r w:rsidRPr="0059705C">
        <w:rPr>
          <w:rFonts w:eastAsia="Calibri" w:cs="Times New Roman"/>
          <w:szCs w:val="28"/>
        </w:rPr>
        <w:t xml:space="preserve">                 А.М. Кириленко        </w:t>
      </w:r>
    </w:p>
    <w:p w:rsidR="0059705C" w:rsidRPr="0059705C" w:rsidRDefault="0059705C" w:rsidP="0059705C">
      <w:pPr>
        <w:autoSpaceDE w:val="0"/>
        <w:autoSpaceDN w:val="0"/>
        <w:adjustRightInd w:val="0"/>
        <w:ind w:left="5670"/>
        <w:jc w:val="left"/>
        <w:rPr>
          <w:rFonts w:eastAsia="Calibri" w:cs="Times New Roman"/>
          <w:szCs w:val="28"/>
        </w:rPr>
      </w:pPr>
      <w:r w:rsidRPr="0059705C">
        <w:rPr>
          <w:rFonts w:eastAsia="Calibri" w:cs="Times New Roman"/>
          <w:szCs w:val="28"/>
        </w:rPr>
        <w:lastRenderedPageBreak/>
        <w:t>Приложение 1</w:t>
      </w:r>
    </w:p>
    <w:p w:rsidR="0059705C" w:rsidRPr="0059705C" w:rsidRDefault="0059705C" w:rsidP="0059705C">
      <w:pPr>
        <w:autoSpaceDE w:val="0"/>
        <w:autoSpaceDN w:val="0"/>
        <w:adjustRightInd w:val="0"/>
        <w:ind w:left="5670"/>
        <w:jc w:val="left"/>
        <w:rPr>
          <w:rFonts w:eastAsia="Calibri" w:cs="Times New Roman"/>
          <w:szCs w:val="28"/>
        </w:rPr>
      </w:pPr>
      <w:r w:rsidRPr="0059705C">
        <w:rPr>
          <w:rFonts w:eastAsia="Calibri" w:cs="Times New Roman"/>
          <w:szCs w:val="28"/>
        </w:rPr>
        <w:t>к распоряжению Администрации города</w:t>
      </w:r>
    </w:p>
    <w:p w:rsidR="0059705C" w:rsidRPr="0059705C" w:rsidRDefault="0059705C" w:rsidP="0059705C">
      <w:pPr>
        <w:autoSpaceDE w:val="0"/>
        <w:autoSpaceDN w:val="0"/>
        <w:adjustRightInd w:val="0"/>
        <w:ind w:left="5670"/>
        <w:jc w:val="left"/>
        <w:rPr>
          <w:rFonts w:eastAsia="Calibri" w:cs="Times New Roman"/>
          <w:szCs w:val="28"/>
        </w:rPr>
      </w:pPr>
      <w:r w:rsidRPr="0059705C">
        <w:rPr>
          <w:rFonts w:eastAsia="Calibri" w:cs="Times New Roman"/>
          <w:szCs w:val="28"/>
        </w:rPr>
        <w:t>от ____________ № _________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Cs w:val="28"/>
          <w:lang w:eastAsia="ru-RU"/>
        </w:rPr>
      </w:pPr>
      <w:r w:rsidRPr="0059705C">
        <w:rPr>
          <w:rFonts w:eastAsia="Times New Roman" w:cs="Times New Roman"/>
          <w:bCs/>
          <w:color w:val="26282F"/>
          <w:szCs w:val="28"/>
          <w:lang w:eastAsia="ru-RU"/>
        </w:rPr>
        <w:t xml:space="preserve">Договор № ____________ </w:t>
      </w:r>
      <w:r w:rsidRPr="0059705C">
        <w:rPr>
          <w:rFonts w:eastAsia="Times New Roman" w:cs="Times New Roman"/>
          <w:bCs/>
          <w:color w:val="26282F"/>
          <w:szCs w:val="28"/>
          <w:lang w:eastAsia="ru-RU"/>
        </w:rPr>
        <w:br/>
        <w:t>на размещение нестационарного торгового объекта на территории города Сургута без проведения аукциона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6353"/>
        <w:gridCol w:w="3274"/>
      </w:tblGrid>
      <w:tr w:rsidR="0059705C" w:rsidRPr="0059705C" w:rsidTr="00BD1E5A">
        <w:tc>
          <w:tcPr>
            <w:tcW w:w="6353" w:type="dxa"/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г.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9705C">
              <w:rPr>
                <w:rFonts w:eastAsia="Times New Roman" w:cs="Times New Roman"/>
                <w:szCs w:val="28"/>
                <w:lang w:eastAsia="ru-RU"/>
              </w:rPr>
              <w:t>Сургут</w:t>
            </w:r>
          </w:p>
        </w:tc>
        <w:tc>
          <w:tcPr>
            <w:tcW w:w="3274" w:type="dxa"/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«___»________20__г.</w:t>
            </w:r>
          </w:p>
        </w:tc>
      </w:tr>
    </w:tbl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5" w:name="sub_401"/>
      <w:r w:rsidRPr="0059705C">
        <w:rPr>
          <w:rFonts w:eastAsia="Times New Roman" w:cs="Times New Roman"/>
          <w:szCs w:val="28"/>
          <w:lang w:eastAsia="ru-RU"/>
        </w:rPr>
        <w:t>Администрация города (муниципальное казенное учреждение «Дирекция дорожно-транспортного и жилищно-коммунального комплекса»,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 xml:space="preserve">пальное казенное учреждение «Лесопарковое хозяйство»), действующая </w:t>
      </w:r>
      <w:r>
        <w:rPr>
          <w:rFonts w:eastAsia="Times New Roman" w:cs="Times New Roman"/>
          <w:szCs w:val="28"/>
          <w:lang w:eastAsia="ru-RU"/>
        </w:rPr>
        <w:br/>
      </w:r>
      <w:r w:rsidRPr="0059705C">
        <w:rPr>
          <w:rFonts w:eastAsia="Times New Roman" w:cs="Times New Roman"/>
          <w:szCs w:val="28"/>
          <w:lang w:eastAsia="ru-RU"/>
        </w:rPr>
        <w:t>от имени муниципального образования городской округ Сургут Ханты-Мансийского автономного округа – Югры, в лице ___________________________________________, действующего на основании _______________________________________________________, именуемая(ое) в дальнейшем «уполномоченный орган», с одной стороны, и</w:t>
      </w:r>
    </w:p>
    <w:bookmarkEnd w:id="5"/>
    <w:p w:rsidR="0059705C" w:rsidRPr="0059705C" w:rsidRDefault="0059705C" w:rsidP="0059705C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2"/>
          <w:lang w:eastAsia="ru-RU"/>
        </w:rPr>
      </w:pPr>
      <w:r w:rsidRPr="0059705C">
        <w:rPr>
          <w:rFonts w:eastAsia="Times New Roman" w:cs="Times New Roman"/>
          <w:sz w:val="22"/>
          <w:lang w:eastAsia="ru-RU"/>
        </w:rPr>
        <w:t>(наименование организации, фамилия, имя, отчество (при наличии) индивидуального предпринимателя, физического лица)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в лице ______________________________________________________________,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</w:pPr>
      <w:r w:rsidRPr="0059705C">
        <w:rPr>
          <w:rFonts w:eastAsia="Times New Roman" w:cs="Times New Roman"/>
          <w:sz w:val="22"/>
          <w:lang w:eastAsia="ru-RU"/>
        </w:rPr>
        <w:t>(должность, фамилия, имя, отчество (при наличии)</w:t>
      </w:r>
      <w:r>
        <w:rPr>
          <w:rFonts w:eastAsia="Times New Roman" w:cs="Times New Roman"/>
          <w:sz w:val="22"/>
          <w:lang w:eastAsia="ru-RU"/>
        </w:rPr>
        <w:t>)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действующего на основании ___________________________________________,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именуемое(ый) в дальнейшем «хозяйствующий субъект», с другой стороны, заключили настоящий договор (далее </w:t>
      </w:r>
      <w:r w:rsidRPr="0059705C">
        <w:rPr>
          <w:rFonts w:eastAsia="Times New Roman" w:cs="Times New Roman"/>
          <w:szCs w:val="28"/>
          <w:lang w:eastAsia="ru-RU"/>
        </w:rPr>
        <w:t>– договор) о нижеследующем: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59705C" w:rsidRPr="0059705C" w:rsidRDefault="0059705C" w:rsidP="0059705C">
      <w:pPr>
        <w:jc w:val="center"/>
      </w:pPr>
      <w:r w:rsidRPr="0059705C">
        <w:t>I. Предмет договора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 xml:space="preserve">1. Уполномоченный орган предоставляет хозяйствующему субъекту право на </w:t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размещение нестационарного торгового объекта, характеристики которого указаны в </w:t>
      </w:r>
      <w:hyperlink w:anchor="sub_4002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пункте 2 раздела I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настоящего договора (далее – объект),                                       а хозяйствующий субъект обязуется разместить </w:t>
      </w:r>
      <w:r w:rsidRPr="0059705C">
        <w:rPr>
          <w:rFonts w:eastAsia="Times New Roman" w:cs="Times New Roman"/>
          <w:szCs w:val="28"/>
          <w:lang w:eastAsia="ru-RU"/>
        </w:rPr>
        <w:t>объект в соответствии со схемой размещения нестационарных торговых объектов на территории города Сургута (далее – схема размещения) и уплатить плату за его размещение в порядке                          и сроки, установленные договором.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6" w:name="sub_4002"/>
      <w:r w:rsidRPr="0059705C">
        <w:rPr>
          <w:rFonts w:eastAsia="Times New Roman" w:cs="Times New Roman"/>
          <w:szCs w:val="28"/>
          <w:lang w:eastAsia="ru-RU"/>
        </w:rPr>
        <w:t>2. Объект имеет следующие характеристики:</w:t>
      </w:r>
    </w:p>
    <w:bookmarkEnd w:id="6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- место размещения: _____________________________________________;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- площадь объекта _______________________________________________;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- тип (вид), специализация объекта _________________________________.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3. Срок действия настоящего договора с «____»___________ 20___ года              по «____»___________ 20___ года.</w:t>
      </w:r>
    </w:p>
    <w:p w:rsid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59705C" w:rsidRPr="0059705C" w:rsidRDefault="0059705C" w:rsidP="0059705C">
      <w:pPr>
        <w:jc w:val="center"/>
      </w:pPr>
      <w:r w:rsidRPr="0059705C">
        <w:lastRenderedPageBreak/>
        <w:t>II. Права и обязанности сторон</w:t>
      </w:r>
    </w:p>
    <w:p w:rsidR="0059705C" w:rsidRPr="0059705C" w:rsidRDefault="0059705C" w:rsidP="0059705C">
      <w:pPr>
        <w:widowControl w:val="0"/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1. Уполномоченный орган имеет право</w:t>
      </w:r>
      <w:r>
        <w:rPr>
          <w:rFonts w:eastAsia="Times New Roman" w:cs="Times New Roman"/>
          <w:szCs w:val="28"/>
          <w:lang w:eastAsia="ru-RU"/>
        </w:rPr>
        <w:t>:</w:t>
      </w:r>
    </w:p>
    <w:p w:rsidR="0059705C" w:rsidRPr="0059705C" w:rsidRDefault="0059705C" w:rsidP="0059705C">
      <w:pPr>
        <w:widowControl w:val="0"/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1.1. Осуществлять беспрепятственный доступ на территорию объекта                для его осмотра с целью проверки соблюдения условий договора.</w:t>
      </w:r>
    </w:p>
    <w:p w:rsidR="0059705C" w:rsidRPr="0059705C" w:rsidRDefault="0059705C" w:rsidP="0059705C">
      <w:pPr>
        <w:widowControl w:val="0"/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1.2. Осуществлять контроль за соблюдением условий договора путем проведения плановых и внеплановых контрольных мероприятий в порядке, установленном разделом IV положения о размещении нестационарных торговых объектов на территории города Сургута, утвержденного постановлением Администрации города от 09.11.2017 № 9589 «О размещении нестационарных торговых объектов на территории города Сургута», разделом VIII положения                 о комиссии по приемке нестационарных торговых объектов в эксплуатацию                на территории города, утвержденного постановлением Администрации города от 11.09.2024 № 4712.</w:t>
      </w:r>
    </w:p>
    <w:p w:rsidR="0059705C" w:rsidRPr="0059705C" w:rsidRDefault="0059705C" w:rsidP="0059705C">
      <w:pPr>
        <w:widowControl w:val="0"/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 xml:space="preserve">1.3. В случае неисполнения или ненадлежащего исполнения хозяйству-ющим субъектом обязательств по договору направлять ему письменное уведомление о необходимости устранения выявленных нарушений с указанием сроков их устранения, а также письменную претензию об уплате штрафа </w:t>
      </w:r>
      <w:r w:rsidRPr="0059705C">
        <w:rPr>
          <w:rFonts w:eastAsia="Times New Roman" w:cs="Times New Roman"/>
          <w:szCs w:val="28"/>
          <w:lang w:eastAsia="ru-RU"/>
        </w:rPr>
        <w:br/>
        <w:t>при выявлении фактов несоблюдения условий договора по надлежащему содержанию и ремонту объекта, а также содержанию прилегающей территории, предусмотренных номенклатурой обязательных работ (приложение 2 к настоя-щему договору), подтвержденных материалами фотофиксации и видеозаписи.</w:t>
      </w:r>
    </w:p>
    <w:p w:rsidR="0059705C" w:rsidRPr="0059705C" w:rsidRDefault="0059705C" w:rsidP="0059705C">
      <w:pPr>
        <w:widowControl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Уведомление (претензия) вручается хозяйствующему субъекту или его представителю лично или направляется по почте заказным письмом                                     с уведомлением о вручении по адресу, указанному в договоре, либо по адресу электронной почты, либо с использованием иных средств связи и доставки, обеспечивающих фиксирование получения данного уведомления.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trike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 xml:space="preserve">Датой надлежащего уведомления признается дата получения уполномо-ченным органом подтверждения о вручении хозяйствующему субъекту данного уведомления или дата получения уполномоченным органом информации </w:t>
      </w:r>
      <w:r w:rsidRPr="0059705C">
        <w:rPr>
          <w:rFonts w:eastAsia="Times New Roman" w:cs="Times New Roman"/>
          <w:szCs w:val="28"/>
          <w:lang w:eastAsia="ru-RU"/>
        </w:rPr>
        <w:br/>
        <w:t>об отсутствии хозяйствующего субъекта по адресу, указанному в договоре.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2. Уполномоченный орган обязан: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 xml:space="preserve">В случае внесения изменений в схему размещения по инициативе уполномоченного органа, повлекших невозможность дальнейшего размещения объекта в указанном месте, в течение пяти рабочих дней после издания постановления Администрации города о внесении изменений в схему размещения уведомить хозяйствующего субъекта в письменной форме </w:t>
      </w:r>
      <w:r w:rsidRPr="0059705C">
        <w:rPr>
          <w:rFonts w:eastAsia="Times New Roman" w:cs="Times New Roman"/>
          <w:szCs w:val="28"/>
          <w:lang w:eastAsia="ru-RU"/>
        </w:rPr>
        <w:br/>
        <w:t>о невозможности дальнейшего размещения объекта с разъяснением причин исключения места из схемы размещения, предлагая иной вариант размещения.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7" w:name="sub_523"/>
      <w:r w:rsidRPr="0059705C">
        <w:rPr>
          <w:rFonts w:eastAsia="Times New Roman" w:cs="Times New Roman"/>
          <w:szCs w:val="28"/>
          <w:lang w:eastAsia="ru-RU"/>
        </w:rPr>
        <w:t>3. Хозяйствующий субъект имеет право:</w:t>
      </w:r>
    </w:p>
    <w:bookmarkEnd w:id="7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 xml:space="preserve">С соблюдением требований действующего законодательства Российской Федерации, Ханты-Мансийского автономного округа – Югры, муниципальных правовых актов и условий договора разместить объект на земельном участке, муниципальном имуществе (части автомобильной дороги) </w:t>
      </w:r>
      <w:r>
        <w:rPr>
          <w:rFonts w:eastAsia="Times New Roman" w:cs="Times New Roman"/>
          <w:szCs w:val="28"/>
          <w:lang w:eastAsia="ru-RU"/>
        </w:rPr>
        <w:t>согласно</w:t>
      </w:r>
      <w:r w:rsidRPr="0059705C">
        <w:rPr>
          <w:rFonts w:eastAsia="Times New Roman" w:cs="Times New Roman"/>
          <w:szCs w:val="28"/>
          <w:lang w:eastAsia="ru-RU"/>
        </w:rPr>
        <w:t xml:space="preserve"> приложени</w:t>
      </w:r>
      <w:r>
        <w:rPr>
          <w:rFonts w:eastAsia="Times New Roman" w:cs="Times New Roman"/>
          <w:szCs w:val="28"/>
          <w:lang w:eastAsia="ru-RU"/>
        </w:rPr>
        <w:t>ю</w:t>
      </w:r>
      <w:r w:rsidRPr="0059705C">
        <w:rPr>
          <w:rFonts w:eastAsia="Times New Roman" w:cs="Times New Roman"/>
          <w:szCs w:val="28"/>
          <w:lang w:eastAsia="ru-RU"/>
        </w:rPr>
        <w:t xml:space="preserve"> 1 к договору.</w:t>
      </w:r>
    </w:p>
    <w:p w:rsid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8" w:name="sub_400"/>
    </w:p>
    <w:p w:rsid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4. Хозяйствующий субъект обязан: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9" w:name="sub_5241"/>
      <w:bookmarkEnd w:id="8"/>
      <w:r w:rsidRPr="0059705C">
        <w:rPr>
          <w:rFonts w:eastAsia="Times New Roman" w:cs="Times New Roman"/>
          <w:szCs w:val="28"/>
          <w:lang w:eastAsia="ru-RU"/>
        </w:rPr>
        <w:t>4.1. Разместить на земельном участке, муниципальном имуществе (часть автомобильной дороги) объект в соответствии</w:t>
      </w:r>
      <w:r w:rsidR="001C3EAE">
        <w:rPr>
          <w:rFonts w:eastAsia="Times New Roman" w:cs="Times New Roman"/>
          <w:szCs w:val="28"/>
          <w:lang w:eastAsia="ru-RU"/>
        </w:rPr>
        <w:t xml:space="preserve"> с</w:t>
      </w:r>
      <w:r w:rsidRPr="0059705C">
        <w:rPr>
          <w:rFonts w:eastAsia="Times New Roman" w:cs="Times New Roman"/>
          <w:szCs w:val="28"/>
          <w:lang w:eastAsia="ru-RU"/>
        </w:rPr>
        <w:t>:</w:t>
      </w:r>
    </w:p>
    <w:bookmarkEnd w:id="9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- согласованным в установленном порядке эскизным проектом нестационарного торгового объекта;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 xml:space="preserve">- характеристиками, </w:t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установленными </w:t>
      </w:r>
      <w:hyperlink w:anchor="sub_4002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пунктом 2 раздела I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настоящего </w:t>
      </w:r>
      <w:r w:rsidRPr="0059705C">
        <w:rPr>
          <w:rFonts w:eastAsia="Times New Roman" w:cs="Times New Roman"/>
          <w:szCs w:val="28"/>
          <w:lang w:eastAsia="ru-RU"/>
        </w:rPr>
        <w:t>договора;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10" w:name="sub_414"/>
      <w:r w:rsidRPr="0059705C">
        <w:rPr>
          <w:rFonts w:eastAsia="Times New Roman" w:cs="Times New Roman"/>
          <w:szCs w:val="28"/>
          <w:lang w:eastAsia="ru-RU"/>
        </w:rPr>
        <w:t xml:space="preserve">- </w:t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требованиями, установленными </w:t>
      </w:r>
      <w:hyperlink r:id="rId9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статьей 16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Правил благоустройства территории города Сургута, утвержденных </w:t>
      </w:r>
      <w:hyperlink r:id="rId10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решением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Думы города от 26.12.2017 №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9705C">
        <w:rPr>
          <w:rFonts w:eastAsia="Times New Roman" w:cs="Times New Roman"/>
          <w:color w:val="000000"/>
          <w:szCs w:val="28"/>
          <w:lang w:eastAsia="ru-RU"/>
        </w:rPr>
        <w:t>206-VIДГ (далее – Правила благоустройства города).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11" w:name="sub_5242"/>
      <w:bookmarkEnd w:id="10"/>
      <w:r w:rsidRPr="0059705C">
        <w:rPr>
          <w:rFonts w:eastAsia="Times New Roman" w:cs="Times New Roman"/>
          <w:szCs w:val="28"/>
          <w:lang w:eastAsia="ru-RU"/>
        </w:rPr>
        <w:t xml:space="preserve">4.2. Содержать объект в зоне санитарной ответственности в соответствии со схемой размещения объекта и содержания прилегающей территории, определенной в приложении 1 к настоящему договору, в надлежащем </w:t>
      </w:r>
      <w:r>
        <w:rPr>
          <w:rFonts w:eastAsia="Times New Roman" w:cs="Times New Roman"/>
          <w:szCs w:val="28"/>
          <w:lang w:eastAsia="ru-RU"/>
        </w:rPr>
        <w:br/>
      </w:r>
      <w:r w:rsidRPr="0059705C">
        <w:rPr>
          <w:rFonts w:eastAsia="Times New Roman" w:cs="Times New Roman"/>
          <w:szCs w:val="28"/>
          <w:lang w:eastAsia="ru-RU"/>
        </w:rPr>
        <w:t>санитарном и техническом состоянии, соблюдать требования пожарной безопас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ности. Осуществлять содержание объекта за счет собственных финансовых средств.</w:t>
      </w:r>
    </w:p>
    <w:bookmarkEnd w:id="11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Надлежащее состояние внешнего вида нестационарного торгового объекта подразумевает: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- целостность конструкций и элементов облицовки;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- отсутствие механических повреждений;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- наличие покрашенного каркаса;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- отсутствие ржавчины и грязи на всех частях и элементах конструкций;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- отсутствие на всех частях и элементах наклеенных объявлений, посто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ронних надписей, изображений и других информационных сообщений;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12" w:name="sub_428"/>
      <w:r w:rsidRPr="0059705C">
        <w:rPr>
          <w:rFonts w:eastAsia="Times New Roman" w:cs="Times New Roman"/>
          <w:szCs w:val="28"/>
          <w:lang w:eastAsia="ru-RU"/>
        </w:rPr>
        <w:t>- наличие наружной подсветки в темное время суток.</w:t>
      </w:r>
    </w:p>
    <w:bookmarkEnd w:id="12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4.3. Заключить со специализированными коммунальными службами (эксплуатационными и другими предприятиями) договоры на оказание услуг, необходимых для эксплуатации и содержания объекта и представить копии                в уполномоченный орган.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4.4. Своевременно вносить плату за размещение объекта согласно условиям договора.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 xml:space="preserve">4.5. Обеспечить надлежащее содержание объекта и прилегающей территории в соответствии с номенклатурой обязательных работ по содержанию и ремонту объекта, а также содержанию прилегающей территории, являющейся </w:t>
      </w:r>
      <w:hyperlink w:anchor="sub_4200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приложением 2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к наст</w:t>
      </w:r>
      <w:r w:rsidRPr="0059705C">
        <w:rPr>
          <w:rFonts w:eastAsia="Times New Roman" w:cs="Times New Roman"/>
          <w:szCs w:val="28"/>
          <w:lang w:eastAsia="ru-RU"/>
        </w:rPr>
        <w:t>оящему договору.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4.6. При размещении объекта и его использовании соблюдать условия договора и требования, предусмотренные законодательством Российской Федерации, Ханты-Мансийского автономного округа – Югры, муниципальными правовыми актами в области обеспечения санитарно-эпидемиологического благополучия населения, охраны окружающей среды, пожарной безопасности, ветеринарии, и иные требования.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4.7. В случае неисполнения или ненадлежащего исполнения своих обязательств по договору уплатить уполномоченному органу неустойку (штраф) в размере, порядке и сроки, установленные настоящим договором.</w:t>
      </w:r>
    </w:p>
    <w:p w:rsid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13" w:name="sub_5249"/>
    </w:p>
    <w:p w:rsid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 xml:space="preserve">4.8. Выполнять согласно требованиям соответствующих служб условия эксплуатации подземных и надземных коммуникаций, беспрепятственно допускать на используемую часть земельного участка, муниципального имущества (часть автомобильной дороги) соответствующие службы </w:t>
      </w:r>
      <w:r>
        <w:rPr>
          <w:rFonts w:eastAsia="Times New Roman" w:cs="Times New Roman"/>
          <w:szCs w:val="28"/>
          <w:lang w:eastAsia="ru-RU"/>
        </w:rPr>
        <w:br/>
      </w:r>
      <w:r w:rsidRPr="0059705C">
        <w:rPr>
          <w:rFonts w:eastAsia="Times New Roman" w:cs="Times New Roman"/>
          <w:szCs w:val="28"/>
          <w:lang w:eastAsia="ru-RU"/>
        </w:rPr>
        <w:t xml:space="preserve">для производства работ, связанных с их ремонтом, обслуживанием </w:t>
      </w:r>
      <w:r>
        <w:rPr>
          <w:rFonts w:eastAsia="Times New Roman" w:cs="Times New Roman"/>
          <w:szCs w:val="28"/>
          <w:lang w:eastAsia="ru-RU"/>
        </w:rPr>
        <w:br/>
      </w:r>
      <w:r w:rsidRPr="0059705C">
        <w:rPr>
          <w:rFonts w:eastAsia="Times New Roman" w:cs="Times New Roman"/>
          <w:szCs w:val="28"/>
          <w:lang w:eastAsia="ru-RU"/>
        </w:rPr>
        <w:t>и эксплуатацией, не допускать занятие, в том числе временными сооружениями, коридоров инженерных сетей и коммуникаций, проходящих через исполь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зуемую часть земельного участка.</w:t>
      </w:r>
    </w:p>
    <w:bookmarkEnd w:id="13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4.9. Не нарушать права и законные интересы землепользователей смежных земельных участков.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4.10. В случаях изменения наименования, юридического адреса, контактных телефонов, а также изменения банковских и иных реквизитов письменно уведомить об этом уполномоченный орган в течение двухнедельного срока.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4.11. Не допускать изменения характеристик объекта, установленных </w:t>
      </w:r>
      <w:hyperlink w:anchor="sub_4002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 xml:space="preserve">пунктом 2 раздела I 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настоящего </w:t>
      </w:r>
      <w:r w:rsidRPr="0059705C">
        <w:rPr>
          <w:rFonts w:eastAsia="Times New Roman" w:cs="Times New Roman"/>
          <w:szCs w:val="28"/>
          <w:lang w:eastAsia="ru-RU"/>
        </w:rPr>
        <w:t>договора.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14" w:name="sub_52414"/>
      <w:r w:rsidRPr="0059705C">
        <w:rPr>
          <w:rFonts w:eastAsia="Times New Roman" w:cs="Times New Roman"/>
          <w:szCs w:val="28"/>
          <w:lang w:eastAsia="ru-RU"/>
        </w:rPr>
        <w:t>4.12. В случае расторжения договора либо одностороннего отказа уполномоченного органа от исполнения договора в течение 30 календарных дней со дня расторжения договора произвести демонтаж и вывоз объекта, а также привести часть земельного участка, муниципального имущества (часть автомобильной дороги), которая была занята объектом и/или являлась необходимой для его размещения и/или использования, в надлежащее сани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тарное состояние (вывоз отходов, благоустройство соответствующей терри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тории) и интегрировать его в окружающее пространство.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15" w:name="sub_52426"/>
      <w:bookmarkEnd w:id="14"/>
      <w:r w:rsidRPr="0059705C">
        <w:rPr>
          <w:rFonts w:eastAsia="Times New Roman" w:cs="Times New Roman"/>
          <w:szCs w:val="28"/>
          <w:lang w:eastAsia="ru-RU"/>
        </w:rPr>
        <w:t>4.13. Осуществлять в нестационарном торговом объекте деятельность                 в соответствии со специализацией, указанной в договоре. Изменение специализации нестационарного торгового объекта допускается по согласо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ванию с уполномоченным органом путем внесения соответствующих изменений в договор с последующим внесением изменений в схему размещения.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16" w:name="sub_416"/>
      <w:bookmarkEnd w:id="15"/>
      <w:r w:rsidRPr="0059705C">
        <w:rPr>
          <w:rFonts w:eastAsia="Times New Roman" w:cs="Times New Roman"/>
          <w:szCs w:val="28"/>
          <w:lang w:eastAsia="ru-RU"/>
        </w:rPr>
        <w:t>4.14. Не допускать передачи нестационарного торгового объекта в аренду, безвозмездное пользование третьим лицам в течение всего срока действия договора.</w:t>
      </w:r>
    </w:p>
    <w:bookmarkEnd w:id="16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eastAsia="Times New Roman" w:cs="Times New Roman"/>
          <w:bCs/>
          <w:color w:val="26282F"/>
          <w:szCs w:val="28"/>
          <w:lang w:eastAsia="ru-RU"/>
        </w:rPr>
      </w:pPr>
      <w:r w:rsidRPr="0059705C">
        <w:rPr>
          <w:rFonts w:eastAsia="Times New Roman" w:cs="Times New Roman"/>
          <w:bCs/>
          <w:color w:val="26282F"/>
          <w:szCs w:val="28"/>
          <w:lang w:eastAsia="ru-RU"/>
        </w:rPr>
        <w:t>III. Плата за размещение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17" w:name="sub_301"/>
      <w:r w:rsidRPr="0059705C">
        <w:rPr>
          <w:rFonts w:eastAsia="Times New Roman" w:cs="Times New Roman"/>
          <w:szCs w:val="28"/>
          <w:lang w:eastAsia="ru-RU"/>
        </w:rPr>
        <w:t xml:space="preserve">1. Цена договора рассчитывается в соответствии с порядком (методикой) расчета начальной (минимальной) цены предмета аукциона и размера платы </w:t>
      </w:r>
      <w:r>
        <w:rPr>
          <w:rFonts w:eastAsia="Times New Roman" w:cs="Times New Roman"/>
          <w:szCs w:val="28"/>
          <w:lang w:eastAsia="ru-RU"/>
        </w:rPr>
        <w:br/>
      </w:r>
      <w:r w:rsidRPr="0059705C">
        <w:rPr>
          <w:rFonts w:eastAsia="Times New Roman" w:cs="Times New Roman"/>
          <w:szCs w:val="28"/>
          <w:lang w:eastAsia="ru-RU"/>
        </w:rPr>
        <w:t>по договору на размещение нестационарного торгового объекта на территории города Сургута с учетом налога на добавленную стоимость в размере ставки, установленной законодательством о налогах и сборах, и составляет:</w:t>
      </w:r>
    </w:p>
    <w:bookmarkEnd w:id="17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_________________ (_____________________) руб. – квартал;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_________________ (_____________________) руб. – год.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Размер и порядок расчета платы по договору установлены в приложении 3 к настоящему договору.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18" w:name="sub_302"/>
      <w:r w:rsidRPr="0059705C">
        <w:rPr>
          <w:rFonts w:eastAsia="Times New Roman" w:cs="Times New Roman"/>
          <w:szCs w:val="28"/>
          <w:lang w:eastAsia="ru-RU"/>
        </w:rPr>
        <w:t xml:space="preserve">2. Оплата </w:t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по договору производится равными частями ежеквартально                 на основании выставленного </w:t>
      </w:r>
      <w:hyperlink r:id="rId11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счета-фактуры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>. Счет-фактура выставляется                     до 15 числа месяца, следующего за отчетным кварталом</w:t>
      </w:r>
      <w:r w:rsidRPr="0059705C">
        <w:rPr>
          <w:rFonts w:eastAsia="Times New Roman" w:cs="Times New Roman"/>
          <w:szCs w:val="28"/>
          <w:lang w:eastAsia="ru-RU"/>
        </w:rPr>
        <w:t>. Оплата производится не позднее следующих сроков: I квартал – до 25.04, II квартал – до 25.07,                        III квартал – до 25.10, IV квартал – до 25.01. Оплата по договору за квартал,                              в котором прекращается договор, вносится на основании счета-фактуры                      не позднее пяти календарных дней с даты получения счета-фактуры.                                 Счет-фактура выставляется в течение 15 календарных дней с даты прекращения договора.</w:t>
      </w:r>
    </w:p>
    <w:bookmarkEnd w:id="18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Если договор вступает в силу не с начала квартала, оплата рассчитывается пропорционально количеству дней в году.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Внесение платы за размещение объекта в бюджет города Сургута осуществляется путем перечисления безналичных денежных средств                          по следующим реквизитам: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8160"/>
      </w:tblGrid>
      <w:tr w:rsidR="0059705C" w:rsidRPr="0059705C" w:rsidTr="0059705C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Cs w:val="28"/>
                <w:lang w:eastAsia="ru-RU"/>
              </w:rPr>
              <w:t>Получатель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_________________________________________________</w:t>
            </w:r>
          </w:p>
        </w:tc>
      </w:tr>
      <w:tr w:rsidR="0059705C" w:rsidRPr="0059705C" w:rsidTr="0059705C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Cs w:val="28"/>
                <w:lang w:eastAsia="ru-RU"/>
              </w:rPr>
              <w:t>ИНН/КПП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_________________________________________________</w:t>
            </w:r>
          </w:p>
        </w:tc>
      </w:tr>
      <w:tr w:rsidR="0059705C" w:rsidRPr="0059705C" w:rsidTr="0059705C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Cs w:val="28"/>
                <w:lang w:eastAsia="ru-RU"/>
              </w:rPr>
              <w:t>Расчетный счет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_________________________________________________</w:t>
            </w:r>
          </w:p>
        </w:tc>
      </w:tr>
      <w:tr w:rsidR="0059705C" w:rsidRPr="0059705C" w:rsidTr="0059705C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Cs w:val="28"/>
                <w:lang w:eastAsia="ru-RU"/>
              </w:rPr>
              <w:t>Банк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_________________________________________________</w:t>
            </w:r>
          </w:p>
        </w:tc>
      </w:tr>
      <w:tr w:rsidR="0059705C" w:rsidRPr="0059705C" w:rsidTr="0059705C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Cs w:val="28"/>
                <w:lang w:eastAsia="ru-RU"/>
              </w:rPr>
              <w:t>ОКТМО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_________________________________________________</w:t>
            </w:r>
          </w:p>
        </w:tc>
      </w:tr>
      <w:tr w:rsidR="0059705C" w:rsidRPr="0059705C" w:rsidTr="0059705C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F14B9A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hyperlink r:id="rId12" w:history="1">
              <w:r w:rsidR="0059705C" w:rsidRPr="0059705C">
                <w:rPr>
                  <w:rFonts w:eastAsia="Times New Roman" w:cs="Times New Roman"/>
                  <w:color w:val="000000"/>
                  <w:szCs w:val="28"/>
                  <w:lang w:eastAsia="ru-RU"/>
                </w:rPr>
                <w:t>БИК</w:t>
              </w:r>
            </w:hyperlink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_________________________________________________</w:t>
            </w:r>
          </w:p>
        </w:tc>
      </w:tr>
      <w:tr w:rsidR="0059705C" w:rsidRPr="0059705C" w:rsidTr="0059705C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КБК</w:t>
            </w:r>
          </w:p>
        </w:tc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_________________________________________________</w:t>
            </w:r>
          </w:p>
        </w:tc>
      </w:tr>
    </w:tbl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19" w:name="sub_303"/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3. Хозяйствующий субъект вносит плату по договору на основании выставленного </w:t>
      </w:r>
      <w:hyperlink r:id="rId13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счета-фактуры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>.</w:t>
      </w:r>
    </w:p>
    <w:bookmarkEnd w:id="19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В платежных документах хозяйствующий субъект указывает назначение (наименование) платежа (код бюджетной классификации), номер и дату </w:t>
      </w:r>
      <w:hyperlink r:id="rId14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счета-фактуры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, договора, платежный период, виды платежа (плата, неустойка, штраф). Плата считается внесенной с даты поступления денежных средств на расчетный счет по реквизитам, указанным в </w:t>
      </w:r>
      <w:hyperlink w:anchor="sub_302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пункте 2 раздела III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настоящего договора.</w:t>
      </w:r>
    </w:p>
    <w:p w:rsidR="0059705C" w:rsidRPr="0059705C" w:rsidRDefault="0059705C" w:rsidP="0059705C">
      <w:pPr>
        <w:ind w:firstLine="709"/>
        <w:rPr>
          <w:rFonts w:eastAsia="Calibri" w:cs="Times New Roman"/>
        </w:rPr>
      </w:pPr>
      <w:r w:rsidRPr="0059705C">
        <w:rPr>
          <w:rFonts w:eastAsia="Calibri" w:cs="Times New Roman"/>
        </w:rPr>
        <w:t>4. В случае изменения платежных реквизитов уполномоченный орган публикует новые реквизиты на официальном портале Администрации города                     с последующим внесением изменений в договор.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5. Неиспользование объекта на месте размещения не освобождает хозяйствующего субъекта от обязанности внесения предусмотренных договором платежей.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20" w:name="sub_306"/>
      <w:r w:rsidRPr="0059705C">
        <w:rPr>
          <w:rFonts w:eastAsia="Times New Roman" w:cs="Times New Roman"/>
          <w:szCs w:val="28"/>
          <w:lang w:eastAsia="ru-RU"/>
        </w:rPr>
        <w:t>6. Цена настоящего договора не может быть пересмотрена сторонами                 в сторону уменьшения.</w:t>
      </w:r>
    </w:p>
    <w:bookmarkEnd w:id="20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При этом цена договора может быть изменена уполномоченным органом  в одностороннем порядке в случае изменения расчета начальной (минимальной) цены договора на размещение.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21" w:name="sub_3603"/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Плата в новом размере уплачивается хозяйствующим субъектом с первого числа первого месяца квартала, в котором произошли такие изменения, в сроки, указанные в </w:t>
      </w:r>
      <w:hyperlink w:anchor="sub_302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пункте 2 раздела III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настоящего договора.</w:t>
      </w:r>
    </w:p>
    <w:bookmarkEnd w:id="21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В указанном случае уполномоченный орган направляет в срок не позднее 10 рабочих дней после вступления в силу изменений расчета начальной (минимальной) цены договора на размещение </w:t>
      </w:r>
      <w:r w:rsidRPr="0059705C">
        <w:rPr>
          <w:rFonts w:eastAsia="Times New Roman" w:cs="Times New Roman"/>
          <w:szCs w:val="28"/>
          <w:lang w:eastAsia="ru-RU"/>
        </w:rPr>
        <w:t>хозяйствующему субъекту дополнительное соглашение к настоящему договору для подписания заказным письмом или вручает лично. Хозяйствующий субъект возвращает подписанное дополнительное соглашение в срок не позднее 10 календарных дней со дня его получения. Непредставление хозяйствующим субъектом подписанного дополнительного соглашения в указанный срок влечет за собой расторжение настоящего договора в одностороннем порядке.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59705C" w:rsidRPr="0059705C" w:rsidRDefault="0059705C" w:rsidP="0059705C">
      <w:pPr>
        <w:jc w:val="center"/>
      </w:pPr>
      <w:r w:rsidRPr="0059705C">
        <w:t>IV. Ответственность сторон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1. В случае нарушения сроков внесения платы за размещение объекта, предусмотренных настоящим договором, хозяйствующий субъект уплачивает уполномоченному органу неустойку в размере 0,1% от суммы задолженности              за каждый календарный день просрочки.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2. В случае невыполнения обязательств по надлежащему содержанию            и ремонту объекта, а также содержанию прилегающей территории, указанных            в номенклатуре обязательных работ (приложение 2 к настоящему договору), хозяйствующий субъект уплачивает уполномоченному органу штраф в размере: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59705C">
        <w:rPr>
          <w:rFonts w:eastAsia="Times New Roman" w:cs="Times New Roman"/>
          <w:szCs w:val="28"/>
          <w:lang w:eastAsia="ru-RU"/>
        </w:rPr>
        <w:t>1 000 рублей за первое нарушение;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59705C">
        <w:rPr>
          <w:rFonts w:eastAsia="Times New Roman" w:cs="Times New Roman"/>
          <w:szCs w:val="28"/>
          <w:lang w:eastAsia="ru-RU"/>
        </w:rPr>
        <w:t>3 000 рублей за повторные и последующие нарушения в течение календарного года.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22" w:name="sub_42"/>
      <w:r w:rsidRPr="0059705C">
        <w:rPr>
          <w:rFonts w:eastAsia="Times New Roman" w:cs="Times New Roman"/>
          <w:szCs w:val="28"/>
          <w:lang w:eastAsia="ru-RU"/>
        </w:rPr>
        <w:t xml:space="preserve">3. В случае нарушения сроков демонтажа и вывоза объекта, а также приведения части земельного участка, муниципального имущества (часть автомобильной дороги), которая была занята объектом и/или являлась необходимой для его размещения и/или использования, в надлежащее санитарное состояние (вывоз отходов, благоустройство соответствующей территории) и его интеграцией в окружающее пространство, установленных настоящим договором, хозяйствующий субъект уплачивает уполномоченному органу штраф в размере 2 000 (две тысячи) за каждый месяц нарушения срока </w:t>
      </w:r>
      <w:r>
        <w:rPr>
          <w:rFonts w:eastAsia="Times New Roman" w:cs="Times New Roman"/>
          <w:szCs w:val="28"/>
          <w:lang w:eastAsia="ru-RU"/>
        </w:rPr>
        <w:br/>
      </w:r>
      <w:r w:rsidRPr="0059705C">
        <w:rPr>
          <w:rFonts w:eastAsia="Times New Roman" w:cs="Times New Roman"/>
          <w:szCs w:val="28"/>
          <w:lang w:eastAsia="ru-RU"/>
        </w:rPr>
        <w:t>и возмещает все причиненные этим убытки.</w:t>
      </w:r>
    </w:p>
    <w:bookmarkEnd w:id="22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4. Привлечение хозяйствующего субъекта к административной и иной ответственности в связи с нарушениями хозяйствующим субъектом действую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щего законодательства не освобождает его от обязанности исполнения своих обязательств по договору, в том числе при административной ответственности, в виде приостановления деятельности на определенный срок.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5. Стороны освобождаются от ответственности за неисполнение обяза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тельств по договору, если такое неисполнение явилось следствием действия непреодолимой силы: наводнения, землетрясения, оползня и других стихийных бедствий, а также войн. В случае действия вышеуказанных обстоятельств свыше двух месяцев стороны вправе расторгнуть договор. Бремя доказывания наступления форс-мажорных обстоятельств ложится на сторону, которая требует освобождения от ответственности вследствие их наступления.</w:t>
      </w:r>
    </w:p>
    <w:p w:rsidR="0059705C" w:rsidRPr="0059705C" w:rsidRDefault="0059705C" w:rsidP="0059705C">
      <w:pPr>
        <w:jc w:val="center"/>
      </w:pPr>
    </w:p>
    <w:p w:rsidR="0059705C" w:rsidRPr="0059705C" w:rsidRDefault="0059705C" w:rsidP="0059705C">
      <w:pPr>
        <w:jc w:val="center"/>
      </w:pPr>
      <w:r w:rsidRPr="0059705C">
        <w:t>V. Изменение и расторжение договора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1. Любые изменения и дополнения к договору оформляются дополни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тельным соглашением, которое подписывается обеими сторонами.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23" w:name="sub_502"/>
      <w:r w:rsidRPr="0059705C">
        <w:rPr>
          <w:rFonts w:eastAsia="Times New Roman" w:cs="Times New Roman"/>
          <w:szCs w:val="28"/>
          <w:lang w:eastAsia="ru-RU"/>
        </w:rPr>
        <w:t>2. Договор подлежит расторжению уполномоченным органом досрочно                в одностороннем порядке в следующих случаях:</w:t>
      </w:r>
    </w:p>
    <w:bookmarkEnd w:id="23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1) если нестационарный торговый объект эксплуатируется без утвержден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 xml:space="preserve">ного акта приемочной комиссии, договор на размещение расторгается, </w:t>
      </w:r>
      <w:r>
        <w:rPr>
          <w:rFonts w:eastAsia="Times New Roman" w:cs="Times New Roman"/>
          <w:szCs w:val="28"/>
          <w:lang w:eastAsia="ru-RU"/>
        </w:rPr>
        <w:br/>
      </w:r>
      <w:r w:rsidRPr="0059705C">
        <w:rPr>
          <w:rFonts w:eastAsia="Times New Roman" w:cs="Times New Roman"/>
          <w:szCs w:val="28"/>
          <w:lang w:eastAsia="ru-RU"/>
        </w:rPr>
        <w:t>а нестационарный торговый объект подлежит демонтажу силами хозяйствующего субъекта;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24" w:name="sub_522"/>
      <w:r w:rsidRPr="0059705C">
        <w:rPr>
          <w:rFonts w:eastAsia="Times New Roman" w:cs="Times New Roman"/>
          <w:szCs w:val="28"/>
          <w:lang w:eastAsia="ru-RU"/>
        </w:rPr>
        <w:t>2) выявления (однократно) нарушения правил продажи этилового спирта, алкогольной и спиртосодержащей продукции, совершенных в нестационарном торговом объекте, подтвержденных вступившим в законную силу постанов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лением (решением) судьи, суда, органа, должностного лица, вышестоящего должностного лица по делу об административном правонарушении (о привле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чении к административной ответственности);</w:t>
      </w:r>
    </w:p>
    <w:bookmarkEnd w:id="24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3) невнесения платы за размещение нестационарных торговых объектов более трех месяцев подряд;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25" w:name="sub_524"/>
      <w:r w:rsidRPr="0059705C">
        <w:rPr>
          <w:rFonts w:eastAsia="Times New Roman" w:cs="Times New Roman"/>
          <w:szCs w:val="28"/>
          <w:lang w:eastAsia="ru-RU"/>
        </w:rPr>
        <w:t>4) принятия органом местного самоуправления следующих решений:</w:t>
      </w:r>
    </w:p>
    <w:bookmarkEnd w:id="25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- о необходимости ремонта и (или) реконструкции автомобильных дорог, если нахождение нестационарного торгового объекта препятствует осуществлению указанных работ;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- о необходимости ремонта и (или) реконструкции территории парка, сквера и (или) набережной города Сургута, если нахождение нестационарного торгового объекта препятствует осуществлению указанных работ;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- о размещении объектов капитального строительства на месте установленного нестационарного объекта;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- об использовании территории, занимаемой нестационарным торговым объектом, для целей, связанных с развитием улично-дорожной сети, размещением остановок городского общественного транспорта, организацией парковочных мест и иных элементов благоустройства;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26" w:name="sub_525"/>
      <w:r w:rsidRPr="0059705C">
        <w:rPr>
          <w:rFonts w:eastAsia="Times New Roman" w:cs="Times New Roman"/>
          <w:szCs w:val="28"/>
          <w:lang w:eastAsia="ru-RU"/>
        </w:rPr>
        <w:t>5) неосуществления торговой деятельности в нестационарном торговом объекте в течение двух месяцев со дня подписания акта о приемке нестационарного торгового объекта в эксплуатацию на территории города               в период срока действия договора;</w:t>
      </w:r>
    </w:p>
    <w:bookmarkEnd w:id="26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6) нарушения хозяйствующим субъектом установленной в предмете договора специализации;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7) выявления несоответствия нестационарного торгового объекта эскизному проекту (изменение внешнего вида, размеров, площади нестационарного торгового объекта в ходе его эксплуатации, возведение пристроек, надстройка дополнительных антресолей и этажей);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27" w:name="sub_529"/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8) неисполнения хозяйствующим субъектом требований, установленных </w:t>
      </w:r>
      <w:hyperlink r:id="rId15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статьей 16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Правил </w:t>
      </w:r>
      <w:r w:rsidRPr="0059705C">
        <w:rPr>
          <w:rFonts w:eastAsia="Times New Roman" w:cs="Times New Roman"/>
          <w:szCs w:val="28"/>
          <w:lang w:eastAsia="ru-RU"/>
        </w:rPr>
        <w:t>благоустройства города;</w:t>
      </w:r>
    </w:p>
    <w:bookmarkEnd w:id="27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9) непредставления хозяйствующим субъектом подписанного дополни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тельного соглашения об изменении расчета начальной (минимальной) цены договора;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28" w:name="sub_211"/>
      <w:r w:rsidRPr="0059705C">
        <w:rPr>
          <w:rFonts w:eastAsia="Times New Roman" w:cs="Times New Roman"/>
          <w:szCs w:val="28"/>
          <w:lang w:eastAsia="ru-RU"/>
        </w:rPr>
        <w:t>10) передачи нестационарного торгового объекта в аренду, безвозмездное пользование третьим лицам;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29" w:name="sub_213"/>
      <w:bookmarkEnd w:id="28"/>
      <w:r w:rsidRPr="0059705C">
        <w:rPr>
          <w:rFonts w:eastAsia="Times New Roman" w:cs="Times New Roman"/>
          <w:szCs w:val="28"/>
          <w:lang w:eastAsia="ru-RU"/>
        </w:rPr>
        <w:t xml:space="preserve">11) </w:t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неоднократного (два и более раз) выявления нарушений </w:t>
      </w:r>
      <w:hyperlink r:id="rId16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Правил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благоустройства города, подтвержденных вступившими в законную силу </w:t>
      </w:r>
      <w:r w:rsidRPr="0059705C">
        <w:rPr>
          <w:rFonts w:eastAsia="Times New Roman" w:cs="Times New Roman"/>
          <w:szCs w:val="28"/>
          <w:lang w:eastAsia="ru-RU"/>
        </w:rPr>
        <w:t>постановлениями административной комиссии города Сургута о назначении административного наказания при эксплуатации нестационарного торгового объекта;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30" w:name="sub_214"/>
      <w:bookmarkEnd w:id="29"/>
      <w:r w:rsidRPr="0059705C">
        <w:rPr>
          <w:rFonts w:eastAsia="Times New Roman" w:cs="Times New Roman"/>
          <w:szCs w:val="28"/>
          <w:lang w:eastAsia="ru-RU"/>
        </w:rPr>
        <w:t>12) прекращения осуществления хозяйствующим субъектом предприни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мательской деятельности (прекращение деятельности индивидуального предпринимателя, прекращение применения физическим лицом специального налогового режима «Налог на профессиональный доход»);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31" w:name="sub_215"/>
      <w:bookmarkEnd w:id="30"/>
      <w:r w:rsidRPr="0059705C">
        <w:rPr>
          <w:rFonts w:eastAsia="Times New Roman" w:cs="Times New Roman"/>
          <w:szCs w:val="28"/>
          <w:lang w:eastAsia="ru-RU"/>
        </w:rPr>
        <w:t>13) неустранения хозяйствующим субъектом неоднократно (два и более раза) выявленных нарушений условий договора на размещение в установленный актом уполномоченного органа (приемочной комиссии) срок.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32" w:name="sub_521"/>
      <w:bookmarkEnd w:id="31"/>
      <w:r w:rsidRPr="0059705C">
        <w:rPr>
          <w:rFonts w:eastAsia="Times New Roman" w:cs="Times New Roman"/>
          <w:szCs w:val="28"/>
          <w:lang w:eastAsia="ru-RU"/>
        </w:rPr>
        <w:t>2.1. В случае досрочного расторжения договора уполномоченный орган вручает хозяйствующему субъекту уведомление о досрочном расторжении договора на размещение нестационарного торгового объекта.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33" w:name="sub_4212"/>
      <w:bookmarkEnd w:id="32"/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Договор прекращается по истечении 10 рабочих дней с даты получения хозяйствующим субъектом уведомления, за исключением случаев, изложенных в </w:t>
      </w:r>
      <w:hyperlink w:anchor="sub_524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подпункте 4 пункта 2 раздела V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договора.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34" w:name="sub_4213"/>
      <w:bookmarkEnd w:id="33"/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В случаях если договор расторгается по основаниям, указанным                          в </w:t>
      </w:r>
      <w:hyperlink w:anchor="sub_524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подпункте 4 пункта 2 раздела V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, договор прекращается по истечении </w:t>
      </w:r>
      <w:r w:rsidR="001C3EAE">
        <w:rPr>
          <w:rFonts w:eastAsia="Times New Roman" w:cs="Times New Roman"/>
          <w:color w:val="000000"/>
          <w:szCs w:val="28"/>
          <w:lang w:eastAsia="ru-RU"/>
        </w:rPr>
        <w:br/>
      </w:r>
      <w:r w:rsidRPr="0059705C">
        <w:rPr>
          <w:rFonts w:eastAsia="Times New Roman" w:cs="Times New Roman"/>
          <w:color w:val="000000"/>
          <w:szCs w:val="28"/>
          <w:lang w:eastAsia="ru-RU"/>
        </w:rPr>
        <w:t>30 календарных дней с даты получения хозяйствующим субъектом уведомления.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35" w:name="sub_5122"/>
      <w:bookmarkEnd w:id="34"/>
      <w:r w:rsidRPr="0059705C">
        <w:rPr>
          <w:rFonts w:eastAsia="Times New Roman" w:cs="Times New Roman"/>
          <w:color w:val="000000"/>
          <w:szCs w:val="28"/>
          <w:lang w:eastAsia="ru-RU"/>
        </w:rPr>
        <w:t>2.2. В случае досрочного расторжения договора на размещение по основа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ниям, предусмотренным </w:t>
      </w:r>
      <w:hyperlink w:anchor="sub_524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подпунктом 4 пункта 2 раздела V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настоящего </w:t>
      </w:r>
      <w:r w:rsidRPr="0059705C">
        <w:rPr>
          <w:rFonts w:eastAsia="Times New Roman" w:cs="Times New Roman"/>
          <w:szCs w:val="28"/>
          <w:lang w:eastAsia="ru-RU"/>
        </w:rPr>
        <w:t xml:space="preserve">договора, уполномоченный орган обязан предложить хозяйствующему субъекту заключение договора на размещение нестационарного торгового объекта </w:t>
      </w:r>
      <w:r>
        <w:rPr>
          <w:rFonts w:eastAsia="Times New Roman" w:cs="Times New Roman"/>
          <w:szCs w:val="28"/>
          <w:lang w:eastAsia="ru-RU"/>
        </w:rPr>
        <w:br/>
      </w:r>
      <w:r w:rsidRPr="0059705C">
        <w:rPr>
          <w:rFonts w:eastAsia="Times New Roman" w:cs="Times New Roman"/>
          <w:szCs w:val="28"/>
          <w:lang w:eastAsia="ru-RU"/>
        </w:rPr>
        <w:t>на свободном месте, предусмотренном схемой, без проведения аукциона                        на право заключения договора на размещение, на срок, равный оставшейся части срока действия досрочно расторгнутого договора на размещение.</w:t>
      </w:r>
    </w:p>
    <w:bookmarkEnd w:id="35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3. Договор может быть расторгнут досрочно по соглашению сторон. Соглашение о расторжении договора подписывается обеими сторонами. В этом случае договор считается прекращенным в срок, установленный соответству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ющим соглашением о расторжении.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59705C" w:rsidRPr="0059705C" w:rsidRDefault="0059705C" w:rsidP="0059705C">
      <w:pPr>
        <w:jc w:val="center"/>
      </w:pPr>
      <w:bookmarkStart w:id="36" w:name="sub_600"/>
      <w:r w:rsidRPr="0059705C">
        <w:t>VI. Прочие условия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37" w:name="sub_601"/>
      <w:bookmarkEnd w:id="36"/>
      <w:r w:rsidRPr="0059705C">
        <w:rPr>
          <w:rFonts w:eastAsia="Times New Roman" w:cs="Times New Roman"/>
          <w:szCs w:val="28"/>
          <w:lang w:eastAsia="ru-RU"/>
        </w:rPr>
        <w:t>1. Все споры и разногласия, возникающие между сторонами по договору или в связи с ним, разрешаются путем направления соответствующих претензий.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38" w:name="sub_612"/>
      <w:bookmarkEnd w:id="37"/>
      <w:r w:rsidRPr="0059705C">
        <w:rPr>
          <w:rFonts w:eastAsia="Times New Roman" w:cs="Times New Roman"/>
          <w:szCs w:val="28"/>
          <w:lang w:eastAsia="ru-RU"/>
        </w:rPr>
        <w:t>Все возможные претензии по договору должны быть рассмотрены сторонами и ответы по ним должны быть направлены в течение 30 календарных дней со дня получения такой претензии. Претензия вручается хозяйствующему субъекту лично или направляется по почте заказным письмом с уведомлением              о вручении по адресу, указанному в договоре,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                           и получение уполномоченным органом подтверждения о его вручении хозяйствующему субъекту.</w:t>
      </w:r>
    </w:p>
    <w:bookmarkEnd w:id="38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 xml:space="preserve">2. В случае </w:t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невозможности разрешения разногласий между сторонами                   в порядке, установленном </w:t>
      </w:r>
      <w:hyperlink w:anchor="sub_601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пунктом 1 раздела VI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договора</w:t>
      </w:r>
      <w:r w:rsidRPr="0059705C">
        <w:rPr>
          <w:rFonts w:eastAsia="Times New Roman" w:cs="Times New Roman"/>
          <w:szCs w:val="28"/>
          <w:lang w:eastAsia="ru-RU"/>
        </w:rPr>
        <w:t xml:space="preserve">, они подлежат рассмотрению в Арбитражном суде Ханты-Мансийского автономного округа </w:t>
      </w:r>
      <w:r w:rsidR="001C3EAE">
        <w:rPr>
          <w:rFonts w:eastAsia="Times New Roman" w:cs="Times New Roman"/>
          <w:szCs w:val="28"/>
          <w:lang w:eastAsia="ru-RU"/>
        </w:rPr>
        <w:t>–</w:t>
      </w:r>
      <w:r w:rsidRPr="0059705C">
        <w:rPr>
          <w:rFonts w:eastAsia="Times New Roman" w:cs="Times New Roman"/>
          <w:szCs w:val="28"/>
          <w:lang w:eastAsia="ru-RU"/>
        </w:rPr>
        <w:t xml:space="preserve"> Югры.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39" w:name="sub_613"/>
      <w:r w:rsidRPr="0059705C">
        <w:rPr>
          <w:rFonts w:eastAsia="Times New Roman" w:cs="Times New Roman"/>
          <w:szCs w:val="28"/>
          <w:lang w:eastAsia="ru-RU"/>
        </w:rPr>
        <w:t>3. Взаимоотношения сторон, не урегулированные договором, регламенти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руются действующим законодательством.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40" w:name="sub_614"/>
      <w:bookmarkEnd w:id="39"/>
      <w:r w:rsidRPr="0059705C">
        <w:rPr>
          <w:rFonts w:eastAsia="Times New Roman" w:cs="Times New Roman"/>
          <w:szCs w:val="28"/>
          <w:lang w:eastAsia="ru-RU"/>
        </w:rPr>
        <w:t xml:space="preserve">4. Договор вступает в силу с даты его подписания сторонами, за исключе-нием приложения 4 к договору. Действие приложения 4 к договору вступает </w:t>
      </w:r>
      <w:r w:rsidRPr="0059705C">
        <w:rPr>
          <w:rFonts w:eastAsia="Times New Roman" w:cs="Times New Roman"/>
          <w:szCs w:val="28"/>
          <w:lang w:eastAsia="ru-RU"/>
        </w:rPr>
        <w:br/>
        <w:t>в силу с даты согласования эскизного проекта нестационарного торгового объекта департаментом архитектуры и градостроительства Администрации города.</w:t>
      </w:r>
    </w:p>
    <w:bookmarkEnd w:id="40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Приложения к договору: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 xml:space="preserve">- </w:t>
      </w:r>
      <w:r w:rsidRPr="0059705C">
        <w:rPr>
          <w:rFonts w:eastAsia="Times New Roman" w:cs="Times New Roman"/>
          <w:color w:val="000000"/>
          <w:szCs w:val="28"/>
          <w:lang w:eastAsia="ru-RU"/>
        </w:rPr>
        <w:t>схема размещения объекта и содержания прилегающей территории (приложение 1);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- номенклатура обязательных работ по содержанию и ремонту объекта,               а также содержанию прилегающей территории </w:t>
      </w:r>
      <w:r w:rsidR="001C3EAE">
        <w:rPr>
          <w:rFonts w:eastAsia="Times New Roman" w:cs="Times New Roman"/>
          <w:color w:val="000000"/>
          <w:szCs w:val="28"/>
          <w:lang w:eastAsia="ru-RU"/>
        </w:rPr>
        <w:t>(</w:t>
      </w:r>
      <w:hyperlink w:anchor="sub_4200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приложение 2</w:t>
        </w:r>
      </w:hyperlink>
      <w:r w:rsidR="001C3EAE">
        <w:rPr>
          <w:rFonts w:eastAsia="Times New Roman" w:cs="Times New Roman"/>
          <w:color w:val="000000"/>
          <w:szCs w:val="28"/>
          <w:lang w:eastAsia="ru-RU"/>
        </w:rPr>
        <w:t>)</w:t>
      </w:r>
      <w:r w:rsidRPr="0059705C">
        <w:rPr>
          <w:rFonts w:eastAsia="Times New Roman" w:cs="Times New Roman"/>
          <w:color w:val="000000"/>
          <w:szCs w:val="28"/>
          <w:lang w:eastAsia="ru-RU"/>
        </w:rPr>
        <w:t>;</w:t>
      </w:r>
      <w:bookmarkStart w:id="41" w:name="sub_636"/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- расчет платы по договору на размещение нестационарного торгового объекта на территории города Сургута (приложение 3);</w:t>
      </w:r>
      <w:bookmarkEnd w:id="41"/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- эскизный проект нестационарного торгового объекта (приложение 4);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Cs w:val="28"/>
          <w:lang w:eastAsia="ru-RU"/>
        </w:rPr>
      </w:pPr>
      <w:r w:rsidRPr="0059705C">
        <w:rPr>
          <w:rFonts w:eastAsia="Times New Roman" w:cs="Times New Roman"/>
          <w:bCs/>
          <w:color w:val="26282F"/>
          <w:szCs w:val="28"/>
          <w:lang w:eastAsia="ru-RU"/>
        </w:rPr>
        <w:t>VII. Платежные реквизиты сторон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0"/>
        <w:gridCol w:w="5036"/>
      </w:tblGrid>
      <w:tr w:rsidR="0059705C" w:rsidRPr="0059705C" w:rsidTr="00BD1E5A"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________________________________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9705C">
              <w:rPr>
                <w:rFonts w:eastAsia="Times New Roman" w:cs="Times New Roman"/>
                <w:sz w:val="22"/>
                <w:lang w:eastAsia="ru-RU"/>
              </w:rPr>
              <w:t>(наименование уполномоченного органа)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__________________________________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9705C">
              <w:rPr>
                <w:rFonts w:eastAsia="Times New Roman" w:cs="Times New Roman"/>
                <w:sz w:val="22"/>
                <w:lang w:eastAsia="ru-RU"/>
              </w:rPr>
              <w:t>(наименование хозяйствующего субъекта)</w:t>
            </w:r>
          </w:p>
        </w:tc>
      </w:tr>
      <w:tr w:rsidR="0059705C" w:rsidRPr="0059705C" w:rsidTr="00BD1E5A"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Место нахождения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(юридический адрес):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Место нахождения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(юридический адрес):</w:t>
            </w:r>
          </w:p>
        </w:tc>
      </w:tr>
    </w:tbl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Cs w:val="28"/>
          <w:lang w:eastAsia="ru-RU"/>
        </w:rPr>
      </w:pPr>
      <w:r w:rsidRPr="0059705C">
        <w:rPr>
          <w:rFonts w:eastAsia="Times New Roman" w:cs="Times New Roman"/>
          <w:bCs/>
          <w:color w:val="26282F"/>
          <w:szCs w:val="28"/>
          <w:lang w:eastAsia="ru-RU"/>
        </w:rPr>
        <w:t>VIII. Подписи сторон</w:t>
      </w:r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4740"/>
        <w:gridCol w:w="5036"/>
      </w:tblGrid>
      <w:tr w:rsidR="0059705C" w:rsidRPr="0059705C" w:rsidTr="00BD1E5A">
        <w:tc>
          <w:tcPr>
            <w:tcW w:w="4740" w:type="dxa"/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______________________________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9705C">
              <w:rPr>
                <w:rFonts w:eastAsia="Times New Roman" w:cs="Times New Roman"/>
                <w:sz w:val="22"/>
                <w:lang w:eastAsia="ru-RU"/>
              </w:rPr>
              <w:t>(наименование должности)</w:t>
            </w:r>
          </w:p>
        </w:tc>
        <w:tc>
          <w:tcPr>
            <w:tcW w:w="5036" w:type="dxa"/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______________________________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9705C">
              <w:rPr>
                <w:rFonts w:eastAsia="Times New Roman" w:cs="Times New Roman"/>
                <w:sz w:val="22"/>
                <w:lang w:eastAsia="ru-RU"/>
              </w:rPr>
              <w:t>(наименование должности)</w:t>
            </w:r>
          </w:p>
        </w:tc>
      </w:tr>
      <w:tr w:rsidR="0059705C" w:rsidRPr="0059705C" w:rsidTr="00BD1E5A">
        <w:tc>
          <w:tcPr>
            <w:tcW w:w="4740" w:type="dxa"/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______/_________________________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9705C">
              <w:rPr>
                <w:rFonts w:eastAsia="Times New Roman" w:cs="Times New Roman"/>
                <w:sz w:val="22"/>
                <w:lang w:eastAsia="ru-RU"/>
              </w:rPr>
              <w:t xml:space="preserve">(подпись) 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  </w:t>
            </w:r>
            <w:r w:rsidRPr="0059705C">
              <w:rPr>
                <w:rFonts w:eastAsia="Times New Roman" w:cs="Times New Roman"/>
                <w:sz w:val="22"/>
                <w:lang w:eastAsia="ru-RU"/>
              </w:rPr>
              <w:t>(Ф.И.О. (последнее – при наличии)</w:t>
            </w:r>
            <w:r w:rsidR="00B67A68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  <w:tc>
          <w:tcPr>
            <w:tcW w:w="5036" w:type="dxa"/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_______/__________________</w:t>
            </w:r>
            <w:r>
              <w:rPr>
                <w:rFonts w:eastAsia="Times New Roman" w:cs="Times New Roman"/>
                <w:szCs w:val="28"/>
                <w:lang w:eastAsia="ru-RU"/>
              </w:rPr>
              <w:t>_</w:t>
            </w:r>
            <w:r w:rsidRPr="0059705C">
              <w:rPr>
                <w:rFonts w:eastAsia="Times New Roman" w:cs="Times New Roman"/>
                <w:szCs w:val="28"/>
                <w:lang w:eastAsia="ru-RU"/>
              </w:rPr>
              <w:t>_______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9705C">
              <w:rPr>
                <w:rFonts w:eastAsia="Times New Roman" w:cs="Times New Roman"/>
                <w:sz w:val="22"/>
                <w:lang w:eastAsia="ru-RU"/>
              </w:rPr>
              <w:t>(подпись)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   </w:t>
            </w:r>
            <w:r w:rsidRPr="0059705C">
              <w:rPr>
                <w:rFonts w:eastAsia="Times New Roman" w:cs="Times New Roman"/>
                <w:sz w:val="22"/>
                <w:lang w:eastAsia="ru-RU"/>
              </w:rPr>
              <w:t xml:space="preserve"> (Ф.И.О. (последнее – при наличии)</w:t>
            </w:r>
            <w:r w:rsidR="00B67A68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</w:tr>
    </w:tbl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379"/>
        <w:jc w:val="left"/>
        <w:rPr>
          <w:rFonts w:eastAsia="Times New Roman" w:cs="Times New Roman"/>
          <w:bCs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t>Приложение 1</w:t>
      </w:r>
    </w:p>
    <w:p w:rsidR="0059705C" w:rsidRDefault="0059705C" w:rsidP="0059705C">
      <w:pPr>
        <w:widowControl w:val="0"/>
        <w:autoSpaceDE w:val="0"/>
        <w:autoSpaceDN w:val="0"/>
        <w:adjustRightInd w:val="0"/>
        <w:ind w:firstLine="6379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t xml:space="preserve">к </w:t>
      </w:r>
      <w:hyperlink w:anchor="sub_4000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договору</w:t>
        </w:r>
      </w:hyperlink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379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t>от __________ № _______</w:t>
      </w:r>
    </w:p>
    <w:p w:rsid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jc w:val="center"/>
      </w:pPr>
      <w:r w:rsidRPr="0059705C">
        <w:t xml:space="preserve">Схема </w:t>
      </w:r>
      <w:r w:rsidRPr="0059705C">
        <w:br/>
        <w:t xml:space="preserve">размещения объекта и содержания прилегающей территории </w:t>
      </w:r>
      <w:r w:rsidRPr="0059705C">
        <w:br/>
        <w:t>(оформляется в каждом конкретном случае)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379"/>
        <w:jc w:val="left"/>
        <w:rPr>
          <w:rFonts w:eastAsia="Times New Roman" w:cs="Times New Roman"/>
          <w:bCs/>
          <w:color w:val="000000"/>
          <w:szCs w:val="28"/>
          <w:lang w:eastAsia="ru-RU"/>
        </w:rPr>
      </w:pPr>
      <w:bookmarkStart w:id="42" w:name="sub_4200"/>
      <w:r w:rsidRPr="0059705C">
        <w:rPr>
          <w:rFonts w:eastAsia="Times New Roman" w:cs="Times New Roman"/>
          <w:bCs/>
          <w:color w:val="000000"/>
          <w:szCs w:val="28"/>
          <w:lang w:eastAsia="ru-RU"/>
        </w:rPr>
        <w:t xml:space="preserve">Приложение </w:t>
      </w:r>
      <w:r>
        <w:rPr>
          <w:rFonts w:eastAsia="Times New Roman" w:cs="Times New Roman"/>
          <w:bCs/>
          <w:color w:val="000000"/>
          <w:szCs w:val="28"/>
          <w:lang w:eastAsia="ru-RU"/>
        </w:rPr>
        <w:t>2</w:t>
      </w:r>
    </w:p>
    <w:p w:rsidR="0059705C" w:rsidRDefault="0059705C" w:rsidP="0059705C">
      <w:pPr>
        <w:widowControl w:val="0"/>
        <w:autoSpaceDE w:val="0"/>
        <w:autoSpaceDN w:val="0"/>
        <w:adjustRightInd w:val="0"/>
        <w:ind w:firstLine="6379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t xml:space="preserve">к </w:t>
      </w:r>
      <w:hyperlink w:anchor="sub_4000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договору</w:t>
        </w:r>
      </w:hyperlink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379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t>от __________ № _______</w:t>
      </w:r>
    </w:p>
    <w:bookmarkEnd w:id="42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Cs w:val="28"/>
          <w:lang w:eastAsia="ru-RU"/>
        </w:rPr>
      </w:pPr>
      <w:r w:rsidRPr="0059705C">
        <w:rPr>
          <w:rFonts w:eastAsia="Times New Roman" w:cs="Times New Roman"/>
          <w:bCs/>
          <w:color w:val="26282F"/>
          <w:szCs w:val="28"/>
          <w:lang w:eastAsia="ru-RU"/>
        </w:rPr>
        <w:t xml:space="preserve">Номенклатура обязательных работ </w:t>
      </w:r>
      <w:r w:rsidRPr="0059705C">
        <w:rPr>
          <w:rFonts w:eastAsia="Times New Roman" w:cs="Times New Roman"/>
          <w:bCs/>
          <w:color w:val="26282F"/>
          <w:szCs w:val="28"/>
          <w:lang w:eastAsia="ru-RU"/>
        </w:rPr>
        <w:br/>
        <w:t>по содержанию и ремонту объекта, а также содержанию прилегающей территории (за исключением остановочных комплексов с торговой площадью (автопавильонов)</w:t>
      </w:r>
      <w:r>
        <w:rPr>
          <w:rFonts w:eastAsia="Times New Roman" w:cs="Times New Roman"/>
          <w:bCs/>
          <w:color w:val="26282F"/>
          <w:szCs w:val="28"/>
          <w:lang w:eastAsia="ru-RU"/>
        </w:rPr>
        <w:t>)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0"/>
        <w:gridCol w:w="3640"/>
      </w:tblGrid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Описание выполняемых работ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Периодичность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выполнения работ</w:t>
            </w:r>
          </w:p>
        </w:tc>
      </w:tr>
      <w:tr w:rsidR="0059705C" w:rsidRPr="0059705C" w:rsidTr="00BD1E5A">
        <w:tc>
          <w:tcPr>
            <w:tcW w:w="9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 Зимнее содержание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1.1. Очистка от снега и мусора в зоне санитарной ответственности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1.2. Очистка от снега крыши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по мере необходимости,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но не реже двух раз в месяц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1.3. Вывоз снега на специализированную свалку (полигон),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вывоз мусора на полигон ТБО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1C3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по мере необходимости,</w:t>
            </w:r>
          </w:p>
          <w:p w:rsidR="0059705C" w:rsidRPr="0059705C" w:rsidRDefault="0059705C" w:rsidP="001C3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но не реже одного раза</w:t>
            </w:r>
          </w:p>
          <w:p w:rsidR="0059705C" w:rsidRPr="0059705C" w:rsidRDefault="0059705C" w:rsidP="001C3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в семь календарных дней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1.4. Россыпь противогололедного материала (песок) в зоне санитарной ответственности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1.5. Очистка урн для сбора мусора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1.6. Очистка объекта от несанкционированной рекламы, объявлений и иной информации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9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 Летнее содержание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2.1. Очистка от мусора в зоне санитарной ответственности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2.2. Вывоз мусора на полигон ТБО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2.3. Очистка урн для сбора мусора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2.4. Мойка стен объекта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ежемесячно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2.5. Покраска стен объекта при выявлении отслоения краски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один раз в год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2.6. Очистка объекта от несанкционированной рекламы, объявлений и иной информации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</w:tbl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59705C" w:rsidRPr="0059705C" w:rsidRDefault="0059705C" w:rsidP="0059705C">
      <w:pPr>
        <w:jc w:val="center"/>
      </w:pPr>
      <w:r w:rsidRPr="0059705C">
        <w:t xml:space="preserve">Для остановочных комплексов </w:t>
      </w:r>
      <w:r w:rsidRPr="0059705C">
        <w:br/>
        <w:t>с торговой площадью (автопавильонов)</w:t>
      </w:r>
    </w:p>
    <w:p w:rsidR="0059705C" w:rsidRPr="0059705C" w:rsidRDefault="0059705C" w:rsidP="0059705C">
      <w:pPr>
        <w:jc w:val="center"/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0"/>
        <w:gridCol w:w="3640"/>
      </w:tblGrid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Описание выполняемых работ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Периодичность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выполнения работ</w:t>
            </w:r>
          </w:p>
        </w:tc>
      </w:tr>
      <w:tr w:rsidR="0059705C" w:rsidRPr="0059705C" w:rsidTr="00BD1E5A">
        <w:tc>
          <w:tcPr>
            <w:tcW w:w="9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 Зимнее содержание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1.1. Очистка от снега и мусора пассажирского тамбура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1.2. Очистка от снега и мусора в зоне санитарной ответственности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1.3. Очистка от снега крыши остановочного павильона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по мере необходимости,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но не реже двух раз в месяц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1.4. Вывоз снега на специализированную свалку (полигон),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вывоз мусора на полигон ТБО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1C3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по мере необходимости,</w:t>
            </w:r>
          </w:p>
          <w:p w:rsidR="0059705C" w:rsidRPr="0059705C" w:rsidRDefault="0059705C" w:rsidP="001C3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но не реже одного раза</w:t>
            </w:r>
          </w:p>
          <w:p w:rsidR="0059705C" w:rsidRPr="0059705C" w:rsidRDefault="0059705C" w:rsidP="001C3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в семь календарных дней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1.5. Россыпь противогололедного материала (песок) на посадочной площадке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1.6. Очистка урн для сбора мусора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1.7. Очистка от снега скамьи для ожидания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 xml:space="preserve">1.8. Очистка павильона от несанкционированной рекламы, объявлений </w:t>
            </w:r>
            <w:r w:rsidR="001C3EAE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59705C">
              <w:rPr>
                <w:rFonts w:eastAsia="Times New Roman" w:cs="Times New Roman"/>
                <w:szCs w:val="28"/>
                <w:lang w:eastAsia="ru-RU"/>
              </w:rPr>
              <w:t>и иной информации, размещенной вне досок для объявлений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9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 Летнее содержание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2.1. Очистка от мусора пассажирского тамбура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2.2. Очистка от мусора в зоне санитарной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ответственности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2.3. Подметание пассажирского тамбура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2.4. Вывоз мусора на полигон ТБО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2.5. Очистка урн для сбора мусора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2.6. Мойка стен павильона и пассажирского тамбура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ежемесячно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2.7. Покраска стен павильона и пассажирского тамбура при выявлении отслоения краски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один раз в год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2.8. Мойка скамьи для ожидания транспорта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2.9. Очистка павильона от несанкциониро</w:t>
            </w: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59705C">
              <w:rPr>
                <w:rFonts w:eastAsia="Times New Roman" w:cs="Times New Roman"/>
                <w:szCs w:val="28"/>
                <w:lang w:eastAsia="ru-RU"/>
              </w:rPr>
              <w:t xml:space="preserve">ванной рекламы, объявлений и иной информации, размещенной вне досок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59705C">
              <w:rPr>
                <w:rFonts w:eastAsia="Times New Roman" w:cs="Times New Roman"/>
                <w:szCs w:val="28"/>
                <w:lang w:eastAsia="ru-RU"/>
              </w:rPr>
              <w:t>для объявлений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</w:tbl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  <w:bookmarkStart w:id="43" w:name="sub_4300"/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  <w:sectPr w:rsidR="0059705C" w:rsidRPr="0059705C" w:rsidSect="0059705C">
          <w:headerReference w:type="default" r:id="rId17"/>
          <w:pgSz w:w="11900" w:h="16800"/>
          <w:pgMar w:top="1134" w:right="567" w:bottom="567" w:left="1701" w:header="720" w:footer="720" w:gutter="0"/>
          <w:cols w:space="720"/>
          <w:noEndnote/>
        </w:sect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12474"/>
        <w:jc w:val="left"/>
        <w:rPr>
          <w:rFonts w:eastAsia="Times New Roman" w:cs="Times New Roman"/>
          <w:bCs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t>Приложение 3</w:t>
      </w:r>
    </w:p>
    <w:p w:rsidR="0059705C" w:rsidRDefault="0059705C" w:rsidP="0059705C">
      <w:pPr>
        <w:widowControl w:val="0"/>
        <w:autoSpaceDE w:val="0"/>
        <w:autoSpaceDN w:val="0"/>
        <w:adjustRightInd w:val="0"/>
        <w:ind w:firstLine="12474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t xml:space="preserve">к </w:t>
      </w:r>
      <w:hyperlink w:anchor="sub_4000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договору</w:t>
        </w:r>
      </w:hyperlink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12474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t>от ___________ № __</w:t>
      </w:r>
      <w:r>
        <w:rPr>
          <w:rFonts w:eastAsia="Times New Roman" w:cs="Times New Roman"/>
          <w:bCs/>
          <w:color w:val="000000"/>
          <w:szCs w:val="28"/>
          <w:lang w:eastAsia="ru-RU"/>
        </w:rPr>
        <w:t>____</w:t>
      </w:r>
    </w:p>
    <w:bookmarkEnd w:id="43"/>
    <w:p w:rsid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59705C" w:rsidRPr="0059705C" w:rsidRDefault="0059705C" w:rsidP="0059705C">
      <w:pPr>
        <w:jc w:val="center"/>
      </w:pPr>
    </w:p>
    <w:p w:rsidR="0059705C" w:rsidRPr="0059705C" w:rsidRDefault="0059705C" w:rsidP="0059705C">
      <w:pPr>
        <w:jc w:val="center"/>
      </w:pPr>
      <w:r w:rsidRPr="0059705C">
        <w:t xml:space="preserve">Расчет </w:t>
      </w:r>
      <w:r w:rsidRPr="0059705C">
        <w:br/>
        <w:t>платы по договору на размещение нестационарного торгового объекта на территории города Сургута</w:t>
      </w:r>
    </w:p>
    <w:p w:rsidR="0059705C" w:rsidRPr="0059705C" w:rsidRDefault="0059705C" w:rsidP="0059705C">
      <w:pPr>
        <w:jc w:val="center"/>
      </w:pPr>
    </w:p>
    <w:tbl>
      <w:tblPr>
        <w:tblW w:w="1559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7"/>
        <w:gridCol w:w="1418"/>
        <w:gridCol w:w="1417"/>
        <w:gridCol w:w="1276"/>
        <w:gridCol w:w="1134"/>
        <w:gridCol w:w="1134"/>
        <w:gridCol w:w="1276"/>
        <w:gridCol w:w="567"/>
        <w:gridCol w:w="992"/>
        <w:gridCol w:w="851"/>
        <w:gridCol w:w="708"/>
        <w:gridCol w:w="851"/>
        <w:gridCol w:w="1417"/>
        <w:gridCol w:w="1418"/>
      </w:tblGrid>
      <w:tr w:rsidR="0059705C" w:rsidRPr="0059705C" w:rsidTr="0059705C"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Начало периода расчета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Окончание периода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1C3EAE">
            <w:pPr>
              <w:widowControl w:val="0"/>
              <w:autoSpaceDE w:val="0"/>
              <w:autoSpaceDN w:val="0"/>
              <w:adjustRightInd w:val="0"/>
              <w:ind w:left="-110" w:right="-115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дней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периоде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Тип (вид)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Специа-лизация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1C3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Площадь объекта (кв.</w:t>
            </w:r>
            <w:r w:rsidR="001C3EA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Ксн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НДС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Размер платы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квартал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(руб.),</w:t>
            </w:r>
          </w:p>
          <w:p w:rsid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ом </w:t>
            </w: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исле</w:t>
            </w: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НДС 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Размер платы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год,</w:t>
            </w:r>
          </w:p>
          <w:p w:rsid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ом </w:t>
            </w: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исле</w:t>
            </w: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НДС 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</w:tr>
    </w:tbl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Формула расчета платы: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РП = БС х S х П х Ксн х Ктр + НДС, где: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БС – базовая ставка платы за размещение нестационарного торгового объекта в год за один квадратный метр площади нестационарного торгового объекта (в рублях);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S – площадь нестационарного торгового объекта (в кв.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9705C">
        <w:rPr>
          <w:rFonts w:eastAsia="Times New Roman" w:cs="Times New Roman"/>
          <w:color w:val="000000"/>
          <w:szCs w:val="28"/>
          <w:lang w:eastAsia="ru-RU"/>
        </w:rPr>
        <w:t>м);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П – период размещения нестационарного торгового объекта;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Ксн – коэффициент, учитывающий специализацию (тип) нестационарного торгового объекта, установленный в соответствии с </w:t>
      </w:r>
      <w:hyperlink w:anchor="sub_100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таблицей 1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порядка (методики) расчета начальной (минимальной) цены предмета аукциона и размера платы по </w:t>
      </w:r>
      <w:hyperlink w:anchor="sub_4000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договору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на размещение нестационарного торгового объекта на территории города Сургута, утвержденного </w:t>
      </w:r>
      <w:hyperlink w:anchor="sub_0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постановлением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Администрации города от 09.11.2017 № 9589 «О размещении нестационарных торговых объектов на территории города Сургута»;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Ктр – коэффициент, учитывающий месторасположение нестационарного торгового объекта, установленный в соответствии с </w:t>
      </w:r>
      <w:hyperlink w:anchor="sub_200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таблицей 2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порядка (методики) расчета начальной (минимальной) цены предмета аукциона и размера платы по </w:t>
      </w:r>
      <w:hyperlink w:anchor="sub_4000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договору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на размещение нестационарного торгового объекта на территории города Сургута, утвержденного </w:t>
      </w:r>
      <w:hyperlink w:anchor="sub_0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постановлением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Администрации города от 09.11.2017 №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9705C">
        <w:rPr>
          <w:rFonts w:eastAsia="Times New Roman" w:cs="Times New Roman"/>
          <w:color w:val="000000"/>
          <w:szCs w:val="28"/>
          <w:lang w:eastAsia="ru-RU"/>
        </w:rPr>
        <w:t>9589 «О размещении нестационарных торговых объектов на территории города Сургута»;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НДС – налог на добавленную стоимость в размере ставки, установленной законодательством о налогах и сборах.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Формула расчета базовой ставки: БС=С</w:t>
      </w:r>
      <w:r w:rsidRPr="0059705C">
        <w:rPr>
          <w:rFonts w:eastAsia="Times New Roman" w:cs="Times New Roman"/>
          <w:color w:val="000000"/>
          <w:szCs w:val="28"/>
          <w:vertAlign w:val="subscript"/>
          <w:lang w:eastAsia="ru-RU"/>
        </w:rPr>
        <w:t> кад</w:t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x К</w:t>
      </w:r>
      <w:r w:rsidRPr="0059705C">
        <w:rPr>
          <w:rFonts w:eastAsia="Times New Roman" w:cs="Times New Roman"/>
          <w:color w:val="000000"/>
          <w:szCs w:val="28"/>
          <w:vertAlign w:val="subscript"/>
          <w:lang w:eastAsia="ru-RU"/>
        </w:rPr>
        <w:t> инф</w:t>
      </w:r>
      <w:r w:rsidRPr="0059705C">
        <w:rPr>
          <w:rFonts w:eastAsia="Times New Roman" w:cs="Times New Roman"/>
          <w:color w:val="000000"/>
          <w:szCs w:val="28"/>
          <w:lang w:eastAsia="ru-RU"/>
        </w:rPr>
        <w:t>, где: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С</w:t>
      </w:r>
      <w:r w:rsidRPr="0059705C">
        <w:rPr>
          <w:rFonts w:eastAsia="Times New Roman" w:cs="Times New Roman"/>
          <w:szCs w:val="28"/>
          <w:vertAlign w:val="subscript"/>
          <w:lang w:eastAsia="ru-RU"/>
        </w:rPr>
        <w:t> кад</w:t>
      </w:r>
      <w:r w:rsidRPr="0059705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–</w:t>
      </w:r>
      <w:r w:rsidRPr="0059705C">
        <w:rPr>
          <w:rFonts w:eastAsia="Times New Roman" w:cs="Times New Roman"/>
          <w:szCs w:val="28"/>
          <w:lang w:eastAsia="ru-RU"/>
        </w:rPr>
        <w:t xml:space="preserve"> </w:t>
      </w:r>
      <w:r w:rsidRPr="0059705C">
        <w:rPr>
          <w:rFonts w:eastAsia="Times New Roman" w:cs="Times New Roman"/>
          <w:color w:val="000000"/>
          <w:szCs w:val="28"/>
          <w:lang w:eastAsia="ru-RU"/>
        </w:rPr>
        <w:t>средний уровень кадастровой стоимости одного</w:t>
      </w:r>
      <w:r w:rsidRPr="0059705C">
        <w:rPr>
          <w:rFonts w:eastAsia="Times New Roman" w:cs="Times New Roman"/>
          <w:szCs w:val="28"/>
          <w:lang w:eastAsia="ru-RU"/>
        </w:rPr>
        <w:t xml:space="preserve"> квадратного метра земельных участков по городскому округу Сургут Ханты-Мансийского автономного округа – Югры (вне зависимости от среднего уровня кадастровой стоимости по сегментам), </w:t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утвержденный </w:t>
      </w:r>
      <w:hyperlink r:id="rId18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приказом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Департамента по управлению государственным имуществом Ханты-Мансийского автономного округа </w:t>
      </w:r>
      <w:r>
        <w:rPr>
          <w:rFonts w:eastAsia="Times New Roman" w:cs="Times New Roman"/>
          <w:color w:val="000000"/>
          <w:szCs w:val="28"/>
          <w:lang w:eastAsia="ru-RU"/>
        </w:rPr>
        <w:t>–</w:t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Югры от 21.11.2022 №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9705C">
        <w:rPr>
          <w:rFonts w:eastAsia="Times New Roman" w:cs="Times New Roman"/>
          <w:color w:val="000000"/>
          <w:szCs w:val="28"/>
          <w:lang w:eastAsia="ru-RU"/>
        </w:rPr>
        <w:t>31-нп;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К</w:t>
      </w:r>
      <w:r w:rsidRPr="0059705C">
        <w:rPr>
          <w:rFonts w:eastAsia="Times New Roman" w:cs="Times New Roman"/>
          <w:color w:val="000000"/>
          <w:szCs w:val="28"/>
          <w:vertAlign w:val="subscript"/>
          <w:lang w:eastAsia="ru-RU"/>
        </w:rPr>
        <w:t> инф</w:t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–</w:t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индекс потребительских цен на товары </w:t>
      </w:r>
      <w:r w:rsidRPr="0059705C">
        <w:rPr>
          <w:rFonts w:eastAsia="Times New Roman" w:cs="Times New Roman"/>
          <w:szCs w:val="28"/>
          <w:lang w:eastAsia="ru-RU"/>
        </w:rPr>
        <w:t>и услуги по Российской Федерации в предыдущем году, опубликованный Федеральной службой государственной статистики.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353842"/>
          <w:szCs w:val="28"/>
          <w:shd w:val="clear" w:color="auto" w:fill="F0F0F0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  <w:sectPr w:rsidR="0059705C" w:rsidRPr="0059705C" w:rsidSect="0059705C">
          <w:headerReference w:type="default" r:id="rId19"/>
          <w:pgSz w:w="16800" w:h="11900" w:orient="landscape"/>
          <w:pgMar w:top="1701" w:right="567" w:bottom="567" w:left="567" w:header="720" w:footer="720" w:gutter="0"/>
          <w:cols w:space="720"/>
          <w:noEndnote/>
        </w:sect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237"/>
        <w:jc w:val="left"/>
        <w:rPr>
          <w:rFonts w:eastAsia="Times New Roman" w:cs="Times New Roman"/>
          <w:bCs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t>Приложение 4</w:t>
      </w:r>
    </w:p>
    <w:p w:rsidR="0059705C" w:rsidRDefault="0059705C" w:rsidP="0059705C">
      <w:pPr>
        <w:widowControl w:val="0"/>
        <w:autoSpaceDE w:val="0"/>
        <w:autoSpaceDN w:val="0"/>
        <w:adjustRightInd w:val="0"/>
        <w:ind w:firstLine="6237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t xml:space="preserve">к </w:t>
      </w:r>
      <w:hyperlink w:anchor="sub_4000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договору</w:t>
        </w:r>
      </w:hyperlink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237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t>от ___________ № _______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t xml:space="preserve">Эскизный проект </w:t>
      </w:r>
      <w:r w:rsidRPr="0059705C">
        <w:rPr>
          <w:rFonts w:eastAsia="Times New Roman" w:cs="Times New Roman"/>
          <w:bCs/>
          <w:color w:val="000000"/>
          <w:szCs w:val="28"/>
          <w:lang w:eastAsia="ru-RU"/>
        </w:rPr>
        <w:br/>
        <w:t>нестационарного торгового объекта</w:t>
      </w:r>
      <w:hyperlink w:anchor="sub_111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*</w:t>
        </w:r>
      </w:hyperlink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Примечание: * </w:t>
      </w:r>
      <w:r>
        <w:rPr>
          <w:rFonts w:eastAsia="Times New Roman" w:cs="Times New Roman"/>
          <w:color w:val="000000"/>
          <w:szCs w:val="28"/>
          <w:lang w:eastAsia="ru-RU"/>
        </w:rPr>
        <w:t>–</w:t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эскизный проект нестационарного торгового объекта прилагается к договору после согласования с департаментом архитектуры                              и градостроительства Администрации города.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autoSpaceDE w:val="0"/>
        <w:autoSpaceDN w:val="0"/>
        <w:adjustRightInd w:val="0"/>
        <w:ind w:left="6096"/>
        <w:jc w:val="left"/>
        <w:rPr>
          <w:rFonts w:eastAsia="Calibri" w:cs="Times New Roman"/>
          <w:szCs w:val="28"/>
        </w:rPr>
        <w:sectPr w:rsidR="0059705C" w:rsidRPr="0059705C" w:rsidSect="0059705C">
          <w:pgSz w:w="11900" w:h="16800"/>
          <w:pgMar w:top="1134" w:right="567" w:bottom="1134" w:left="1701" w:header="720" w:footer="720" w:gutter="0"/>
          <w:cols w:space="720"/>
          <w:noEndnote/>
        </w:sectPr>
      </w:pPr>
    </w:p>
    <w:p w:rsidR="0059705C" w:rsidRPr="0059705C" w:rsidRDefault="0059705C" w:rsidP="0059705C">
      <w:pPr>
        <w:autoSpaceDE w:val="0"/>
        <w:autoSpaceDN w:val="0"/>
        <w:adjustRightInd w:val="0"/>
        <w:ind w:left="5954"/>
        <w:jc w:val="left"/>
        <w:rPr>
          <w:rFonts w:eastAsia="Calibri" w:cs="Times New Roman"/>
          <w:szCs w:val="28"/>
        </w:rPr>
      </w:pPr>
      <w:r w:rsidRPr="0059705C">
        <w:rPr>
          <w:rFonts w:eastAsia="Calibri" w:cs="Times New Roman"/>
          <w:szCs w:val="28"/>
        </w:rPr>
        <w:t>Приложение 2</w:t>
      </w:r>
    </w:p>
    <w:p w:rsidR="0059705C" w:rsidRPr="0059705C" w:rsidRDefault="0059705C" w:rsidP="0059705C">
      <w:pPr>
        <w:autoSpaceDE w:val="0"/>
        <w:autoSpaceDN w:val="0"/>
        <w:adjustRightInd w:val="0"/>
        <w:ind w:left="5954"/>
        <w:jc w:val="left"/>
        <w:rPr>
          <w:rFonts w:eastAsia="Calibri" w:cs="Times New Roman"/>
          <w:szCs w:val="28"/>
        </w:rPr>
      </w:pPr>
      <w:r w:rsidRPr="0059705C">
        <w:rPr>
          <w:rFonts w:eastAsia="Calibri" w:cs="Times New Roman"/>
          <w:szCs w:val="28"/>
        </w:rPr>
        <w:t xml:space="preserve">к распоряжению </w:t>
      </w:r>
    </w:p>
    <w:p w:rsidR="0059705C" w:rsidRPr="0059705C" w:rsidRDefault="0059705C" w:rsidP="0059705C">
      <w:pPr>
        <w:autoSpaceDE w:val="0"/>
        <w:autoSpaceDN w:val="0"/>
        <w:adjustRightInd w:val="0"/>
        <w:ind w:left="5954"/>
        <w:jc w:val="left"/>
        <w:rPr>
          <w:rFonts w:eastAsia="Calibri" w:cs="Times New Roman"/>
          <w:szCs w:val="28"/>
        </w:rPr>
      </w:pPr>
      <w:r w:rsidRPr="0059705C">
        <w:rPr>
          <w:rFonts w:eastAsia="Calibri" w:cs="Times New Roman"/>
          <w:szCs w:val="28"/>
        </w:rPr>
        <w:t>Администрации города</w:t>
      </w:r>
    </w:p>
    <w:p w:rsidR="0059705C" w:rsidRPr="0059705C" w:rsidRDefault="0059705C" w:rsidP="0059705C">
      <w:pPr>
        <w:autoSpaceDE w:val="0"/>
        <w:autoSpaceDN w:val="0"/>
        <w:adjustRightInd w:val="0"/>
        <w:ind w:left="5954"/>
        <w:jc w:val="left"/>
        <w:rPr>
          <w:rFonts w:eastAsia="Calibri" w:cs="Times New Roman"/>
          <w:szCs w:val="28"/>
        </w:rPr>
      </w:pPr>
      <w:r w:rsidRPr="0059705C">
        <w:rPr>
          <w:rFonts w:eastAsia="Calibri" w:cs="Times New Roman"/>
          <w:szCs w:val="28"/>
        </w:rPr>
        <w:t>от ____________ № ________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t xml:space="preserve">Договор № ____________ </w:t>
      </w:r>
      <w:r w:rsidRPr="0059705C">
        <w:rPr>
          <w:rFonts w:eastAsia="Times New Roman" w:cs="Times New Roman"/>
          <w:bCs/>
          <w:color w:val="000000"/>
          <w:szCs w:val="28"/>
          <w:lang w:eastAsia="ru-RU"/>
        </w:rPr>
        <w:br/>
        <w:t>на размещение нестационарного торгового объекта на территории города Сургута по результатам аукциона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246"/>
        <w:gridCol w:w="3278"/>
      </w:tblGrid>
      <w:tr w:rsidR="0059705C" w:rsidRPr="0059705C" w:rsidTr="00BD1E5A"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Cs w:val="28"/>
                <w:lang w:eastAsia="ru-RU"/>
              </w:rPr>
              <w:t>г.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59705C">
              <w:rPr>
                <w:rFonts w:eastAsia="Times New Roman" w:cs="Times New Roman"/>
                <w:color w:val="000000"/>
                <w:szCs w:val="28"/>
                <w:lang w:eastAsia="ru-RU"/>
              </w:rPr>
              <w:t>Сургут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Cs w:val="28"/>
                <w:lang w:eastAsia="ru-RU"/>
              </w:rPr>
              <w:t>«__»________20__г.</w:t>
            </w:r>
          </w:p>
        </w:tc>
      </w:tr>
    </w:tbl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44" w:name="sub_501"/>
      <w:r w:rsidRPr="0059705C">
        <w:rPr>
          <w:rFonts w:eastAsia="Times New Roman" w:cs="Times New Roman"/>
          <w:color w:val="000000"/>
          <w:szCs w:val="28"/>
          <w:lang w:eastAsia="ru-RU"/>
        </w:rPr>
        <w:t>Администрация города (муниципальное казенное учреждение «Дирекция дорожно-транспортного и жилищно-коммунального комплекса», муници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пальное казенное учреждение «Лесопарковое хозяйство»), действующая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59705C">
        <w:rPr>
          <w:rFonts w:eastAsia="Times New Roman" w:cs="Times New Roman"/>
          <w:color w:val="000000"/>
          <w:szCs w:val="28"/>
          <w:lang w:eastAsia="ru-RU"/>
        </w:rPr>
        <w:t>от имени муниципального образования городской округ Сургут Ханты-Мансийского автономного округа – Югры, в лице _______________________________________, действующего на основании _______________________________________________________, именуемая(ое)                                     в дальнейшем «уполномоченный орган», с одной стороны, и</w:t>
      </w:r>
    </w:p>
    <w:bookmarkEnd w:id="44"/>
    <w:p w:rsidR="0059705C" w:rsidRPr="0059705C" w:rsidRDefault="0059705C" w:rsidP="0059705C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____________________________________________________________________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____________________________________________________________________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59705C">
        <w:rPr>
          <w:rFonts w:eastAsia="Times New Roman" w:cs="Times New Roman"/>
          <w:color w:val="000000"/>
          <w:sz w:val="22"/>
          <w:lang w:eastAsia="ru-RU"/>
        </w:rPr>
        <w:t>(наименование организации, фамилия, имя, отчество (при наличии)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59705C">
        <w:rPr>
          <w:rFonts w:eastAsia="Times New Roman" w:cs="Times New Roman"/>
          <w:color w:val="000000"/>
          <w:sz w:val="22"/>
          <w:lang w:eastAsia="ru-RU"/>
        </w:rPr>
        <w:t>индивидуального предпринимателя, физического лица)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в лице ______________________________________________________________,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59705C">
        <w:rPr>
          <w:rFonts w:eastAsia="Times New Roman" w:cs="Times New Roman"/>
          <w:color w:val="000000"/>
          <w:sz w:val="22"/>
          <w:lang w:eastAsia="ru-RU"/>
        </w:rPr>
        <w:t>(должность, фамилия, имя, отчество (при наличии)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действующего на основании ___________________________________________,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именуемое(ый) в дальнейшем «хозяйствующий субъект», с другой стороны,                по результатам проведения аукциона на право заключения договора                               на размещение нестационарного торгового объекта на территории города Сургута и на основании протокола о результатах аукциона от ___________            № __________ заключили настоящий договор (далее – договор)                                               о нижеследующем: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jc w:val="center"/>
      </w:pPr>
      <w:r w:rsidRPr="0059705C">
        <w:t>I. Предмет договора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1. Уполномоченный орган предоставляет хозяйствующему субъекту право на размещение нестационарного торгового объекта, характеристики которого указаны в </w:t>
      </w:r>
      <w:hyperlink w:anchor="sub_102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пункте 2 раздела I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настоящего договора (далее – объект),                                        а хозяйствующий субъект обязуется разместить объект в соответствии со схемой размещения нестационарных торговых объектов на территории города Сургута (далее – схема размещения) и уплатить плату за его размещение в порядке                         и сроки, установленные договором.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45" w:name="sub_102"/>
      <w:r w:rsidRPr="0059705C">
        <w:rPr>
          <w:rFonts w:eastAsia="Times New Roman" w:cs="Times New Roman"/>
          <w:color w:val="000000"/>
          <w:szCs w:val="28"/>
          <w:lang w:eastAsia="ru-RU"/>
        </w:rPr>
        <w:t>2. Объект имеет следующие характеристики:</w:t>
      </w:r>
    </w:p>
    <w:bookmarkEnd w:id="45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- место размещения: _____________________________________________;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- площадь объекта _______________________________________________;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- тип (вид), специализация объекта _________________________________.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3. Срок действия настоящего договора с «____» ___________ 20___ года по «____»___________ 20___ года.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jc w:val="center"/>
      </w:pPr>
      <w:r w:rsidRPr="0059705C">
        <w:t>II. Права и обязанности сторон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1. Уполномоченный орган имеет право:</w:t>
      </w:r>
    </w:p>
    <w:p w:rsidR="0059705C" w:rsidRPr="0059705C" w:rsidRDefault="0059705C" w:rsidP="0059705C">
      <w:pPr>
        <w:widowControl w:val="0"/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 xml:space="preserve">1.1. Осуществлять беспрепятственный доступ на территорию объекта </w:t>
      </w:r>
      <w:r>
        <w:rPr>
          <w:rFonts w:eastAsia="Times New Roman" w:cs="Times New Roman"/>
          <w:szCs w:val="28"/>
          <w:lang w:eastAsia="ru-RU"/>
        </w:rPr>
        <w:br/>
      </w:r>
      <w:r w:rsidRPr="0059705C">
        <w:rPr>
          <w:rFonts w:eastAsia="Times New Roman" w:cs="Times New Roman"/>
          <w:szCs w:val="28"/>
          <w:lang w:eastAsia="ru-RU"/>
        </w:rPr>
        <w:t>для его осмотра с целью проверки соблюдения условий договора.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1.2. Осуществлять контроль за соблюдением условий договора путем проведения плановых и внеплановых контрольных мероприятий в порядке, установленном разделом IV положения о размещении нестационарных торговых объектов на территории города Сургута, утвержденного постановлением Администрации города от 09.11.2017 № 9589 «О размещении нестационарных торговых объектов на территории города Сургута», разделом VIII положения                 о комиссии по приемке нестационарных торговых объектов в эксплуатацию               на территории города, утвержденного постановлением Администрации города от 11.09.2024 № 4712.</w:t>
      </w:r>
    </w:p>
    <w:p w:rsidR="0059705C" w:rsidRPr="0059705C" w:rsidRDefault="0059705C" w:rsidP="0059705C">
      <w:pPr>
        <w:widowControl w:val="0"/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1.3. В случае неисполнения или ненадлежащего исполнения хозяйству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 xml:space="preserve">ющим субъектом обязательств по договору направлять ему письменное уведомление о необходимости устранения выявленных нарушений с указанием сроков их устранения, а также письменную претензию об уплате штрафа </w:t>
      </w:r>
      <w:r>
        <w:rPr>
          <w:rFonts w:eastAsia="Times New Roman" w:cs="Times New Roman"/>
          <w:szCs w:val="28"/>
          <w:lang w:eastAsia="ru-RU"/>
        </w:rPr>
        <w:br/>
      </w:r>
      <w:r w:rsidRPr="0059705C">
        <w:rPr>
          <w:rFonts w:eastAsia="Times New Roman" w:cs="Times New Roman"/>
          <w:szCs w:val="28"/>
          <w:lang w:eastAsia="ru-RU"/>
        </w:rPr>
        <w:t>при выявлении фактов несоблюдения условий договора по надлежащему содержанию и ремонту объекта, а также содержанию прилегающей территории, предусмотренных номенклатурой обязательных работ (приложение 2 к настоя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щему договору), подтвержденных материалами фотофиксации и видеозаписи.</w:t>
      </w:r>
    </w:p>
    <w:p w:rsidR="0059705C" w:rsidRPr="0059705C" w:rsidRDefault="0059705C" w:rsidP="0059705C">
      <w:pPr>
        <w:widowControl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Уведомление (претензия) вручается хозяйствующему субъекту или его представителю лично или направляется по почте заказным письмом с уведомле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нием о вручении по адресу, указанному в договоре, либо по адресу электронной почты, либо с использованием иных средств связи и доставки, обеспечивающих фиксирование получения данного уведомления.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2. Уполномоченный орган обязан: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В случае внесения изменений в схему размещения по инициативе уполномоченного органа, повлекших невозможность дальнейшего размещения объекта в указанном месте, в течение пяти рабочих дней после издания постановления Администрации города о внесении изменений в схему разме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щения уведомить хозяйствующего субъекта в письменной форме о невозмож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ности дальнейшего размещения объекта с разъяснением причин исключения места из схемы размещения, предлагая иной вариант размещения.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3. Хозяйствующий субъект имеет право: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 xml:space="preserve">С соблюдением требований действующего законодательства Российской Федерации, Ханты-Мансийского автономного округа </w:t>
      </w:r>
      <w:r w:rsidR="00B67A68">
        <w:rPr>
          <w:rFonts w:eastAsia="Times New Roman" w:cs="Times New Roman"/>
          <w:szCs w:val="28"/>
          <w:lang w:eastAsia="ru-RU"/>
        </w:rPr>
        <w:t>–</w:t>
      </w:r>
      <w:r w:rsidRPr="0059705C">
        <w:rPr>
          <w:rFonts w:eastAsia="Times New Roman" w:cs="Times New Roman"/>
          <w:szCs w:val="28"/>
          <w:lang w:eastAsia="ru-RU"/>
        </w:rPr>
        <w:t xml:space="preserve"> Югры, муниципальных правовых актов и условий договора разместить объект на земельном участке, муниципальном имуществе (части автомобильной дороги) </w:t>
      </w:r>
      <w:r>
        <w:rPr>
          <w:rFonts w:eastAsia="Times New Roman" w:cs="Times New Roman"/>
          <w:szCs w:val="28"/>
          <w:lang w:eastAsia="ru-RU"/>
        </w:rPr>
        <w:t>согласно</w:t>
      </w:r>
      <w:r w:rsidRPr="0059705C">
        <w:rPr>
          <w:rFonts w:eastAsia="Times New Roman" w:cs="Times New Roman"/>
          <w:szCs w:val="28"/>
          <w:lang w:eastAsia="ru-RU"/>
        </w:rPr>
        <w:t xml:space="preserve"> приложени</w:t>
      </w:r>
      <w:r>
        <w:rPr>
          <w:rFonts w:eastAsia="Times New Roman" w:cs="Times New Roman"/>
          <w:szCs w:val="28"/>
          <w:lang w:eastAsia="ru-RU"/>
        </w:rPr>
        <w:t>ю</w:t>
      </w:r>
      <w:r w:rsidRPr="0059705C">
        <w:rPr>
          <w:rFonts w:eastAsia="Times New Roman" w:cs="Times New Roman"/>
          <w:szCs w:val="28"/>
          <w:lang w:eastAsia="ru-RU"/>
        </w:rPr>
        <w:t xml:space="preserve"> 1 к договору.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46" w:name="sub_52422"/>
      <w:r w:rsidRPr="0059705C">
        <w:rPr>
          <w:rFonts w:eastAsia="Times New Roman" w:cs="Times New Roman"/>
          <w:color w:val="000000"/>
          <w:szCs w:val="28"/>
          <w:lang w:eastAsia="ru-RU"/>
        </w:rPr>
        <w:t>4. Хозяйствующий субъект обязан: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47" w:name="sub_52416"/>
      <w:bookmarkEnd w:id="46"/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4.1. Разместить на земельном участке, муниципальном имуществе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59705C">
        <w:rPr>
          <w:rFonts w:eastAsia="Times New Roman" w:cs="Times New Roman"/>
          <w:color w:val="000000"/>
          <w:szCs w:val="28"/>
          <w:lang w:eastAsia="ru-RU"/>
        </w:rPr>
        <w:t>(часть автомобильной дороги) объект в соответствии</w:t>
      </w:r>
      <w:r w:rsidR="00B67A68">
        <w:rPr>
          <w:rFonts w:eastAsia="Times New Roman" w:cs="Times New Roman"/>
          <w:color w:val="000000"/>
          <w:szCs w:val="28"/>
          <w:lang w:eastAsia="ru-RU"/>
        </w:rPr>
        <w:t xml:space="preserve"> с</w:t>
      </w:r>
      <w:r w:rsidRPr="0059705C">
        <w:rPr>
          <w:rFonts w:eastAsia="Times New Roman" w:cs="Times New Roman"/>
          <w:color w:val="000000"/>
          <w:szCs w:val="28"/>
          <w:lang w:eastAsia="ru-RU"/>
        </w:rPr>
        <w:t>:</w:t>
      </w:r>
    </w:p>
    <w:bookmarkEnd w:id="47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- согласованным в установленном порядке эскизным проектом нестационарного торгового объекта;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- характеристиками, установленными </w:t>
      </w:r>
      <w:hyperlink w:anchor="sub_102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пунктом 2 раздела I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настоящего договора;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48" w:name="sub_5414"/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- требованиями, установленными </w:t>
      </w:r>
      <w:hyperlink r:id="rId20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статьей 16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Правил благоустройства территории города Сургута, утвержденных </w:t>
      </w:r>
      <w:hyperlink r:id="rId21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решением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Думы города от 26.12.2017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№ </w:t>
      </w:r>
      <w:r w:rsidRPr="0059705C">
        <w:rPr>
          <w:rFonts w:eastAsia="Times New Roman" w:cs="Times New Roman"/>
          <w:color w:val="000000"/>
          <w:szCs w:val="28"/>
          <w:lang w:eastAsia="ru-RU"/>
        </w:rPr>
        <w:t>206-VI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9705C">
        <w:rPr>
          <w:rFonts w:eastAsia="Times New Roman" w:cs="Times New Roman"/>
          <w:color w:val="000000"/>
          <w:szCs w:val="28"/>
          <w:lang w:eastAsia="ru-RU"/>
        </w:rPr>
        <w:t>ДГ (далее – Правила благоустройства города).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49" w:name="sub_524222"/>
      <w:bookmarkEnd w:id="48"/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4.2. Содержать объект в зоне санитарной ответственности в соответствии со схемой размещения объекта и содержания прилегающей территории, определенной в </w:t>
      </w:r>
      <w:hyperlink w:anchor="sub_5300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приложении 1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к настоящему договору, в надлежащем сани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59705C">
        <w:rPr>
          <w:rFonts w:eastAsia="Times New Roman" w:cs="Times New Roman"/>
          <w:color w:val="000000"/>
          <w:szCs w:val="28"/>
          <w:lang w:eastAsia="ru-RU"/>
        </w:rPr>
        <w:t>тарном и техническом состоянии, соблюдать требования пожарной безопас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59705C">
        <w:rPr>
          <w:rFonts w:eastAsia="Times New Roman" w:cs="Times New Roman"/>
          <w:color w:val="000000"/>
          <w:szCs w:val="28"/>
          <w:lang w:eastAsia="ru-RU"/>
        </w:rPr>
        <w:t>ности. Осуществлять содержание объекта за счет собственных финансовых средств.</w:t>
      </w:r>
    </w:p>
    <w:bookmarkEnd w:id="49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Надлежащее состояние внешнего вида нестационарного торгового объекта подразумевает: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- целостность конструкций и элементов облицовки;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- отсутствие механических повреждений;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- наличие покрашенного каркаса;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- отсутствие ржавчины и грязи на всех частях и элементах конструкций;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- отсутствие на всех частях и элементах наклеенных объявлений, посто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59705C">
        <w:rPr>
          <w:rFonts w:eastAsia="Times New Roman" w:cs="Times New Roman"/>
          <w:color w:val="000000"/>
          <w:szCs w:val="28"/>
          <w:lang w:eastAsia="ru-RU"/>
        </w:rPr>
        <w:t>ронних надписей, изображений и других информационных сообщений;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50" w:name="sub_52420"/>
      <w:r w:rsidRPr="0059705C">
        <w:rPr>
          <w:rFonts w:eastAsia="Times New Roman" w:cs="Times New Roman"/>
          <w:color w:val="000000"/>
          <w:szCs w:val="28"/>
          <w:lang w:eastAsia="ru-RU"/>
        </w:rPr>
        <w:t>- наличие наружной подсветки в темное время суток.</w:t>
      </w:r>
    </w:p>
    <w:bookmarkEnd w:id="50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4.3. Заключить со специализированными коммунальными службами (эксплуатационными и другими предприятиями) договоры на оказание услуг, необходимых для эксплуатации и содержания объекта и представить копии                     в уполномоченный орган.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4.4. Своевременно вносить плату за размещение объекта согласно условиям договора.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4.5. Обеспечить надлежащее содержание объекта и прилегающей терри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тории в соответствии с номенклатурой обязательных работ по содержанию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и ремонту объекта, а также содержанию прилегающей территории, являющейся </w:t>
      </w:r>
      <w:hyperlink w:anchor="sub_5200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приложением 2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к настоящему договору.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4.6. При размещении объекта и его использовании соблюдать условия договора и требования, предусмотренные законодательством Российской Федерации, Ханты-Мансийского автономного округа </w:t>
      </w:r>
      <w:r>
        <w:rPr>
          <w:rFonts w:eastAsia="Times New Roman" w:cs="Times New Roman"/>
          <w:color w:val="000000"/>
          <w:szCs w:val="28"/>
          <w:lang w:eastAsia="ru-RU"/>
        </w:rPr>
        <w:t>–</w:t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Югры, муниципальными правовыми актами в области обеспечения санитарно-эпидемиологического благополучия населения, охраны окружающей среды, пожарной безопасности, ветеринарии, и иные требования.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4.7. В случае неисполнения или ненадлежащего исполнения своих обязательств по договору уплатить уполномоченному органу неустойку (штраф) в размере, порядке и сроки, установленные настоящим договором.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51" w:name="sub_52417"/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4.8. Выполнять согласно требованиям соответствующих служб условия эксплуатации подземных и надземных коммуникаций, беспрепятственно допускать на используемую часть земельного участка, муниципального имущества (часть автомобильной дороги) соответствующие службы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для производства работ, связанных с их ремонтом, обслуживанием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59705C">
        <w:rPr>
          <w:rFonts w:eastAsia="Times New Roman" w:cs="Times New Roman"/>
          <w:color w:val="000000"/>
          <w:szCs w:val="28"/>
          <w:lang w:eastAsia="ru-RU"/>
        </w:rPr>
        <w:t>и эксплуатацией, не допускать занятие, в том числе временными сооружениями, коридоров инженерных сетей и коммуникаций, проходящих через исполь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59705C">
        <w:rPr>
          <w:rFonts w:eastAsia="Times New Roman" w:cs="Times New Roman"/>
          <w:color w:val="000000"/>
          <w:szCs w:val="28"/>
          <w:lang w:eastAsia="ru-RU"/>
        </w:rPr>
        <w:t>зуемую часть земельного участка.</w:t>
      </w:r>
    </w:p>
    <w:bookmarkEnd w:id="51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4.9. Не нарушать права и законные интересы землепользователей смежных земельных участков.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4.10. В случаях изменения наименования, юридического адреса, контактных телефонов, а также изменения банковских и иных реквизитов письменно уведомить об этом уполномоченный орган в течение двухнедельного срока.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4.11. Не допускать изменения характеристик объекта, установленных </w:t>
      </w:r>
      <w:hyperlink w:anchor="sub_102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 xml:space="preserve">пунктом 2 раздела I 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>настоящего договора.</w:t>
      </w:r>
    </w:p>
    <w:p w:rsidR="0059705C" w:rsidRPr="0059705C" w:rsidRDefault="0059705C" w:rsidP="0059705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52" w:name="sub_52418"/>
      <w:r w:rsidRPr="0059705C">
        <w:rPr>
          <w:rFonts w:eastAsia="Times New Roman" w:cs="Times New Roman"/>
          <w:color w:val="000000"/>
          <w:szCs w:val="28"/>
          <w:lang w:eastAsia="ru-RU"/>
        </w:rPr>
        <w:t>4.12. В случае расторжения договора либо одностороннего отказа уполномоченного органа от исполнения договора в течение 30 календарных дней со дня расторжения договора произвести демонтаж и вывоз объекта, а также привести часть земельного участка, муниципального имущества (часть автомо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бильной дороги), которая была занята объектом и/или являлась необходимой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59705C">
        <w:rPr>
          <w:rFonts w:eastAsia="Times New Roman" w:cs="Times New Roman"/>
          <w:color w:val="000000"/>
          <w:szCs w:val="28"/>
          <w:lang w:eastAsia="ru-RU"/>
        </w:rPr>
        <w:t>для его размещения и/или использования, в надлежащее санитарное состояние (вывоз отходов, благоустройство соответствующей территории) и интегрировать его в окружающее пространство.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53" w:name="sub_52428"/>
      <w:bookmarkEnd w:id="52"/>
      <w:r w:rsidRPr="0059705C">
        <w:rPr>
          <w:rFonts w:eastAsia="Times New Roman" w:cs="Times New Roman"/>
          <w:color w:val="000000"/>
          <w:szCs w:val="28"/>
          <w:lang w:eastAsia="ru-RU"/>
        </w:rPr>
        <w:t>4.13. Осуществлять в нестационарном торговом объекте деятельность                     в соответствии со специализацией, указанной в договоре. Изменение специали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зации нестационарного торгового объекта допускается по согласованию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с уполномоченным органом путем внесения соответствующих изменений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59705C">
        <w:rPr>
          <w:rFonts w:eastAsia="Times New Roman" w:cs="Times New Roman"/>
          <w:color w:val="000000"/>
          <w:szCs w:val="28"/>
          <w:lang w:eastAsia="ru-RU"/>
        </w:rPr>
        <w:t>в договор с последующим внесением изменений в схему размещения.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54" w:name="sub_5415"/>
      <w:bookmarkEnd w:id="53"/>
      <w:r w:rsidRPr="0059705C">
        <w:rPr>
          <w:rFonts w:eastAsia="Times New Roman" w:cs="Times New Roman"/>
          <w:color w:val="000000"/>
          <w:szCs w:val="28"/>
          <w:lang w:eastAsia="ru-RU"/>
        </w:rPr>
        <w:t>4.14. Не допускать передачи нестационарного торгового объекта в аренду, безвозмездное пользование третьим лицам в течение всего срока действия договора.</w:t>
      </w:r>
    </w:p>
    <w:bookmarkEnd w:id="54"/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jc w:val="center"/>
      </w:pPr>
      <w:r w:rsidRPr="0059705C">
        <w:t>III. Плата за размещение</w:t>
      </w:r>
    </w:p>
    <w:p w:rsidR="0059705C" w:rsidRPr="0059705C" w:rsidRDefault="0059705C" w:rsidP="0059705C">
      <w:pPr>
        <w:ind w:firstLine="709"/>
        <w:rPr>
          <w:lang w:eastAsia="ru-RU"/>
        </w:rPr>
      </w:pPr>
      <w:bookmarkStart w:id="55" w:name="sub_31"/>
      <w:r w:rsidRPr="0059705C">
        <w:t>1. Цена договора определена по результатам аукциона (если аукцион признан несостоявшимся цена договора определяется в соответствии</w:t>
      </w:r>
      <w:r w:rsidRPr="0059705C">
        <w:rPr>
          <w:lang w:eastAsia="ru-RU"/>
        </w:rPr>
        <w:t xml:space="preserve"> с порядком (методикой) расчета начальной (минимальной) цены предмета аукциона                         и размера платы по договору на размещение нестационарного торгового объекта на территории города Сургута) с учетом налога на добавленную стоимость                      в размере ставки, установленной законодательством о налогах и сборах,                            и составляет:</w:t>
      </w:r>
    </w:p>
    <w:bookmarkEnd w:id="55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_________________ (_____________________) руб. – квартал;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_________________ (_____________________) руб. – год.</w:t>
      </w:r>
    </w:p>
    <w:p w:rsid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Размер и порядок расчета платы по договору установлены в приложении 3 к настоящему договору.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56" w:name="sub_322"/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2. Оплата по договору производится равными частями ежеквартально                 на основании выставленного </w:t>
      </w:r>
      <w:hyperlink r:id="rId22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счета-фактуры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. Счет-фактура выставляется                       до 15 числа месяца, следующего за отчетным кварталом. Оплата производится не позднее следующих сроков: I квартал – до 25.04, II квартал – до 25.07, </w:t>
      </w:r>
      <w:r w:rsidR="00B67A68">
        <w:rPr>
          <w:rFonts w:eastAsia="Times New Roman" w:cs="Times New Roman"/>
          <w:color w:val="000000"/>
          <w:szCs w:val="28"/>
          <w:lang w:eastAsia="ru-RU"/>
        </w:rPr>
        <w:br/>
      </w:r>
      <w:r w:rsidRPr="0059705C">
        <w:rPr>
          <w:rFonts w:eastAsia="Times New Roman" w:cs="Times New Roman"/>
          <w:color w:val="000000"/>
          <w:szCs w:val="28"/>
          <w:lang w:eastAsia="ru-RU"/>
        </w:rPr>
        <w:t>III квартал – до 25.10, IV квартал – д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о </w:t>
      </w:r>
      <w:r w:rsidRPr="0059705C">
        <w:rPr>
          <w:rFonts w:eastAsia="Times New Roman" w:cs="Times New Roman"/>
          <w:color w:val="000000"/>
          <w:szCs w:val="28"/>
          <w:lang w:eastAsia="ru-RU"/>
        </w:rPr>
        <w:t>25.01. Оплата по договору за квартал,                              в котором прекращается договор, вносится на основании счета-фактуры                          не позднее пяти календарных дней с даты получения счета-фактуры.                          Счет-фактура выставляется в течение 15 календарных дней с даты прекращения договора.</w:t>
      </w:r>
    </w:p>
    <w:bookmarkEnd w:id="56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Если договор вступает в силу не с начала квартала, оплата рассчитывается пропорционально количеству дней в году.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Внесение платы за размещение объекта в бюджет города Сургута осуществляется путем перечисления безналичных денежных средств                               по следующим реквизитам: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722"/>
      </w:tblGrid>
      <w:tr w:rsidR="0059705C" w:rsidRPr="0059705C" w:rsidTr="00BD1E5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Cs w:val="28"/>
                <w:lang w:eastAsia="ru-RU"/>
              </w:rPr>
              <w:t>Получатель</w:t>
            </w: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Cs w:val="28"/>
                <w:lang w:eastAsia="ru-RU"/>
              </w:rPr>
              <w:t>_________________________________________________</w:t>
            </w:r>
          </w:p>
        </w:tc>
      </w:tr>
      <w:tr w:rsidR="0059705C" w:rsidRPr="0059705C" w:rsidTr="00BD1E5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Cs w:val="28"/>
                <w:lang w:eastAsia="ru-RU"/>
              </w:rPr>
              <w:t>ИНН/КПП</w:t>
            </w: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Cs w:val="28"/>
                <w:lang w:eastAsia="ru-RU"/>
              </w:rPr>
              <w:t>_________________________________________________</w:t>
            </w:r>
          </w:p>
        </w:tc>
      </w:tr>
      <w:tr w:rsidR="0059705C" w:rsidRPr="0059705C" w:rsidTr="00BD1E5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Cs w:val="28"/>
                <w:lang w:eastAsia="ru-RU"/>
              </w:rPr>
              <w:t>Расчетный счет</w:t>
            </w: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Cs w:val="28"/>
                <w:lang w:eastAsia="ru-RU"/>
              </w:rPr>
              <w:t>_________________________________________________</w:t>
            </w:r>
          </w:p>
        </w:tc>
      </w:tr>
      <w:tr w:rsidR="0059705C" w:rsidRPr="0059705C" w:rsidTr="00BD1E5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Cs w:val="28"/>
                <w:lang w:eastAsia="ru-RU"/>
              </w:rPr>
              <w:t>Банк</w:t>
            </w: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Cs w:val="28"/>
                <w:lang w:eastAsia="ru-RU"/>
              </w:rPr>
              <w:t>_________________________________________________</w:t>
            </w:r>
          </w:p>
        </w:tc>
      </w:tr>
      <w:tr w:rsidR="0059705C" w:rsidRPr="0059705C" w:rsidTr="00BD1E5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Cs w:val="28"/>
                <w:lang w:eastAsia="ru-RU"/>
              </w:rPr>
              <w:t>ОКТМО</w:t>
            </w: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Cs w:val="28"/>
                <w:lang w:eastAsia="ru-RU"/>
              </w:rPr>
              <w:t>_________________________________________________</w:t>
            </w:r>
          </w:p>
        </w:tc>
      </w:tr>
      <w:tr w:rsidR="0059705C" w:rsidRPr="0059705C" w:rsidTr="00BD1E5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F14B9A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hyperlink r:id="rId23" w:history="1">
              <w:r w:rsidR="0059705C" w:rsidRPr="0059705C">
                <w:rPr>
                  <w:rFonts w:eastAsia="Times New Roman" w:cs="Times New Roman"/>
                  <w:color w:val="000000"/>
                  <w:szCs w:val="28"/>
                  <w:lang w:eastAsia="ru-RU"/>
                </w:rPr>
                <w:t>БИК</w:t>
              </w:r>
            </w:hyperlink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Cs w:val="28"/>
                <w:lang w:eastAsia="ru-RU"/>
              </w:rPr>
              <w:t>_________________________________________________</w:t>
            </w:r>
          </w:p>
        </w:tc>
      </w:tr>
      <w:tr w:rsidR="0059705C" w:rsidRPr="0059705C" w:rsidTr="00BD1E5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Cs w:val="28"/>
                <w:lang w:eastAsia="ru-RU"/>
              </w:rPr>
              <w:t>КБК</w:t>
            </w:r>
          </w:p>
        </w:tc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Cs w:val="28"/>
                <w:lang w:eastAsia="ru-RU"/>
              </w:rPr>
              <w:t>_________________________________________________</w:t>
            </w:r>
          </w:p>
        </w:tc>
      </w:tr>
    </w:tbl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57" w:name="sub_33"/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3. Хозяйствующий субъект вносит плату по договору на основании выставленного </w:t>
      </w:r>
      <w:hyperlink r:id="rId24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счета-фактуры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>.</w:t>
      </w:r>
    </w:p>
    <w:bookmarkEnd w:id="57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В платежных документах хозяйствующий субъект указывает назначение (наименование) платежа (код бюджетной классификации), номер и дату </w:t>
      </w:r>
      <w:hyperlink r:id="rId25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счета-фактуры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, договора, платежный период, виды платежа (плата, неустойка, штраф). Плата считается внесенной с даты поступления денежных средств на расчетный счет по реквизитам, указанным в </w:t>
      </w:r>
      <w:hyperlink w:anchor="sub_322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пункте 2 раздела III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настоящего договора.</w:t>
      </w:r>
    </w:p>
    <w:p w:rsidR="0059705C" w:rsidRPr="0059705C" w:rsidRDefault="0059705C" w:rsidP="0059705C">
      <w:pPr>
        <w:ind w:firstLine="709"/>
        <w:rPr>
          <w:rFonts w:eastAsia="Calibri" w:cs="Times New Roman"/>
        </w:rPr>
      </w:pPr>
      <w:r w:rsidRPr="0059705C">
        <w:rPr>
          <w:rFonts w:eastAsia="Calibri" w:cs="Times New Roman"/>
        </w:rPr>
        <w:t>4. В случае изменения платежных реквизитов уполномоченный орган публикует новые реквизиты на официальном портале Администрации города                     с последующим внесением изменений в договор.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 xml:space="preserve">5. Неиспользование объекта на месте размещения не освобождает хозяйствующего субъекта от обязанности внесения предусмотренных договором платежей. 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6. Пересмотр цены, установленной настоящим договором, не осуществля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59705C">
        <w:rPr>
          <w:rFonts w:eastAsia="Times New Roman" w:cs="Times New Roman"/>
          <w:color w:val="000000"/>
          <w:szCs w:val="28"/>
          <w:lang w:eastAsia="ru-RU"/>
        </w:rPr>
        <w:t>ется.</w:t>
      </w:r>
    </w:p>
    <w:p w:rsidR="0059705C" w:rsidRPr="0059705C" w:rsidRDefault="0059705C" w:rsidP="0059705C">
      <w:pPr>
        <w:jc w:val="center"/>
      </w:pPr>
      <w:r w:rsidRPr="0059705C">
        <w:t>IV. Ответственность сторон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1. В случае нарушения сроков внесения платы за размещение объекта, предусмотренных настоящим договором, хозяйствующий субъект уплачивает уполномоченному органу неустойку в размере 0,1% от суммы задолженности                 за каждый календарный день просрочки.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2. В случае невыполнения обязательств по надлежащему содержанию             и ремонту объекта, а также содержанию прилегающей территории, указанных              в номенклатуре обязательных работ (приложение 2 к настоящему договору), хозяйствующий субъект уплачивает уполномоченному органу штраф в размере: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59705C">
        <w:rPr>
          <w:rFonts w:eastAsia="Times New Roman" w:cs="Times New Roman"/>
          <w:szCs w:val="28"/>
          <w:lang w:eastAsia="ru-RU"/>
        </w:rPr>
        <w:t>1 000 рублей за первое нарушение;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59705C">
        <w:rPr>
          <w:rFonts w:eastAsia="Times New Roman" w:cs="Times New Roman"/>
          <w:szCs w:val="28"/>
          <w:lang w:eastAsia="ru-RU"/>
        </w:rPr>
        <w:t>3 000 рублей за повторные и последующие нарушения в течение календарного года.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3. В случае нарушения сроков демонтажа и вывоза объекта, а также приведения части земельного участка, муниципального имущества (часть автомобильной дороги), которая была занята объектом и/или являлась необходимой для его размещения и/или использования, в надлежащее санитарное состояние (вывоз отходов, благоустройство соответствующей территории) и его интеграцией в окружающее пространство, установленных настоящим договором, хозяйствующий субъект уплачивает уполномоченному органу штраф в размере 2 000 (две тысячи) за каждый месяц нарушения срока                 и возмещает все причиненные этим убытки.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4. Привлечение хозяйствующего субъекта к административной и иной ответственности в связи с нарушениями хозяйствующим субъектом действую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щего законодательства не освобождает его от обязанности исполнения своих обязательств по договору, в том числе при административной ответственности, в виде приостановления деятельности на определенный срок.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5. Стороны освобождаются от ответственности за неисполнение обяза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тельств по договору, если такое неисполнение явилось следствием действия непреодолимой силы: наводнения, землетрясения, оползня и других стихийных бедствий, а также войн. В случае действия вышеуказанных обстоятельств свыше двух месяцев стороны вправе расторгнуть договор. Бремя доказывания наступления форс-мажорных обстоятельств ложится на сторону, которая требует освобождения от ответственности вследствие их наступления.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jc w:val="center"/>
      </w:pPr>
      <w:r w:rsidRPr="0059705C">
        <w:t>V. Изменение и расторжение договора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1. Любые изменения и дополнения к договору оформляются дополни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59705C">
        <w:rPr>
          <w:rFonts w:eastAsia="Times New Roman" w:cs="Times New Roman"/>
          <w:color w:val="000000"/>
          <w:szCs w:val="28"/>
          <w:lang w:eastAsia="ru-RU"/>
        </w:rPr>
        <w:t>тельным соглашением, которое подписывают обе стороны.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58" w:name="sub_52427"/>
      <w:r w:rsidRPr="0059705C">
        <w:rPr>
          <w:rFonts w:eastAsia="Times New Roman" w:cs="Times New Roman"/>
          <w:color w:val="000000"/>
          <w:szCs w:val="28"/>
          <w:lang w:eastAsia="ru-RU"/>
        </w:rPr>
        <w:t>2. Договор подлежит расторжению уполномоченным органом досрочно                 в одностороннем порядке в следующих случаях:</w:t>
      </w:r>
    </w:p>
    <w:bookmarkEnd w:id="58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1) если нестационарный торговый объект эксплуатируется без утвержден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ного акта приемочной комиссии, договор на размещение расторгается,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59705C">
        <w:rPr>
          <w:rFonts w:eastAsia="Times New Roman" w:cs="Times New Roman"/>
          <w:color w:val="000000"/>
          <w:szCs w:val="28"/>
          <w:lang w:eastAsia="ru-RU"/>
        </w:rPr>
        <w:t>а нестационарный торговый объект подлежит демонтажу силами хозяйствующего субъекта;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59" w:name="sub_52423"/>
      <w:r w:rsidRPr="0059705C">
        <w:rPr>
          <w:rFonts w:eastAsia="Times New Roman" w:cs="Times New Roman"/>
          <w:color w:val="000000"/>
          <w:szCs w:val="28"/>
          <w:lang w:eastAsia="ru-RU"/>
        </w:rPr>
        <w:t>2) выявления (однократно) нарушения правил продажи этилового спирта, алкогольной и спиртосодержащей продукции, совершенных в нестационарном торговом объекте, подтвержденных вступившим в законную силу постанов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лением (решением) судьи, суда, органа, должностного лица, вышестоящего должностного лица по делу об административном правонарушении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59705C">
        <w:rPr>
          <w:rFonts w:eastAsia="Times New Roman" w:cs="Times New Roman"/>
          <w:color w:val="000000"/>
          <w:szCs w:val="28"/>
          <w:lang w:eastAsia="ru-RU"/>
        </w:rPr>
        <w:t>(о привлечении к административной ответственности);</w:t>
      </w:r>
    </w:p>
    <w:bookmarkEnd w:id="59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3) невнесения платы за размещение нестационарных торговых объектов более трех месяцев подряд;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60" w:name="sub_5224"/>
      <w:r w:rsidRPr="0059705C">
        <w:rPr>
          <w:rFonts w:eastAsia="Times New Roman" w:cs="Times New Roman"/>
          <w:color w:val="000000"/>
          <w:szCs w:val="28"/>
          <w:lang w:eastAsia="ru-RU"/>
        </w:rPr>
        <w:t>4) принятия органом местного самоуправления следующих решений:</w:t>
      </w:r>
    </w:p>
    <w:bookmarkEnd w:id="60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- о необходимости ремонта и (или) реконструкции автомобильных дорог, если нахождение нестационарного торгового объекта препятствует осуществлению указанных работ;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- о необходимости ремонта и (или) реконструкции территории парка, сквера и (или) набережной города Сургута, если нахождение нестационарного торгового объекта препятствует осуществлению указанных работ;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- о размещении объектов капитального строительства на месте установ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59705C">
        <w:rPr>
          <w:rFonts w:eastAsia="Times New Roman" w:cs="Times New Roman"/>
          <w:color w:val="000000"/>
          <w:szCs w:val="28"/>
          <w:lang w:eastAsia="ru-RU"/>
        </w:rPr>
        <w:t>ленного нестационарного объекта;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- об использовании территории, занимаемой нестационарным торговым объектом, для целей, связанных с развитием улично-дорожной сети, размеще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59705C">
        <w:rPr>
          <w:rFonts w:eastAsia="Times New Roman" w:cs="Times New Roman"/>
          <w:color w:val="000000"/>
          <w:szCs w:val="28"/>
          <w:lang w:eastAsia="ru-RU"/>
        </w:rPr>
        <w:t>нием остановок городского общественного транспорта, организацией парковочных мест и иных элементов благоустройства;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5) неосуществления торговой деятельности в нестационарном торговом объекте в течение двух месяцев со дня подписания акта о приемке нестационар</w:t>
      </w:r>
      <w:r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ного торгового объекта в эксплуатацию на территории города в период срока действия договора;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6) нарушения хозяйствующим субъектом установленной в предмете договора специализации;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7) выявления несоответствия нестационарного торгового объекта эскиз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59705C">
        <w:rPr>
          <w:rFonts w:eastAsia="Times New Roman" w:cs="Times New Roman"/>
          <w:color w:val="000000"/>
          <w:szCs w:val="28"/>
          <w:lang w:eastAsia="ru-RU"/>
        </w:rPr>
        <w:t>ному проекту (изменение внешнего вида, размеров, площади нестационарного торгового объекта в ходе его эксплуатации, возведение пристроек, надстройка дополнительных антресолей и этажей);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61" w:name="sub_52429"/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8) неисполнения хозяйствующим субъектом требований, установленных </w:t>
      </w:r>
      <w:hyperlink r:id="rId26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статьей 16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Правил благоустройства города;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62" w:name="sub_510"/>
      <w:bookmarkEnd w:id="61"/>
      <w:r w:rsidRPr="0059705C">
        <w:rPr>
          <w:rFonts w:eastAsia="Times New Roman" w:cs="Times New Roman"/>
          <w:color w:val="000000"/>
          <w:szCs w:val="28"/>
          <w:lang w:eastAsia="ru-RU"/>
        </w:rPr>
        <w:t>9) передачи нестационарного торгового объекта в аренду, безвозмездное пользование третьим лицам;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63" w:name="sub_511"/>
      <w:bookmarkEnd w:id="62"/>
      <w:r w:rsidRPr="0059705C">
        <w:rPr>
          <w:rFonts w:eastAsia="Times New Roman" w:cs="Times New Roman"/>
          <w:color w:val="000000"/>
          <w:szCs w:val="28"/>
          <w:lang w:eastAsia="ru-RU"/>
        </w:rPr>
        <w:t>10) передачи прав собственности на нестационарный торговый объект третьим лицам;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64" w:name="sub_512"/>
      <w:bookmarkEnd w:id="63"/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11) неоднократного (два и более раз) выявления нарушений </w:t>
      </w:r>
      <w:hyperlink r:id="rId27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Правил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благоустройства города, подтвержденных вступившими в законную силу постановлениями административной комиссии города Сургута о назначении административного наказания при эксплуатации нестационарного торгового объекта;</w:t>
      </w:r>
    </w:p>
    <w:p w:rsidR="0059705C" w:rsidRPr="0059705C" w:rsidRDefault="0059705C" w:rsidP="0059705C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65" w:name="sub_513"/>
      <w:bookmarkEnd w:id="64"/>
      <w:r w:rsidRPr="0059705C">
        <w:rPr>
          <w:rFonts w:eastAsia="Times New Roman" w:cs="Times New Roman"/>
          <w:color w:val="000000"/>
          <w:szCs w:val="28"/>
          <w:lang w:eastAsia="ru-RU"/>
        </w:rPr>
        <w:t>12) прекращения осуществления хозяйствующим субъектом предпринима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59705C">
        <w:rPr>
          <w:rFonts w:eastAsia="Times New Roman" w:cs="Times New Roman"/>
          <w:color w:val="000000"/>
          <w:szCs w:val="28"/>
          <w:lang w:eastAsia="ru-RU"/>
        </w:rPr>
        <w:t>тельской деятельности (прекращение деятельности индивидуального предпри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59705C">
        <w:rPr>
          <w:rFonts w:eastAsia="Times New Roman" w:cs="Times New Roman"/>
          <w:color w:val="000000"/>
          <w:szCs w:val="28"/>
          <w:lang w:eastAsia="ru-RU"/>
        </w:rPr>
        <w:t>нимателя, прекращение применения физическим лицом специального налого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59705C">
        <w:rPr>
          <w:rFonts w:eastAsia="Times New Roman" w:cs="Times New Roman"/>
          <w:color w:val="000000"/>
          <w:szCs w:val="28"/>
          <w:lang w:eastAsia="ru-RU"/>
        </w:rPr>
        <w:t>вого режима «Налог на профессиональный доход»);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66" w:name="sub_514"/>
      <w:bookmarkEnd w:id="65"/>
      <w:r w:rsidRPr="0059705C">
        <w:rPr>
          <w:rFonts w:eastAsia="Times New Roman" w:cs="Times New Roman"/>
          <w:color w:val="000000"/>
          <w:szCs w:val="28"/>
          <w:lang w:eastAsia="ru-RU"/>
        </w:rPr>
        <w:t>13) неустранения хозяйствующим субъектом неоднократно (два и более раза) выявленных нарушений условий договора на размещение в установленный актом уполномоченного органа (приемочной комиссии) срок.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67" w:name="sub_5021"/>
      <w:bookmarkEnd w:id="66"/>
      <w:r w:rsidRPr="0059705C">
        <w:rPr>
          <w:rFonts w:eastAsia="Times New Roman" w:cs="Times New Roman"/>
          <w:color w:val="000000"/>
          <w:szCs w:val="28"/>
          <w:lang w:eastAsia="ru-RU"/>
        </w:rPr>
        <w:t>2.1. В случае досрочного расторжения договора уполномоченный орган вручает хозяйствующему субъекту уведомление о досрочном расторжении договора на размещение нестационарного торгового объекта.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68" w:name="sub_5212"/>
      <w:bookmarkEnd w:id="67"/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Договор прекращается по истечении 10 рабочих дней с даты получения хозяйствующим субъектом уведомления, за исключением случаев, изложенных в </w:t>
      </w:r>
      <w:hyperlink w:anchor="sub_5224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подпункте 4 пункта 2 раздела V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договора.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69" w:name="sub_5222"/>
      <w:bookmarkEnd w:id="68"/>
      <w:r w:rsidRPr="0059705C">
        <w:rPr>
          <w:rFonts w:eastAsia="Times New Roman" w:cs="Times New Roman"/>
          <w:color w:val="000000"/>
          <w:szCs w:val="28"/>
          <w:lang w:eastAsia="ru-RU"/>
        </w:rPr>
        <w:t>В случаях если договор расторгается по основаниям, указанным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59705C">
        <w:rPr>
          <w:rFonts w:eastAsia="Times New Roman" w:cs="Times New Roman"/>
          <w:color w:val="000000"/>
          <w:szCs w:val="28"/>
          <w:lang w:eastAsia="ru-RU"/>
        </w:rPr>
        <w:t>в подпункте 4 пункта 2 раздела V, договор прекращается по истечении                               30 календарных дней с даты получения хозяйствующим субъектом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9705C">
        <w:rPr>
          <w:rFonts w:eastAsia="Times New Roman" w:cs="Times New Roman"/>
          <w:color w:val="000000"/>
          <w:szCs w:val="28"/>
          <w:lang w:eastAsia="ru-RU"/>
        </w:rPr>
        <w:t>уведомления.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2.2. В случае досрочного расторжения договора на размещение                                по основаниям, предусмотренным </w:t>
      </w:r>
      <w:hyperlink w:anchor="sub_5224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подпунктом 4 пункта 2 раздела V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настоящего договора, уполномоченный орган обязан предложить хозяйствующему субъекту заключение договора на размещение нестационарного торгового объекта                        на свободном месте, предусмотренном схемой, без проведения аукциона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59705C">
        <w:rPr>
          <w:rFonts w:eastAsia="Times New Roman" w:cs="Times New Roman"/>
          <w:color w:val="000000"/>
          <w:szCs w:val="28"/>
          <w:lang w:eastAsia="ru-RU"/>
        </w:rPr>
        <w:t>на право заключения договора на размещение, на срок, равный оставшейся части срока действия досрочно расторгнутого договора на размещение.</w:t>
      </w:r>
    </w:p>
    <w:bookmarkEnd w:id="69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3. Договор может быть расторгнут досрочно по соглашению сторон. Соглашение о расторжении договора подписывают обе стороны. В этом случае договор считается прекращенным в срок, установленный соответствующим соглашением о расторжении.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jc w:val="center"/>
      </w:pPr>
      <w:bookmarkStart w:id="70" w:name="sub_5600"/>
      <w:r w:rsidRPr="0059705C">
        <w:t>VI. Прочие условия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71" w:name="sub_621"/>
      <w:bookmarkEnd w:id="70"/>
      <w:r w:rsidRPr="0059705C">
        <w:rPr>
          <w:rFonts w:eastAsia="Times New Roman" w:cs="Times New Roman"/>
          <w:color w:val="000000"/>
          <w:szCs w:val="28"/>
          <w:lang w:eastAsia="ru-RU"/>
        </w:rPr>
        <w:t>1. Все споры и разногласия, возникающие между сторонами по договору или в связи с ним, разрешаются путем направления соответствующих претензий.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bookmarkStart w:id="72" w:name="sub_125"/>
      <w:bookmarkEnd w:id="71"/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Все возможные претензии по договору должны быть рассмотрены сторонами и ответы по ним должны быть направлены в течение 30 календарных дней со дня получения такой претензии. Претензия вручается хозяйствующему субъекту лично или направляется по почте заказным письмом с уведомлением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о вручении по адресу, указанному в договоре,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59705C">
        <w:rPr>
          <w:rFonts w:eastAsia="Times New Roman" w:cs="Times New Roman"/>
          <w:color w:val="000000"/>
          <w:szCs w:val="28"/>
          <w:lang w:eastAsia="ru-RU"/>
        </w:rPr>
        <w:t>и получение уполномоченным органом подтверждения о его вручении хозяйствующему субъекту.</w:t>
      </w:r>
    </w:p>
    <w:bookmarkEnd w:id="72"/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2. В случае невозможности разрешения разногласий между сторонами                     в порядке, установленном </w:t>
      </w:r>
      <w:hyperlink w:anchor="sub_621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пунктом 1 раздела VI</w:t>
        </w:r>
      </w:hyperlink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настоящего договора,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59705C">
        <w:rPr>
          <w:rFonts w:eastAsia="Times New Roman" w:cs="Times New Roman"/>
          <w:color w:val="000000"/>
          <w:szCs w:val="28"/>
          <w:lang w:eastAsia="ru-RU"/>
        </w:rPr>
        <w:t>они подлежат рассмотрению в Арбитражном суде Ханты-Мансийского автономного округа – Югры.</w:t>
      </w:r>
    </w:p>
    <w:p w:rsidR="0059705C" w:rsidRPr="0059705C" w:rsidRDefault="0059705C" w:rsidP="005970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3. Взаимоотношения сторон, не урегулированные договором, регламенти</w:t>
      </w:r>
      <w:r w:rsidR="00B67A68">
        <w:rPr>
          <w:rFonts w:eastAsia="Times New Roman" w:cs="Times New Roman"/>
          <w:szCs w:val="28"/>
          <w:lang w:eastAsia="ru-RU"/>
        </w:rPr>
        <w:t>-</w:t>
      </w:r>
      <w:r w:rsidRPr="0059705C">
        <w:rPr>
          <w:rFonts w:eastAsia="Times New Roman" w:cs="Times New Roman"/>
          <w:szCs w:val="28"/>
          <w:lang w:eastAsia="ru-RU"/>
        </w:rPr>
        <w:t>руются действующим законодательством.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 xml:space="preserve">4. Договор вступает в силу с даты его подписания сторонами, за исключе-нием приложения 4 к договору. Действие приложения 4 к договору вступает </w:t>
      </w:r>
      <w:r>
        <w:rPr>
          <w:rFonts w:eastAsia="Times New Roman" w:cs="Times New Roman"/>
          <w:szCs w:val="28"/>
          <w:lang w:eastAsia="ru-RU"/>
        </w:rPr>
        <w:br/>
      </w:r>
      <w:r w:rsidRPr="0059705C">
        <w:rPr>
          <w:rFonts w:eastAsia="Times New Roman" w:cs="Times New Roman"/>
          <w:szCs w:val="28"/>
          <w:lang w:eastAsia="ru-RU"/>
        </w:rPr>
        <w:t>в силу с даты согласования эскизного проекта нестационарного торгового объекта департаментом архитектуры и градостроительства Администрации города.</w:t>
      </w:r>
    </w:p>
    <w:p w:rsid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59705C">
        <w:rPr>
          <w:rFonts w:eastAsia="Times New Roman" w:cs="Times New Roman"/>
          <w:szCs w:val="28"/>
          <w:lang w:eastAsia="ru-RU"/>
        </w:rPr>
        <w:t>Приложения к договору: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59705C">
        <w:rPr>
          <w:rFonts w:eastAsia="Times New Roman" w:cs="Times New Roman"/>
          <w:color w:val="000000"/>
          <w:szCs w:val="28"/>
          <w:lang w:eastAsia="ru-RU"/>
        </w:rPr>
        <w:t>схема размещения объекта и содержания прилегающей территории (приложение 1);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- номенклатура обязательных работ по содержанию и ремонту объекта,                   а также содержанию прилегающей территории </w:t>
      </w:r>
      <w:r>
        <w:rPr>
          <w:rFonts w:eastAsia="Times New Roman" w:cs="Times New Roman"/>
          <w:color w:val="000000"/>
          <w:szCs w:val="28"/>
          <w:lang w:eastAsia="ru-RU"/>
        </w:rPr>
        <w:t>(</w:t>
      </w:r>
      <w:hyperlink w:anchor="sub_4200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приложение 2</w:t>
        </w:r>
      </w:hyperlink>
      <w:r>
        <w:rPr>
          <w:rFonts w:eastAsia="Times New Roman" w:cs="Times New Roman"/>
          <w:color w:val="000000"/>
          <w:szCs w:val="28"/>
          <w:lang w:eastAsia="ru-RU"/>
        </w:rPr>
        <w:t>)</w:t>
      </w:r>
      <w:r w:rsidRPr="0059705C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- расчет платы по договору на размещение нестационарного торгового объекта на территории города Сургута (приложение 3);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>- эскизный проект нестационарного торгового объекта (приложение 4);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705C" w:rsidRPr="0059705C" w:rsidRDefault="0059705C" w:rsidP="0059705C">
      <w:pPr>
        <w:jc w:val="center"/>
      </w:pPr>
      <w:r w:rsidRPr="0059705C">
        <w:t>VII. Платежные реквизиты сторон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0"/>
        <w:gridCol w:w="5036"/>
      </w:tblGrid>
      <w:tr w:rsidR="0059705C" w:rsidRPr="0059705C" w:rsidTr="00BD1E5A"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________________________________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9705C">
              <w:rPr>
                <w:rFonts w:eastAsia="Times New Roman" w:cs="Times New Roman"/>
                <w:sz w:val="22"/>
                <w:lang w:eastAsia="ru-RU"/>
              </w:rPr>
              <w:t>(наименование уполномоченного органа)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__________________________________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9705C">
              <w:rPr>
                <w:rFonts w:eastAsia="Times New Roman" w:cs="Times New Roman"/>
                <w:sz w:val="22"/>
                <w:lang w:eastAsia="ru-RU"/>
              </w:rPr>
              <w:t>(наименование хозяйствующего субъекта)</w:t>
            </w:r>
          </w:p>
        </w:tc>
      </w:tr>
      <w:tr w:rsidR="0059705C" w:rsidRPr="0059705C" w:rsidTr="00BD1E5A"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Место нахождения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(юридический адрес):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Место нахождения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(юридический адрес):</w:t>
            </w:r>
          </w:p>
        </w:tc>
      </w:tr>
    </w:tbl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59705C" w:rsidRPr="0059705C" w:rsidRDefault="0059705C" w:rsidP="0059705C">
      <w:pPr>
        <w:jc w:val="center"/>
      </w:pPr>
      <w:r w:rsidRPr="0059705C">
        <w:t>VIII. Подписи сторон</w:t>
      </w:r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4740"/>
        <w:gridCol w:w="5036"/>
      </w:tblGrid>
      <w:tr w:rsidR="0059705C" w:rsidRPr="0059705C" w:rsidTr="00BD1E5A">
        <w:tc>
          <w:tcPr>
            <w:tcW w:w="4740" w:type="dxa"/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______________________________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9705C">
              <w:rPr>
                <w:rFonts w:eastAsia="Times New Roman" w:cs="Times New Roman"/>
                <w:sz w:val="22"/>
                <w:lang w:eastAsia="ru-RU"/>
              </w:rPr>
              <w:t>(наименование должности)</w:t>
            </w:r>
          </w:p>
        </w:tc>
        <w:tc>
          <w:tcPr>
            <w:tcW w:w="5036" w:type="dxa"/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______________________________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9705C">
              <w:rPr>
                <w:rFonts w:eastAsia="Times New Roman" w:cs="Times New Roman"/>
                <w:sz w:val="22"/>
                <w:lang w:eastAsia="ru-RU"/>
              </w:rPr>
              <w:t>(наименование должности)</w:t>
            </w:r>
          </w:p>
        </w:tc>
      </w:tr>
      <w:tr w:rsidR="0059705C" w:rsidRPr="0059705C" w:rsidTr="00BD1E5A">
        <w:tc>
          <w:tcPr>
            <w:tcW w:w="4740" w:type="dxa"/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______/_________________________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9705C">
              <w:rPr>
                <w:rFonts w:eastAsia="Times New Roman" w:cs="Times New Roman"/>
                <w:sz w:val="22"/>
                <w:lang w:eastAsia="ru-RU"/>
              </w:rPr>
              <w:t>(подпись)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  </w:t>
            </w:r>
            <w:r w:rsidRPr="0059705C">
              <w:rPr>
                <w:rFonts w:eastAsia="Times New Roman" w:cs="Times New Roman"/>
                <w:sz w:val="22"/>
                <w:lang w:eastAsia="ru-RU"/>
              </w:rPr>
              <w:t xml:space="preserve"> (Ф.И.О. (последнее – при наличии))</w:t>
            </w:r>
          </w:p>
        </w:tc>
        <w:tc>
          <w:tcPr>
            <w:tcW w:w="5036" w:type="dxa"/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_____</w:t>
            </w:r>
            <w:r>
              <w:rPr>
                <w:rFonts w:eastAsia="Times New Roman" w:cs="Times New Roman"/>
                <w:szCs w:val="28"/>
                <w:lang w:eastAsia="ru-RU"/>
              </w:rPr>
              <w:t>_</w:t>
            </w:r>
            <w:r w:rsidRPr="0059705C">
              <w:rPr>
                <w:rFonts w:eastAsia="Times New Roman" w:cs="Times New Roman"/>
                <w:szCs w:val="28"/>
                <w:lang w:eastAsia="ru-RU"/>
              </w:rPr>
              <w:t>_/__________________________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ind w:left="-16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9705C">
              <w:rPr>
                <w:rFonts w:eastAsia="Times New Roman" w:cs="Times New Roman"/>
                <w:sz w:val="22"/>
                <w:lang w:eastAsia="ru-RU"/>
              </w:rPr>
              <w:t xml:space="preserve">(подпись) 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  </w:t>
            </w:r>
            <w:r w:rsidRPr="0059705C">
              <w:rPr>
                <w:rFonts w:eastAsia="Times New Roman" w:cs="Times New Roman"/>
                <w:sz w:val="22"/>
                <w:lang w:eastAsia="ru-RU"/>
              </w:rPr>
              <w:t>(Ф.И.О. (последнее – при наличии))</w:t>
            </w:r>
          </w:p>
        </w:tc>
      </w:tr>
    </w:tbl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379"/>
        <w:jc w:val="left"/>
        <w:rPr>
          <w:rFonts w:eastAsia="Times New Roman" w:cs="Times New Roman"/>
          <w:bCs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t>Приложение 1</w:t>
      </w:r>
    </w:p>
    <w:p w:rsidR="0059705C" w:rsidRDefault="0059705C" w:rsidP="0059705C">
      <w:pPr>
        <w:widowControl w:val="0"/>
        <w:autoSpaceDE w:val="0"/>
        <w:autoSpaceDN w:val="0"/>
        <w:adjustRightInd w:val="0"/>
        <w:ind w:firstLine="6379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t xml:space="preserve">к </w:t>
      </w:r>
      <w:hyperlink w:anchor="sub_4000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договору</w:t>
        </w:r>
      </w:hyperlink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379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t>от __________ № _______</w:t>
      </w:r>
    </w:p>
    <w:p w:rsidR="0059705C" w:rsidRDefault="0059705C" w:rsidP="0059705C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jc w:val="center"/>
      </w:pPr>
      <w:r w:rsidRPr="0059705C">
        <w:t xml:space="preserve">Схема </w:t>
      </w:r>
      <w:r w:rsidRPr="0059705C">
        <w:br/>
        <w:t xml:space="preserve">размещения объекта и содержания прилегающей территории </w:t>
      </w:r>
      <w:r w:rsidRPr="0059705C">
        <w:br/>
        <w:t>(оформляется в каждом конкретном случае)</w:t>
      </w:r>
    </w:p>
    <w:p w:rsidR="0059705C" w:rsidRPr="0059705C" w:rsidRDefault="0059705C" w:rsidP="0059705C">
      <w:pPr>
        <w:jc w:val="center"/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6379"/>
        <w:jc w:val="left"/>
        <w:rPr>
          <w:rFonts w:eastAsia="Times New Roman" w:cs="Times New Roman"/>
          <w:bCs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t xml:space="preserve">Приложение </w:t>
      </w:r>
      <w:r>
        <w:rPr>
          <w:rFonts w:eastAsia="Times New Roman" w:cs="Times New Roman"/>
          <w:bCs/>
          <w:color w:val="000000"/>
          <w:szCs w:val="28"/>
          <w:lang w:eastAsia="ru-RU"/>
        </w:rPr>
        <w:t>2</w:t>
      </w:r>
    </w:p>
    <w:p w:rsidR="0059705C" w:rsidRDefault="0059705C" w:rsidP="0059705C">
      <w:pPr>
        <w:widowControl w:val="0"/>
        <w:autoSpaceDE w:val="0"/>
        <w:autoSpaceDN w:val="0"/>
        <w:adjustRightInd w:val="0"/>
        <w:ind w:firstLine="6379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t xml:space="preserve">к </w:t>
      </w:r>
      <w:hyperlink w:anchor="sub_4000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договору</w:t>
        </w:r>
      </w:hyperlink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379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t>от __________ № _______</w:t>
      </w:r>
    </w:p>
    <w:p w:rsid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Cs w:val="28"/>
          <w:lang w:eastAsia="ru-RU"/>
        </w:rPr>
      </w:pPr>
      <w:r w:rsidRPr="0059705C">
        <w:rPr>
          <w:rFonts w:eastAsia="Times New Roman" w:cs="Times New Roman"/>
          <w:bCs/>
          <w:color w:val="26282F"/>
          <w:szCs w:val="28"/>
          <w:lang w:eastAsia="ru-RU"/>
        </w:rPr>
        <w:t xml:space="preserve">Номенклатура обязательных работ </w:t>
      </w:r>
      <w:r w:rsidRPr="0059705C">
        <w:rPr>
          <w:rFonts w:eastAsia="Times New Roman" w:cs="Times New Roman"/>
          <w:bCs/>
          <w:color w:val="26282F"/>
          <w:szCs w:val="28"/>
          <w:lang w:eastAsia="ru-RU"/>
        </w:rPr>
        <w:br/>
        <w:t>по содержанию и ремонту объекта, а также содержанию прилегающей территории (за исключением остановочных комплексов с торговой площадью (автопавильонов)</w:t>
      </w:r>
      <w:r>
        <w:rPr>
          <w:rFonts w:eastAsia="Times New Roman" w:cs="Times New Roman"/>
          <w:bCs/>
          <w:color w:val="26282F"/>
          <w:szCs w:val="28"/>
          <w:lang w:eastAsia="ru-RU"/>
        </w:rPr>
        <w:t>)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0"/>
        <w:gridCol w:w="3640"/>
      </w:tblGrid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Описание выполняемых работ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Периодичность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выполнения работ</w:t>
            </w:r>
          </w:p>
        </w:tc>
      </w:tr>
      <w:tr w:rsidR="0059705C" w:rsidRPr="0059705C" w:rsidTr="00BD1E5A">
        <w:tc>
          <w:tcPr>
            <w:tcW w:w="9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 Зимнее содержание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1.1. Очистка от снега и мусора в зоне санитарной ответственности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1.2. Очистка от снега крыши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по мере необходимости,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но не реже двух раз в месяц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1.3. Вывоз снега на специализированную свалку (полигон),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вывоз мусора на полигон ТБО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по мере необходимости,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но не реже одного раза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в семь календарных дней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1.4. Россыпь противогололедного материала (песок) в зоне санитарной ответственности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1.5. Очистка урн для сбора мусора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1.6. Очистка объекта от несанкционированной рекламы, объявлений и иной информации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9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 Летнее содержание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2.1. Очистка от мусора в зоне санитарной ответственности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2.2. Вывоз мусора на полигон ТБО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2.3. Очистка урн для сбора мусора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2.4. Мойка стен объекта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ежемесячно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2.5. Покраска стен объекта при выявлении отслоения краски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один раз в год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2.6. Очистка объекта от несанкционированной рекламы, объявлений и иной информации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</w:tbl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59705C" w:rsidRPr="0059705C" w:rsidRDefault="0059705C" w:rsidP="0059705C">
      <w:pPr>
        <w:jc w:val="center"/>
      </w:pPr>
      <w:r w:rsidRPr="0059705C">
        <w:t xml:space="preserve">Для остановочных комплексов </w:t>
      </w:r>
      <w:r w:rsidRPr="0059705C">
        <w:br/>
        <w:t>с торговой площадью (автопавильонов)</w:t>
      </w:r>
    </w:p>
    <w:p w:rsidR="0059705C" w:rsidRPr="0059705C" w:rsidRDefault="0059705C" w:rsidP="0059705C">
      <w:pPr>
        <w:jc w:val="center"/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0"/>
        <w:gridCol w:w="3640"/>
      </w:tblGrid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Описание выполняемых работ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Периодичность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выполнения работ</w:t>
            </w:r>
          </w:p>
        </w:tc>
      </w:tr>
      <w:tr w:rsidR="0059705C" w:rsidRPr="0059705C" w:rsidTr="00BD1E5A">
        <w:tc>
          <w:tcPr>
            <w:tcW w:w="9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 Зимнее содержание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1.1. Очистка от снега и мусора пассажирского тамбура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1.2. Очистка от снега и мусора в зоне санитарной ответственности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1.3. Очистка от снега крыши остановочного павильона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по мере необходимости,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но не реже двух раз в месяц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1.4. Вывоз снега на специализированную свалку (полигон),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вывоз мусора на полигон ТБО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по мере необходимости,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но не реже одного раза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в семь календарных дней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1.5. Россыпь противогололедного материала (песок) на посадочной площадке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1.6. Очистка урн для сбора мусора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1.7. Очистка от снега скамьи для ожидания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8" w:rsidRDefault="0059705C" w:rsidP="00B67A6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1.8. Очистка павильона от несанкциониро</w:t>
            </w:r>
            <w:r w:rsidR="00B67A68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59705C">
              <w:rPr>
                <w:rFonts w:eastAsia="Times New Roman" w:cs="Times New Roman"/>
                <w:szCs w:val="28"/>
                <w:lang w:eastAsia="ru-RU"/>
              </w:rPr>
              <w:t xml:space="preserve">ванной рекламы, объявлений и иной информации, размещенной вне досок </w:t>
            </w:r>
          </w:p>
          <w:p w:rsidR="0059705C" w:rsidRPr="0059705C" w:rsidRDefault="0059705C" w:rsidP="00B67A6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для объявлений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9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 Летнее содержание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2.1. Очистка от мусора пассажирского тамбура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2.2. Очистка от мусора в зоне санитарной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ответственности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2.3. Подметание пассажирского тамбура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2.4. Вывоз мусора на полигон ТБО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2.5. Очистка урн для сбора мусора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2.6. Мойка стен павильона и пассажирского тамбура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ежемесячно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2.7. Покраска стен павильона и пассажирского тамбура при выявлении отслоения краски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один раз в год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2.8. Мойка скамьи для ожидания транспорта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  <w:tr w:rsidR="0059705C" w:rsidRPr="0059705C" w:rsidTr="00BD1E5A"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ind w:right="-186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2.9. Очистка павильона от несанкционированной рекламы, объявлений и иной информации, размещенной вне досок для объявлений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05C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</w:tr>
    </w:tbl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26282F"/>
          <w:szCs w:val="28"/>
          <w:lang w:eastAsia="ru-RU"/>
        </w:rPr>
        <w:sectPr w:rsidR="0059705C" w:rsidRPr="0059705C" w:rsidSect="0059705C">
          <w:pgSz w:w="11900" w:h="16800"/>
          <w:pgMar w:top="1134" w:right="567" w:bottom="1134" w:left="1701" w:header="720" w:footer="720" w:gutter="0"/>
          <w:cols w:space="720"/>
          <w:noEndnote/>
        </w:sectPr>
      </w:pPr>
    </w:p>
    <w:p w:rsidR="0059705C" w:rsidRDefault="0059705C" w:rsidP="0059705C">
      <w:pPr>
        <w:widowControl w:val="0"/>
        <w:autoSpaceDE w:val="0"/>
        <w:autoSpaceDN w:val="0"/>
        <w:adjustRightInd w:val="0"/>
        <w:ind w:firstLine="12333"/>
        <w:jc w:val="left"/>
        <w:rPr>
          <w:rFonts w:eastAsia="Times New Roman" w:cs="Times New Roman"/>
          <w:bCs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t>Приложение 3</w:t>
      </w:r>
    </w:p>
    <w:p w:rsidR="0059705C" w:rsidRDefault="0059705C" w:rsidP="0059705C">
      <w:pPr>
        <w:widowControl w:val="0"/>
        <w:autoSpaceDE w:val="0"/>
        <w:autoSpaceDN w:val="0"/>
        <w:adjustRightInd w:val="0"/>
        <w:ind w:firstLine="12333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t xml:space="preserve">к </w:t>
      </w:r>
      <w:hyperlink w:anchor="sub_4000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договору</w:t>
        </w:r>
      </w:hyperlink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12333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t>от ___________ № _______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t xml:space="preserve">Расчет </w:t>
      </w:r>
      <w:r w:rsidRPr="0059705C">
        <w:rPr>
          <w:rFonts w:eastAsia="Times New Roman" w:cs="Times New Roman"/>
          <w:bCs/>
          <w:color w:val="000000"/>
          <w:szCs w:val="28"/>
          <w:lang w:eastAsia="ru-RU"/>
        </w:rPr>
        <w:br/>
        <w:t>платы по договору на размещение нестационарного торгового объекта на территории города Сургута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W w:w="1573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"/>
        <w:gridCol w:w="1275"/>
        <w:gridCol w:w="1560"/>
        <w:gridCol w:w="1559"/>
        <w:gridCol w:w="1417"/>
        <w:gridCol w:w="1843"/>
        <w:gridCol w:w="1559"/>
        <w:gridCol w:w="1701"/>
        <w:gridCol w:w="1985"/>
        <w:gridCol w:w="1843"/>
      </w:tblGrid>
      <w:tr w:rsidR="0059705C" w:rsidRPr="0059705C" w:rsidTr="0059705C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Начало периода расчета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Окончание периода расчета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дней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периоде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Тип (вид)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Специализация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Площадь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объекта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(кв.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Цена договора, определенная по результатам аукциона,</w:t>
            </w:r>
          </w:p>
          <w:p w:rsid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ом </w:t>
            </w: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исле</w:t>
            </w: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НДС 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Размер платы 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квартал,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ом </w:t>
            </w: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исле</w:t>
            </w: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Размер платы </w:t>
            </w:r>
          </w:p>
          <w:p w:rsid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год, </w:t>
            </w:r>
          </w:p>
          <w:p w:rsid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ом </w:t>
            </w: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исле</w:t>
            </w: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НДС </w:t>
            </w:r>
          </w:p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05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</w:tr>
      <w:tr w:rsidR="0059705C" w:rsidRPr="0059705C" w:rsidTr="0059705C"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05C" w:rsidRPr="0059705C" w:rsidRDefault="0059705C" w:rsidP="0059705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 w:cs="Times New Roman"/>
          <w:bCs/>
          <w:color w:val="000000"/>
          <w:szCs w:val="28"/>
          <w:lang w:eastAsia="ru-RU"/>
        </w:rPr>
        <w:sectPr w:rsidR="0059705C" w:rsidRPr="0059705C" w:rsidSect="0059705C">
          <w:pgSz w:w="16800" w:h="11900" w:orient="landscape"/>
          <w:pgMar w:top="1701" w:right="567" w:bottom="567" w:left="567" w:header="720" w:footer="720" w:gutter="0"/>
          <w:cols w:space="720"/>
          <w:noEndnote/>
        </w:sect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left="6237"/>
        <w:jc w:val="left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t>Приложение 4</w:t>
      </w:r>
      <w:r w:rsidRPr="0059705C">
        <w:rPr>
          <w:rFonts w:eastAsia="Times New Roman" w:cs="Times New Roman"/>
          <w:bCs/>
          <w:color w:val="000000"/>
          <w:szCs w:val="28"/>
          <w:lang w:eastAsia="ru-RU"/>
        </w:rPr>
        <w:br/>
        <w:t xml:space="preserve">к </w:t>
      </w:r>
      <w:hyperlink w:anchor="sub_4000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договору</w:t>
        </w:r>
      </w:hyperlink>
      <w:r w:rsidRPr="0059705C">
        <w:rPr>
          <w:rFonts w:eastAsia="Times New Roman" w:cs="Times New Roman"/>
          <w:bCs/>
          <w:color w:val="000000"/>
          <w:szCs w:val="28"/>
          <w:lang w:eastAsia="ru-RU"/>
        </w:rPr>
        <w:br/>
        <w:t>от ___________ № _______</w:t>
      </w: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000000"/>
          <w:szCs w:val="28"/>
          <w:lang w:eastAsia="ru-RU"/>
        </w:rPr>
      </w:pPr>
      <w:r w:rsidRPr="0059705C">
        <w:rPr>
          <w:rFonts w:eastAsia="Times New Roman" w:cs="Times New Roman"/>
          <w:bCs/>
          <w:color w:val="000000"/>
          <w:szCs w:val="28"/>
          <w:lang w:eastAsia="ru-RU"/>
        </w:rPr>
        <w:t xml:space="preserve">Эскизный проект </w:t>
      </w:r>
      <w:r w:rsidRPr="0059705C">
        <w:rPr>
          <w:rFonts w:eastAsia="Times New Roman" w:cs="Times New Roman"/>
          <w:bCs/>
          <w:color w:val="000000"/>
          <w:szCs w:val="28"/>
          <w:lang w:eastAsia="ru-RU"/>
        </w:rPr>
        <w:br/>
        <w:t>нестационарного торгового объекта</w:t>
      </w:r>
      <w:hyperlink w:anchor="sub_111" w:history="1">
        <w:r w:rsidRPr="0059705C">
          <w:rPr>
            <w:rFonts w:eastAsia="Times New Roman" w:cs="Times New Roman"/>
            <w:color w:val="000000"/>
            <w:szCs w:val="28"/>
            <w:lang w:eastAsia="ru-RU"/>
          </w:rPr>
          <w:t>*</w:t>
        </w:r>
      </w:hyperlink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9705C" w:rsidRPr="0059705C" w:rsidRDefault="0059705C" w:rsidP="0059705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Примечание: * </w:t>
      </w:r>
      <w:r>
        <w:rPr>
          <w:rFonts w:eastAsia="Times New Roman" w:cs="Times New Roman"/>
          <w:color w:val="000000"/>
          <w:szCs w:val="28"/>
          <w:lang w:eastAsia="ru-RU"/>
        </w:rPr>
        <w:t>–</w:t>
      </w:r>
      <w:r w:rsidRPr="0059705C">
        <w:rPr>
          <w:rFonts w:eastAsia="Times New Roman" w:cs="Times New Roman"/>
          <w:color w:val="000000"/>
          <w:szCs w:val="28"/>
          <w:lang w:eastAsia="ru-RU"/>
        </w:rPr>
        <w:t xml:space="preserve"> эскизный проект нестационарного торгового объекта прилагается к договору после согласования с департаментом архитектуры                      и градостроительства Администрации города.</w:t>
      </w:r>
    </w:p>
    <w:sectPr w:rsidR="0059705C" w:rsidRPr="0059705C" w:rsidSect="0059705C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7A0" w:rsidRDefault="003257A0">
      <w:r>
        <w:separator/>
      </w:r>
    </w:p>
  </w:endnote>
  <w:endnote w:type="continuationSeparator" w:id="0">
    <w:p w:rsidR="003257A0" w:rsidRDefault="0032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14B9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14B9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14B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7A0" w:rsidRDefault="003257A0">
      <w:r>
        <w:separator/>
      </w:r>
    </w:p>
  </w:footnote>
  <w:footnote w:type="continuationSeparator" w:id="0">
    <w:p w:rsidR="003257A0" w:rsidRDefault="0032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14611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9705C" w:rsidRPr="0059705C" w:rsidRDefault="0059705C">
        <w:pPr>
          <w:pStyle w:val="a3"/>
          <w:jc w:val="center"/>
          <w:rPr>
            <w:sz w:val="20"/>
            <w:szCs w:val="20"/>
          </w:rPr>
        </w:pPr>
        <w:r w:rsidRPr="0059705C">
          <w:rPr>
            <w:sz w:val="20"/>
            <w:szCs w:val="20"/>
          </w:rPr>
          <w:fldChar w:fldCharType="begin"/>
        </w:r>
        <w:r w:rsidRPr="0059705C">
          <w:rPr>
            <w:sz w:val="20"/>
            <w:szCs w:val="20"/>
          </w:rPr>
          <w:instrText>PAGE   \* MERGEFORMAT</w:instrText>
        </w:r>
        <w:r w:rsidRPr="0059705C">
          <w:rPr>
            <w:sz w:val="20"/>
            <w:szCs w:val="20"/>
          </w:rPr>
          <w:fldChar w:fldCharType="separate"/>
        </w:r>
        <w:r w:rsidR="00F14B9A">
          <w:rPr>
            <w:noProof/>
            <w:sz w:val="20"/>
            <w:szCs w:val="20"/>
          </w:rPr>
          <w:t>1</w:t>
        </w:r>
        <w:r w:rsidRPr="0059705C">
          <w:rPr>
            <w:sz w:val="20"/>
            <w:szCs w:val="20"/>
          </w:rPr>
          <w:fldChar w:fldCharType="end"/>
        </w:r>
      </w:p>
    </w:sdtContent>
  </w:sdt>
  <w:p w:rsidR="0059705C" w:rsidRDefault="005970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776431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9705C" w:rsidRPr="0059705C" w:rsidRDefault="0059705C" w:rsidP="00C676CB">
        <w:pPr>
          <w:pStyle w:val="a3"/>
          <w:jc w:val="center"/>
          <w:rPr>
            <w:sz w:val="20"/>
            <w:szCs w:val="20"/>
          </w:rPr>
        </w:pPr>
        <w:r w:rsidRPr="0059705C">
          <w:rPr>
            <w:sz w:val="20"/>
            <w:szCs w:val="20"/>
          </w:rPr>
          <w:fldChar w:fldCharType="begin"/>
        </w:r>
        <w:r w:rsidRPr="0059705C">
          <w:rPr>
            <w:sz w:val="20"/>
            <w:szCs w:val="20"/>
          </w:rPr>
          <w:instrText xml:space="preserve"> </w:instrText>
        </w:r>
        <w:r w:rsidRPr="0059705C">
          <w:rPr>
            <w:sz w:val="20"/>
            <w:szCs w:val="20"/>
            <w:lang w:val="en-US"/>
          </w:rPr>
          <w:instrText xml:space="preserve">IF </w:instrText>
        </w:r>
        <w:r w:rsidRPr="0059705C">
          <w:rPr>
            <w:rStyle w:val="a7"/>
            <w:sz w:val="20"/>
            <w:szCs w:val="20"/>
          </w:rPr>
          <w:fldChar w:fldCharType="begin"/>
        </w:r>
        <w:r w:rsidRPr="0059705C">
          <w:rPr>
            <w:rStyle w:val="a7"/>
            <w:sz w:val="20"/>
            <w:szCs w:val="20"/>
          </w:rPr>
          <w:instrText xml:space="preserve"> NUMPAGES </w:instrText>
        </w:r>
        <w:r w:rsidRPr="0059705C">
          <w:rPr>
            <w:rStyle w:val="a7"/>
            <w:sz w:val="20"/>
            <w:szCs w:val="20"/>
          </w:rPr>
          <w:fldChar w:fldCharType="separate"/>
        </w:r>
        <w:r w:rsidR="004D1C31">
          <w:rPr>
            <w:rStyle w:val="a7"/>
            <w:noProof/>
            <w:sz w:val="20"/>
            <w:szCs w:val="20"/>
          </w:rPr>
          <w:instrText>30</w:instrText>
        </w:r>
        <w:r w:rsidRPr="0059705C">
          <w:rPr>
            <w:rStyle w:val="a7"/>
            <w:sz w:val="20"/>
            <w:szCs w:val="20"/>
          </w:rPr>
          <w:fldChar w:fldCharType="end"/>
        </w:r>
        <w:r w:rsidRPr="0059705C">
          <w:rPr>
            <w:sz w:val="20"/>
            <w:szCs w:val="20"/>
            <w:lang w:val="en-US"/>
          </w:rPr>
          <w:instrText xml:space="preserve"> &lt;= 2 "" "</w:instrText>
        </w:r>
        <w:r w:rsidRPr="0059705C">
          <w:rPr>
            <w:sz w:val="20"/>
            <w:szCs w:val="20"/>
            <w:lang w:val="en-US"/>
          </w:rPr>
          <w:fldChar w:fldCharType="begin"/>
        </w:r>
        <w:r w:rsidRPr="0059705C">
          <w:rPr>
            <w:sz w:val="20"/>
            <w:szCs w:val="20"/>
            <w:lang w:val="en-US"/>
          </w:rPr>
          <w:instrText xml:space="preserve"> IF </w:instrText>
        </w:r>
        <w:r w:rsidRPr="0059705C">
          <w:rPr>
            <w:sz w:val="20"/>
            <w:szCs w:val="20"/>
            <w:lang w:val="en-US"/>
          </w:rPr>
          <w:fldChar w:fldCharType="begin"/>
        </w:r>
        <w:r w:rsidRPr="0059705C">
          <w:rPr>
            <w:sz w:val="20"/>
            <w:szCs w:val="20"/>
            <w:lang w:val="en-US"/>
          </w:rPr>
          <w:instrText xml:space="preserve"> PAGE </w:instrText>
        </w:r>
        <w:r w:rsidRPr="0059705C">
          <w:rPr>
            <w:sz w:val="20"/>
            <w:szCs w:val="20"/>
            <w:lang w:val="en-US"/>
          </w:rPr>
          <w:fldChar w:fldCharType="separate"/>
        </w:r>
        <w:r w:rsidR="004D1C31">
          <w:rPr>
            <w:noProof/>
            <w:sz w:val="20"/>
            <w:szCs w:val="20"/>
            <w:lang w:val="en-US"/>
          </w:rPr>
          <w:instrText>21</w:instrText>
        </w:r>
        <w:r w:rsidRPr="0059705C">
          <w:rPr>
            <w:sz w:val="20"/>
            <w:szCs w:val="20"/>
            <w:lang w:val="en-US"/>
          </w:rPr>
          <w:fldChar w:fldCharType="end"/>
        </w:r>
        <w:r w:rsidRPr="0059705C">
          <w:rPr>
            <w:sz w:val="20"/>
            <w:szCs w:val="20"/>
            <w:lang w:val="en-US"/>
          </w:rPr>
          <w:instrText xml:space="preserve"> = 1 "" </w:instrText>
        </w:r>
        <w:r w:rsidRPr="0059705C">
          <w:rPr>
            <w:sz w:val="20"/>
            <w:szCs w:val="20"/>
            <w:lang w:val="en-US"/>
          </w:rPr>
          <w:fldChar w:fldCharType="begin"/>
        </w:r>
        <w:r w:rsidRPr="0059705C">
          <w:rPr>
            <w:sz w:val="20"/>
            <w:szCs w:val="20"/>
            <w:lang w:val="en-US"/>
          </w:rPr>
          <w:instrText xml:space="preserve"> PAGE </w:instrText>
        </w:r>
        <w:r w:rsidRPr="0059705C">
          <w:rPr>
            <w:sz w:val="20"/>
            <w:szCs w:val="20"/>
            <w:lang w:val="en-US"/>
          </w:rPr>
          <w:fldChar w:fldCharType="separate"/>
        </w:r>
        <w:r w:rsidR="004D1C31">
          <w:rPr>
            <w:noProof/>
            <w:sz w:val="20"/>
            <w:szCs w:val="20"/>
            <w:lang w:val="en-US"/>
          </w:rPr>
          <w:instrText>21</w:instrText>
        </w:r>
        <w:r w:rsidRPr="0059705C">
          <w:rPr>
            <w:sz w:val="20"/>
            <w:szCs w:val="20"/>
            <w:lang w:val="en-US"/>
          </w:rPr>
          <w:fldChar w:fldCharType="end"/>
        </w:r>
        <w:r w:rsidRPr="0059705C">
          <w:rPr>
            <w:sz w:val="20"/>
            <w:szCs w:val="20"/>
            <w:lang w:val="en-US"/>
          </w:rPr>
          <w:fldChar w:fldCharType="separate"/>
        </w:r>
        <w:r w:rsidR="004D1C31">
          <w:rPr>
            <w:noProof/>
            <w:sz w:val="20"/>
            <w:szCs w:val="20"/>
            <w:lang w:val="en-US"/>
          </w:rPr>
          <w:instrText>21</w:instrText>
        </w:r>
        <w:r w:rsidRPr="0059705C">
          <w:rPr>
            <w:sz w:val="20"/>
            <w:szCs w:val="20"/>
            <w:lang w:val="en-US"/>
          </w:rPr>
          <w:fldChar w:fldCharType="end"/>
        </w:r>
        <w:r w:rsidRPr="0059705C">
          <w:rPr>
            <w:sz w:val="20"/>
            <w:szCs w:val="20"/>
            <w:lang w:val="en-US"/>
          </w:rPr>
          <w:instrText>"</w:instrText>
        </w:r>
        <w:r w:rsidRPr="0059705C">
          <w:rPr>
            <w:sz w:val="20"/>
            <w:szCs w:val="20"/>
          </w:rPr>
          <w:fldChar w:fldCharType="separate"/>
        </w:r>
        <w:r w:rsidR="004D1C31">
          <w:rPr>
            <w:noProof/>
            <w:sz w:val="20"/>
            <w:szCs w:val="20"/>
            <w:lang w:val="en-US"/>
          </w:rPr>
          <w:t>21</w:t>
        </w:r>
        <w:r w:rsidRPr="0059705C">
          <w:rPr>
            <w:sz w:val="20"/>
            <w:szCs w:val="20"/>
          </w:rPr>
          <w:fldChar w:fldCharType="end"/>
        </w:r>
      </w:p>
    </w:sdtContent>
  </w:sdt>
  <w:p w:rsidR="0059705C" w:rsidRDefault="0059705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14B9A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4D1C31">
          <w:rPr>
            <w:rStyle w:val="a7"/>
            <w:noProof/>
            <w:sz w:val="20"/>
          </w:rPr>
          <w:instrText>1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67A68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F14B9A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712370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9705C" w:rsidRPr="0059705C" w:rsidRDefault="0059705C">
        <w:pPr>
          <w:pStyle w:val="a3"/>
          <w:jc w:val="center"/>
          <w:rPr>
            <w:sz w:val="20"/>
            <w:szCs w:val="20"/>
          </w:rPr>
        </w:pPr>
        <w:r w:rsidRPr="0059705C">
          <w:rPr>
            <w:sz w:val="20"/>
            <w:szCs w:val="20"/>
          </w:rPr>
          <w:fldChar w:fldCharType="begin"/>
        </w:r>
        <w:r w:rsidRPr="0059705C">
          <w:rPr>
            <w:sz w:val="20"/>
            <w:szCs w:val="20"/>
          </w:rPr>
          <w:instrText>PAGE   \* MERGEFORMAT</w:instrText>
        </w:r>
        <w:r w:rsidRPr="0059705C">
          <w:rPr>
            <w:sz w:val="20"/>
            <w:szCs w:val="20"/>
          </w:rPr>
          <w:fldChar w:fldCharType="separate"/>
        </w:r>
        <w:r w:rsidR="004D1C31">
          <w:rPr>
            <w:noProof/>
            <w:sz w:val="20"/>
            <w:szCs w:val="20"/>
          </w:rPr>
          <w:t>30</w:t>
        </w:r>
        <w:r w:rsidRPr="0059705C">
          <w:rPr>
            <w:sz w:val="20"/>
            <w:szCs w:val="20"/>
          </w:rPr>
          <w:fldChar w:fldCharType="end"/>
        </w:r>
      </w:p>
    </w:sdtContent>
  </w:sdt>
  <w:p w:rsidR="00DF6BBC" w:rsidRDefault="00F14B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6DAA"/>
    <w:multiLevelType w:val="hybridMultilevel"/>
    <w:tmpl w:val="66B23BA6"/>
    <w:lvl w:ilvl="0" w:tplc="3C82DBF2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FA13EDA"/>
    <w:multiLevelType w:val="hybridMultilevel"/>
    <w:tmpl w:val="D5EEB798"/>
    <w:lvl w:ilvl="0" w:tplc="50DEA4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0B004F"/>
    <w:multiLevelType w:val="hybridMultilevel"/>
    <w:tmpl w:val="E8BAE2F2"/>
    <w:lvl w:ilvl="0" w:tplc="58F42264">
      <w:start w:val="1"/>
      <w:numFmt w:val="bullet"/>
      <w:lvlText w:val="-"/>
      <w:lvlJc w:val="left"/>
      <w:pPr>
        <w:ind w:left="7874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3" w15:restartNumberingAfterBreak="0">
    <w:nsid w:val="32B50E91"/>
    <w:multiLevelType w:val="multilevel"/>
    <w:tmpl w:val="2AF4250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55838F3"/>
    <w:multiLevelType w:val="hybridMultilevel"/>
    <w:tmpl w:val="05B2B5CE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20DA5"/>
    <w:multiLevelType w:val="hybridMultilevel"/>
    <w:tmpl w:val="3A2E625A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71987"/>
    <w:multiLevelType w:val="hybridMultilevel"/>
    <w:tmpl w:val="B8E60972"/>
    <w:lvl w:ilvl="0" w:tplc="748480B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61C7656"/>
    <w:multiLevelType w:val="hybridMultilevel"/>
    <w:tmpl w:val="F20EC436"/>
    <w:lvl w:ilvl="0" w:tplc="FA6E0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65310E8"/>
    <w:multiLevelType w:val="hybridMultilevel"/>
    <w:tmpl w:val="A796D8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A765673"/>
    <w:multiLevelType w:val="multilevel"/>
    <w:tmpl w:val="B838F6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06A3BCE"/>
    <w:multiLevelType w:val="multilevel"/>
    <w:tmpl w:val="3AD4255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595302F0"/>
    <w:multiLevelType w:val="multilevel"/>
    <w:tmpl w:val="06AA14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6DB177DF"/>
    <w:multiLevelType w:val="multilevel"/>
    <w:tmpl w:val="CE0ADE9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6FD46001"/>
    <w:multiLevelType w:val="hybridMultilevel"/>
    <w:tmpl w:val="891EC17A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C4BAD"/>
    <w:multiLevelType w:val="multilevel"/>
    <w:tmpl w:val="F0B03C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11"/>
  </w:num>
  <w:num w:numId="6">
    <w:abstractNumId w:val="10"/>
  </w:num>
  <w:num w:numId="7">
    <w:abstractNumId w:val="12"/>
  </w:num>
  <w:num w:numId="8">
    <w:abstractNumId w:val="8"/>
  </w:num>
  <w:num w:numId="9">
    <w:abstractNumId w:val="4"/>
  </w:num>
  <w:num w:numId="10">
    <w:abstractNumId w:val="3"/>
  </w:num>
  <w:num w:numId="11">
    <w:abstractNumId w:val="2"/>
  </w:num>
  <w:num w:numId="12">
    <w:abstractNumId w:val="7"/>
  </w:num>
  <w:num w:numId="13">
    <w:abstractNumId w:val="5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05C"/>
    <w:rsid w:val="001C3EAE"/>
    <w:rsid w:val="001C51BE"/>
    <w:rsid w:val="003257A0"/>
    <w:rsid w:val="00337298"/>
    <w:rsid w:val="004645D6"/>
    <w:rsid w:val="004D1C31"/>
    <w:rsid w:val="0059705C"/>
    <w:rsid w:val="007364DC"/>
    <w:rsid w:val="007C2AF8"/>
    <w:rsid w:val="00A80CC4"/>
    <w:rsid w:val="00AA7956"/>
    <w:rsid w:val="00B67A68"/>
    <w:rsid w:val="00C420B6"/>
    <w:rsid w:val="00C5646A"/>
    <w:rsid w:val="00C8636C"/>
    <w:rsid w:val="00D11F14"/>
    <w:rsid w:val="00DC70B5"/>
    <w:rsid w:val="00EB7353"/>
    <w:rsid w:val="00F1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851A032-3C81-4934-9768-C272247E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59705C"/>
    <w:pPr>
      <w:keepNext/>
      <w:keepLines/>
      <w:spacing w:before="240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597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uiPriority w:val="99"/>
    <w:qFormat/>
    <w:rsid w:val="0059705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9705C"/>
  </w:style>
  <w:style w:type="table" w:customStyle="1" w:styleId="13">
    <w:name w:val="Сетка таблицы1"/>
    <w:basedOn w:val="a1"/>
    <w:next w:val="a8"/>
    <w:rsid w:val="00597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9705C"/>
    <w:pPr>
      <w:ind w:left="720"/>
      <w:contextualSpacing/>
      <w:jc w:val="left"/>
    </w:pPr>
  </w:style>
  <w:style w:type="character" w:customStyle="1" w:styleId="aa">
    <w:name w:val="Гипертекстовая ссылка"/>
    <w:basedOn w:val="a0"/>
    <w:uiPriority w:val="99"/>
    <w:rsid w:val="0059705C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59705C"/>
    <w:pPr>
      <w:autoSpaceDE w:val="0"/>
      <w:autoSpaceDN w:val="0"/>
      <w:adjustRightInd w:val="0"/>
      <w:spacing w:before="75"/>
      <w:ind w:left="170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59705C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59705C"/>
    <w:pPr>
      <w:jc w:val="left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9705C"/>
    <w:rPr>
      <w:rFonts w:ascii="Tahoma" w:hAnsi="Tahoma" w:cs="Tahoma"/>
      <w:sz w:val="16"/>
      <w:szCs w:val="16"/>
    </w:rPr>
  </w:style>
  <w:style w:type="character" w:customStyle="1" w:styleId="af">
    <w:name w:val="Цветовое выделение"/>
    <w:uiPriority w:val="99"/>
    <w:rsid w:val="0059705C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59705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59705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59705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5970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4">
    <w:name w:val="Гиперссылка1"/>
    <w:basedOn w:val="a0"/>
    <w:uiPriority w:val="99"/>
    <w:unhideWhenUsed/>
    <w:rsid w:val="0059705C"/>
    <w:rPr>
      <w:color w:val="0563C1"/>
      <w:u w:val="single"/>
    </w:rPr>
  </w:style>
  <w:style w:type="paragraph" w:customStyle="1" w:styleId="ConsPlusNonformat">
    <w:name w:val="ConsPlusNonformat"/>
    <w:rsid w:val="005970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annotation reference"/>
    <w:basedOn w:val="a0"/>
    <w:uiPriority w:val="99"/>
    <w:rsid w:val="0059705C"/>
    <w:rPr>
      <w:sz w:val="16"/>
      <w:szCs w:val="16"/>
    </w:rPr>
  </w:style>
  <w:style w:type="paragraph" w:styleId="af3">
    <w:name w:val="annotation text"/>
    <w:basedOn w:val="a"/>
    <w:link w:val="af4"/>
    <w:uiPriority w:val="99"/>
    <w:rsid w:val="0059705C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link w:val="af3"/>
    <w:uiPriority w:val="99"/>
    <w:rsid w:val="005970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5970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5">
    <w:name w:val="Hyperlink"/>
    <w:basedOn w:val="a0"/>
    <w:uiPriority w:val="99"/>
    <w:semiHidden/>
    <w:unhideWhenUsed/>
    <w:rsid w:val="005970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70016264.1000" TargetMode="External"/><Relationship Id="rId18" Type="http://schemas.openxmlformats.org/officeDocument/2006/relationships/hyperlink" Target="garantF1://405681869.0" TargetMode="External"/><Relationship Id="rId26" Type="http://schemas.openxmlformats.org/officeDocument/2006/relationships/hyperlink" Target="garantF1://45145482.16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45145482.0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hyperlink" Target="garantF1://455333.0" TargetMode="External"/><Relationship Id="rId17" Type="http://schemas.openxmlformats.org/officeDocument/2006/relationships/header" Target="header1.xml"/><Relationship Id="rId25" Type="http://schemas.openxmlformats.org/officeDocument/2006/relationships/hyperlink" Target="garantF1://70016264.1000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garantF1://45145482.1000" TargetMode="External"/><Relationship Id="rId20" Type="http://schemas.openxmlformats.org/officeDocument/2006/relationships/hyperlink" Target="garantF1://45145482.16" TargetMode="External"/><Relationship Id="rId29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70016264.1000" TargetMode="External"/><Relationship Id="rId24" Type="http://schemas.openxmlformats.org/officeDocument/2006/relationships/hyperlink" Target="garantF1://70016264.1000" TargetMode="External"/><Relationship Id="rId32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yperlink" Target="garantF1://45145482.16" TargetMode="External"/><Relationship Id="rId23" Type="http://schemas.openxmlformats.org/officeDocument/2006/relationships/hyperlink" Target="garantF1://455333.0" TargetMode="External"/><Relationship Id="rId28" Type="http://schemas.openxmlformats.org/officeDocument/2006/relationships/header" Target="header3.xml"/><Relationship Id="rId10" Type="http://schemas.openxmlformats.org/officeDocument/2006/relationships/hyperlink" Target="garantF1://45145482.0" TargetMode="External"/><Relationship Id="rId19" Type="http://schemas.openxmlformats.org/officeDocument/2006/relationships/header" Target="header2.xm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garantF1://45145482.16" TargetMode="External"/><Relationship Id="rId14" Type="http://schemas.openxmlformats.org/officeDocument/2006/relationships/hyperlink" Target="garantF1://70016264.1000" TargetMode="External"/><Relationship Id="rId22" Type="http://schemas.openxmlformats.org/officeDocument/2006/relationships/hyperlink" Target="garantF1://70016264.1000" TargetMode="External"/><Relationship Id="rId27" Type="http://schemas.openxmlformats.org/officeDocument/2006/relationships/hyperlink" Target="garantF1://45145482.1000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8601</Words>
  <Characters>49027</Characters>
  <Application>Microsoft Office Word</Application>
  <DocSecurity>0</DocSecurity>
  <Lines>408</Lines>
  <Paragraphs>115</Paragraphs>
  <ScaleCrop>false</ScaleCrop>
  <Company/>
  <LinksUpToDate>false</LinksUpToDate>
  <CharactersWithSpaces>57513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2025-12-23T09:25:00Z</cp:lastPrinted>
  <dcterms:created xsi:type="dcterms:W3CDTF">2025-12-25T10:23:00Z</dcterms:created>
  <dcterms:modified xsi:type="dcterms:W3CDTF">2025-12-25T10:23:00Z</dcterms:modified>
</cp:coreProperties>
</file>