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4501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4501E" w:rsidRDefault="0044501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3695044" r:id="rId8"/>
              </w:object>
            </w:r>
          </w:p>
          <w:p w:rsidR="0044501E" w:rsidRDefault="0044501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4501E" w:rsidRPr="005541F0" w:rsidRDefault="00445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4501E" w:rsidRDefault="00445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4501E" w:rsidRPr="005541F0" w:rsidRDefault="0044501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4501E" w:rsidRPr="005649E4" w:rsidRDefault="004450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501E" w:rsidRPr="00656C1A" w:rsidRDefault="0044501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4501E" w:rsidRPr="005541F0" w:rsidRDefault="0044501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4501E" w:rsidRPr="005541F0" w:rsidRDefault="0044501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4501E" w:rsidRPr="00656C1A" w:rsidRDefault="0044501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4501E" w:rsidRPr="0083786E" w:rsidRDefault="0044501E" w:rsidP="003262E3">
            <w:pPr>
              <w:spacing w:line="120" w:lineRule="atLeast"/>
              <w:jc w:val="center"/>
              <w:rPr>
                <w:sz w:val="32"/>
                <w:szCs w:val="24"/>
              </w:rPr>
            </w:pPr>
          </w:p>
          <w:p w:rsidR="0044501E" w:rsidRPr="003262E3" w:rsidRDefault="0044501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501E" w:rsidRPr="00F8214F" w:rsidRDefault="00445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501E" w:rsidRPr="00F8214F" w:rsidRDefault="008C638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4501E" w:rsidRPr="00F8214F" w:rsidRDefault="00445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501E" w:rsidRPr="00F8214F" w:rsidRDefault="008C638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4501E" w:rsidRPr="00A63FB0" w:rsidRDefault="0044501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501E" w:rsidRPr="00A3761A" w:rsidRDefault="008C638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4501E" w:rsidRPr="00F8214F" w:rsidRDefault="0044501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4501E" w:rsidRPr="00AB4194" w:rsidRDefault="0044501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4501E" w:rsidRPr="00F8214F" w:rsidRDefault="008C638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1769</w:t>
            </w:r>
          </w:p>
        </w:tc>
      </w:tr>
    </w:tbl>
    <w:p w:rsidR="0044501E" w:rsidRPr="0083786E" w:rsidRDefault="0044501E" w:rsidP="009E222F">
      <w:pPr>
        <w:rPr>
          <w:sz w:val="32"/>
        </w:rPr>
      </w:pPr>
    </w:p>
    <w:p w:rsidR="0044501E" w:rsidRPr="0044501E" w:rsidRDefault="0044501E" w:rsidP="0044501E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Cs w:val="26"/>
        </w:rPr>
      </w:pPr>
      <w:r w:rsidRPr="0044501E">
        <w:rPr>
          <w:rFonts w:cs="Times New Roman"/>
          <w:szCs w:val="26"/>
        </w:rPr>
        <w:t>О внесении изменений в постановление</w:t>
      </w:r>
      <w:r w:rsidRPr="0044501E">
        <w:rPr>
          <w:rFonts w:cs="Times New Roman"/>
          <w:szCs w:val="26"/>
        </w:rPr>
        <w:br/>
        <w:t>Администрации города от 12.01.2024</w:t>
      </w:r>
      <w:r w:rsidRPr="0044501E">
        <w:rPr>
          <w:rFonts w:cs="Times New Roman"/>
          <w:szCs w:val="26"/>
        </w:rPr>
        <w:br/>
        <w:t xml:space="preserve">№ 196 «О ежегодном городском </w:t>
      </w:r>
    </w:p>
    <w:p w:rsidR="0044501E" w:rsidRPr="0044501E" w:rsidRDefault="0044501E" w:rsidP="0044501E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Cs w:val="26"/>
        </w:rPr>
      </w:pPr>
      <w:r w:rsidRPr="0044501E">
        <w:rPr>
          <w:rFonts w:cs="Times New Roman"/>
          <w:szCs w:val="26"/>
        </w:rPr>
        <w:t>конкурсе «Спортивная элита»</w:t>
      </w:r>
    </w:p>
    <w:p w:rsidR="0044501E" w:rsidRPr="0044501E" w:rsidRDefault="0044501E" w:rsidP="0044501E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Cs w:val="26"/>
        </w:rPr>
      </w:pPr>
      <w:r w:rsidRPr="0044501E">
        <w:rPr>
          <w:rFonts w:cs="Times New Roman"/>
          <w:szCs w:val="26"/>
        </w:rPr>
        <w:t xml:space="preserve">и о признании утратившим силу </w:t>
      </w:r>
    </w:p>
    <w:p w:rsidR="0044501E" w:rsidRPr="0044501E" w:rsidRDefault="0044501E" w:rsidP="0044501E">
      <w:pPr>
        <w:shd w:val="clear" w:color="auto" w:fill="FFFFFF"/>
        <w:autoSpaceDE w:val="0"/>
        <w:autoSpaceDN w:val="0"/>
        <w:adjustRightInd w:val="0"/>
        <w:jc w:val="left"/>
        <w:rPr>
          <w:rFonts w:cs="Times New Roman"/>
          <w:sz w:val="27"/>
          <w:szCs w:val="27"/>
        </w:rPr>
      </w:pPr>
      <w:r w:rsidRPr="0044501E">
        <w:rPr>
          <w:rFonts w:cs="Times New Roman"/>
          <w:szCs w:val="26"/>
        </w:rPr>
        <w:t>муниципальном правовом акте»</w:t>
      </w:r>
      <w:r w:rsidRPr="0044501E">
        <w:rPr>
          <w:rFonts w:cs="Times New Roman"/>
          <w:szCs w:val="27"/>
        </w:rPr>
        <w:br/>
      </w:r>
    </w:p>
    <w:p w:rsidR="0044501E" w:rsidRPr="0044501E" w:rsidRDefault="0044501E" w:rsidP="0044501E">
      <w:pPr>
        <w:shd w:val="clear" w:color="auto" w:fill="FFFFFF"/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44501E" w:rsidRPr="0044501E" w:rsidRDefault="0044501E" w:rsidP="0044501E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 w:rsidRPr="0044501E">
        <w:rPr>
          <w:rFonts w:eastAsia="Calibri" w:cs="Times New Roman"/>
          <w:szCs w:val="26"/>
        </w:rPr>
        <w:t xml:space="preserve">В соответствии с Федеральным законом от 06.10.2003 № 131-ФЗ </w:t>
      </w:r>
      <w:r w:rsidRPr="0044501E">
        <w:rPr>
          <w:rFonts w:eastAsia="Calibri" w:cs="Times New Roman"/>
          <w:szCs w:val="26"/>
        </w:rPr>
        <w:br/>
        <w:t xml:space="preserve"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</w:t>
      </w:r>
      <w:r w:rsidRPr="0044501E">
        <w:rPr>
          <w:rFonts w:eastAsia="Calibri" w:cs="Times New Roman"/>
          <w:szCs w:val="26"/>
        </w:rPr>
        <w:br/>
        <w:t>«Об утверждении Регламента Администрации города»:</w:t>
      </w:r>
    </w:p>
    <w:p w:rsidR="0044501E" w:rsidRPr="0044501E" w:rsidRDefault="0044501E" w:rsidP="0044501E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4501E">
        <w:rPr>
          <w:rFonts w:eastAsia="Calibri" w:cs="Times New Roman"/>
          <w:szCs w:val="28"/>
        </w:rPr>
        <w:t xml:space="preserve">1. Внести в постановление Администрации города от 12.01.2024 </w:t>
      </w:r>
      <w:r w:rsidRPr="0044501E">
        <w:rPr>
          <w:rFonts w:eastAsia="Calibri" w:cs="Times New Roman"/>
          <w:szCs w:val="28"/>
        </w:rPr>
        <w:br/>
        <w:t>№ 196 «О ежегодном городском конкурсе «Спортивная элита» и о признании утратившим силу муниципальном правовом акте»</w:t>
      </w:r>
      <w:r w:rsidRPr="0044501E">
        <w:rPr>
          <w:rFonts w:cs="Times New Roman"/>
          <w:szCs w:val="27"/>
        </w:rPr>
        <w:t xml:space="preserve"> (с изменениями от 10.12.2024 № 6584) </w:t>
      </w:r>
      <w:r w:rsidRPr="0044501E">
        <w:rPr>
          <w:rFonts w:eastAsia="Calibri" w:cs="Times New Roman"/>
          <w:szCs w:val="28"/>
        </w:rPr>
        <w:t>следующие изменения:</w:t>
      </w:r>
    </w:p>
    <w:p w:rsidR="0044501E" w:rsidRPr="0044501E" w:rsidRDefault="0044501E" w:rsidP="0044501E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 w:rsidRPr="0044501E">
        <w:rPr>
          <w:rFonts w:eastAsia="Calibri" w:cs="Times New Roman"/>
          <w:szCs w:val="26"/>
        </w:rPr>
        <w:t xml:space="preserve">1.1. В пункте 2 постановления слова «31 января» заменить словами </w:t>
      </w:r>
      <w:r w:rsidRPr="0044501E">
        <w:rPr>
          <w:rFonts w:eastAsia="Calibri" w:cs="Times New Roman"/>
          <w:szCs w:val="26"/>
        </w:rPr>
        <w:br/>
        <w:t>«15 февраля».</w:t>
      </w:r>
    </w:p>
    <w:p w:rsidR="0044501E" w:rsidRPr="0044501E" w:rsidRDefault="0044501E" w:rsidP="0044501E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 w:rsidRPr="0044501E">
        <w:rPr>
          <w:rFonts w:eastAsia="Calibri" w:cs="Times New Roman"/>
          <w:szCs w:val="26"/>
        </w:rPr>
        <w:t>1.2. Приложение к постановлению изложить в новой редакции согласно приложению к настоящему постановлению.</w:t>
      </w:r>
    </w:p>
    <w:p w:rsidR="0044501E" w:rsidRPr="0044501E" w:rsidRDefault="0044501E" w:rsidP="0044501E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44501E">
        <w:rPr>
          <w:rFonts w:eastAsia="Times New Roman" w:cs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A335BC">
        <w:rPr>
          <w:rFonts w:eastAsia="Times New Roman" w:cs="Times New Roman"/>
          <w:szCs w:val="26"/>
          <w:lang w:eastAsia="ru-RU"/>
        </w:rPr>
        <w:t>:</w:t>
      </w:r>
      <w:r w:rsidRPr="0044501E">
        <w:rPr>
          <w:rFonts w:eastAsia="Times New Roman" w:cs="Times New Roman"/>
          <w:szCs w:val="26"/>
          <w:lang w:eastAsia="ru-RU"/>
        </w:rPr>
        <w:t xml:space="preserve"> www.admsurgut.ru.</w:t>
      </w:r>
    </w:p>
    <w:p w:rsidR="0044501E" w:rsidRPr="0044501E" w:rsidRDefault="0044501E" w:rsidP="0044501E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44501E">
        <w:rPr>
          <w:rFonts w:eastAsia="Times New Roman" w:cs="Times New Roman"/>
          <w:szCs w:val="26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4501E" w:rsidRPr="0044501E" w:rsidRDefault="0044501E" w:rsidP="0044501E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44501E">
        <w:rPr>
          <w:rFonts w:eastAsia="Times New Roman" w:cs="Times New Roman"/>
          <w:szCs w:val="26"/>
          <w:lang w:eastAsia="ru-RU"/>
        </w:rPr>
        <w:t xml:space="preserve">4. Настоящее постановление вступает в силу после </w:t>
      </w:r>
      <w:r w:rsidR="00A335BC">
        <w:rPr>
          <w:rFonts w:eastAsia="Times New Roman" w:cs="Times New Roman"/>
          <w:szCs w:val="26"/>
          <w:lang w:eastAsia="ru-RU"/>
        </w:rPr>
        <w:t xml:space="preserve">его </w:t>
      </w:r>
      <w:r w:rsidRPr="0044501E">
        <w:rPr>
          <w:rFonts w:eastAsia="Times New Roman" w:cs="Times New Roman"/>
          <w:szCs w:val="26"/>
          <w:lang w:eastAsia="ru-RU"/>
        </w:rPr>
        <w:t>официального опубликования и распространяется на правоотношения, возникшие с 01.01.2026.</w:t>
      </w:r>
    </w:p>
    <w:p w:rsidR="0044501E" w:rsidRPr="0044501E" w:rsidRDefault="0044501E" w:rsidP="0044501E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44501E">
        <w:rPr>
          <w:rFonts w:eastAsia="Times New Roman" w:cs="Times New Roman"/>
          <w:szCs w:val="26"/>
          <w:lang w:eastAsia="ru-RU"/>
        </w:rPr>
        <w:lastRenderedPageBreak/>
        <w:t>5. Контроль за выполнением постановления возложить на заместителя Главы города, курирующего социальную сферу.</w:t>
      </w:r>
    </w:p>
    <w:p w:rsidR="0044501E" w:rsidRPr="0044501E" w:rsidRDefault="0044501E" w:rsidP="0044501E">
      <w:pPr>
        <w:jc w:val="left"/>
        <w:rPr>
          <w:rFonts w:cs="Times New Roman"/>
          <w:sz w:val="27"/>
          <w:szCs w:val="27"/>
        </w:rPr>
      </w:pPr>
    </w:p>
    <w:p w:rsidR="0044501E" w:rsidRPr="0044501E" w:rsidRDefault="0044501E" w:rsidP="0044501E">
      <w:pPr>
        <w:jc w:val="left"/>
        <w:rPr>
          <w:rFonts w:cs="Times New Roman"/>
          <w:sz w:val="27"/>
          <w:szCs w:val="27"/>
        </w:rPr>
      </w:pPr>
    </w:p>
    <w:p w:rsidR="0044501E" w:rsidRPr="0044501E" w:rsidRDefault="0044501E" w:rsidP="0044501E">
      <w:pPr>
        <w:jc w:val="left"/>
        <w:rPr>
          <w:rFonts w:cs="Times New Roman"/>
          <w:sz w:val="27"/>
          <w:szCs w:val="27"/>
        </w:rPr>
      </w:pPr>
    </w:p>
    <w:p w:rsidR="0044501E" w:rsidRPr="0083786E" w:rsidRDefault="0044501E" w:rsidP="0044501E">
      <w:pPr>
        <w:rPr>
          <w:rFonts w:cs="Times New Roman"/>
          <w:szCs w:val="27"/>
        </w:rPr>
      </w:pPr>
      <w:r w:rsidRPr="0083786E">
        <w:rPr>
          <w:rFonts w:cs="Times New Roman"/>
          <w:szCs w:val="27"/>
        </w:rPr>
        <w:t xml:space="preserve">Глава города                                                                       </w:t>
      </w:r>
      <w:r w:rsidR="0083786E">
        <w:rPr>
          <w:rFonts w:cs="Times New Roman"/>
          <w:szCs w:val="27"/>
        </w:rPr>
        <w:t xml:space="preserve">                          </w:t>
      </w:r>
      <w:r w:rsidRPr="0083786E">
        <w:rPr>
          <w:rFonts w:cs="Times New Roman"/>
          <w:szCs w:val="27"/>
        </w:rPr>
        <w:t>М.Н. Слепов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Default="0044501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83786E" w:rsidRDefault="0083786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83786E" w:rsidRPr="0044501E" w:rsidRDefault="0083786E" w:rsidP="0044501E">
      <w:pPr>
        <w:widowControl w:val="0"/>
        <w:autoSpaceDE w:val="0"/>
        <w:autoSpaceDN w:val="0"/>
        <w:adjustRightInd w:val="0"/>
        <w:ind w:left="6237"/>
        <w:jc w:val="lef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6096"/>
        <w:jc w:val="left"/>
        <w:rPr>
          <w:rFonts w:eastAsiaTheme="minorEastAsia" w:cs="Times New Roman"/>
          <w:szCs w:val="28"/>
          <w:lang w:eastAsia="ru-RU"/>
        </w:rPr>
      </w:pPr>
      <w:r w:rsidRPr="0044501E">
        <w:rPr>
          <w:rFonts w:eastAsiaTheme="minorEastAsia" w:cs="Times New Roman"/>
          <w:szCs w:val="28"/>
          <w:lang w:eastAsia="ru-RU"/>
        </w:rPr>
        <w:lastRenderedPageBreak/>
        <w:t xml:space="preserve">Приложение 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6096"/>
        <w:jc w:val="left"/>
        <w:rPr>
          <w:rFonts w:eastAsiaTheme="minorEastAsia" w:cs="Times New Roman"/>
          <w:szCs w:val="28"/>
          <w:lang w:eastAsia="ru-RU"/>
        </w:rPr>
      </w:pPr>
      <w:r w:rsidRPr="0044501E">
        <w:rPr>
          <w:rFonts w:eastAsiaTheme="minorEastAsia" w:cs="Times New Roman"/>
          <w:szCs w:val="28"/>
          <w:lang w:eastAsia="ru-RU"/>
        </w:rPr>
        <w:t>к постановлению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6096"/>
        <w:jc w:val="left"/>
        <w:rPr>
          <w:rFonts w:eastAsiaTheme="minorEastAsia" w:cs="Times New Roman"/>
          <w:szCs w:val="28"/>
          <w:lang w:eastAsia="ru-RU"/>
        </w:rPr>
      </w:pPr>
      <w:r w:rsidRPr="0044501E"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44501E" w:rsidRPr="0044501E" w:rsidRDefault="0044501E" w:rsidP="0044501E">
      <w:pPr>
        <w:ind w:firstLine="6096"/>
        <w:jc w:val="left"/>
        <w:rPr>
          <w:rFonts w:eastAsiaTheme="minorEastAsia" w:cs="Times New Roman"/>
          <w:szCs w:val="28"/>
          <w:lang w:eastAsia="ru-RU"/>
        </w:rPr>
      </w:pPr>
      <w:r w:rsidRPr="0044501E">
        <w:rPr>
          <w:rFonts w:eastAsiaTheme="minorEastAsia" w:cs="Times New Roman"/>
          <w:szCs w:val="28"/>
          <w:lang w:eastAsia="ru-RU"/>
        </w:rPr>
        <w:t>от ____________ № ________</w:t>
      </w:r>
    </w:p>
    <w:p w:rsidR="0044501E" w:rsidRPr="0044501E" w:rsidRDefault="0044501E" w:rsidP="0044501E">
      <w:pPr>
        <w:jc w:val="righ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jc w:val="right"/>
        <w:rPr>
          <w:rFonts w:eastAsiaTheme="minorEastAsia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Положение </w:t>
      </w:r>
      <w:r w:rsidRPr="0044501E">
        <w:rPr>
          <w:rFonts w:eastAsia="Times New Roman" w:cs="Times New Roman"/>
          <w:szCs w:val="28"/>
          <w:lang w:eastAsia="ru-RU"/>
        </w:rPr>
        <w:br/>
        <w:t>о ежегодном городском конкурсе «Спортивная элита»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(далее –</w:t>
      </w:r>
      <w:r w:rsidRPr="0044501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501E">
        <w:rPr>
          <w:rFonts w:eastAsia="Times New Roman" w:cs="Times New Roman"/>
          <w:szCs w:val="28"/>
          <w:lang w:eastAsia="ru-RU"/>
        </w:rPr>
        <w:t>положение)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 Городской конкурс «Спортивная элита» (далее – конкурс) проводится                    на территории муниципального образования городской округ Сургут </w:t>
      </w:r>
      <w:r w:rsidRPr="0044501E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 (далее – город Сургут) </w:t>
      </w:r>
      <w:r w:rsidRPr="0044501E">
        <w:rPr>
          <w:rFonts w:eastAsia="Times New Roman" w:cs="Times New Roman"/>
          <w:szCs w:val="28"/>
          <w:lang w:eastAsia="ru-RU"/>
        </w:rPr>
        <w:br/>
        <w:t xml:space="preserve">с целью определения и поощрения лучших спортсменов, ветеранов спорта, спортивных команд, спортивных сборных команд муниципального образования городской округ Сургут Ханты-Мансийского автономного округа – Югры </w:t>
      </w:r>
      <w:r w:rsidRPr="0044501E">
        <w:rPr>
          <w:rFonts w:eastAsia="Times New Roman" w:cs="Times New Roman"/>
          <w:szCs w:val="28"/>
          <w:lang w:eastAsia="ru-RU"/>
        </w:rPr>
        <w:br/>
        <w:t>(далее – спортивные команды), тренеров, тренеров-преподавателей, специалистов физической культуры и спорта города Сургута (далее – тренеры, тренеры-преподаватели, специалисты физической культуры и спорта) по итогам выступлений на официальных региональных (для ветеранов спорта), межрегиональных (по игровым видам спорта), всероссийских и международных спортивных соревнованиях, включенных в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 (далее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4501E">
        <w:rPr>
          <w:rFonts w:eastAsia="Times New Roman" w:cs="Times New Roman"/>
          <w:szCs w:val="28"/>
          <w:lang w:eastAsia="ru-RU"/>
        </w:rPr>
        <w:t xml:space="preserve">календарный план Минспорта России) и </w:t>
      </w:r>
      <w:r w:rsidRPr="0044501E">
        <w:rPr>
          <w:rFonts w:cs="Times New Roman"/>
        </w:rPr>
        <w:t xml:space="preserve">календарный план региональных, межрегиональных, всероссийских и международных физкультурных мероприятий и спортивных мероприятий Ханты-Мансийского автономного округа – Югры (далее – календарный план ХМАО – Югры), </w:t>
      </w:r>
      <w:r w:rsidRPr="0044501E">
        <w:rPr>
          <w:rFonts w:eastAsia="Times New Roman" w:cs="Times New Roman"/>
          <w:szCs w:val="28"/>
          <w:lang w:eastAsia="ru-RU"/>
        </w:rPr>
        <w:t xml:space="preserve">граждан, организаций города Сургута, независимо от их организационно-правовой формы и ведомственной принадлежности (далее – организации), за спортивные достижения и вклад </w:t>
      </w:r>
      <w:r w:rsidRPr="0044501E">
        <w:rPr>
          <w:rFonts w:eastAsia="Times New Roman" w:cs="Times New Roman"/>
          <w:szCs w:val="28"/>
          <w:lang w:eastAsia="ru-RU"/>
        </w:rPr>
        <w:br/>
        <w:t>в развитие физической культуры и спорта в городе Сургуте.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 Задачи конкурса: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44501E">
        <w:rPr>
          <w:rFonts w:eastAsia="Times New Roman" w:cs="Times New Roman"/>
          <w:spacing w:val="-2"/>
          <w:szCs w:val="28"/>
          <w:lang w:eastAsia="ru-RU"/>
        </w:rPr>
        <w:t xml:space="preserve">- стимулирование спортсменов, ветеранов спорта, спортивных команд </w:t>
      </w:r>
      <w:r w:rsidRPr="0044501E">
        <w:rPr>
          <w:rFonts w:eastAsia="Times New Roman" w:cs="Times New Roman"/>
          <w:spacing w:val="-2"/>
          <w:szCs w:val="28"/>
          <w:lang w:eastAsia="ru-RU"/>
        </w:rPr>
        <w:br/>
        <w:t>на достижение высоких спортивных результатов с целью побед на официальных региональных (для ветеранов спорта), межрегиональных (по игровым видам спорта), всероссийских и международных спортивных соревнованиях, установ</w:t>
      </w:r>
      <w:r>
        <w:rPr>
          <w:rFonts w:eastAsia="Times New Roman" w:cs="Times New Roman"/>
          <w:spacing w:val="-2"/>
          <w:szCs w:val="28"/>
          <w:lang w:eastAsia="ru-RU"/>
        </w:rPr>
        <w:t>-</w:t>
      </w:r>
      <w:r w:rsidRPr="0044501E">
        <w:rPr>
          <w:rFonts w:eastAsia="Times New Roman" w:cs="Times New Roman"/>
          <w:spacing w:val="-2"/>
          <w:szCs w:val="28"/>
          <w:lang w:eastAsia="ru-RU"/>
        </w:rPr>
        <w:t>ления спортивных рекордов;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44501E">
        <w:rPr>
          <w:rFonts w:eastAsia="Times New Roman" w:cs="Times New Roman"/>
          <w:spacing w:val="-2"/>
          <w:szCs w:val="28"/>
          <w:lang w:eastAsia="ru-RU"/>
        </w:rPr>
        <w:t>- поощрение спортсменов, ветеранов спорта, спортивных команд, тренеров, тренеров-преподавателей, специалистов физической культуры и спорта,</w:t>
      </w:r>
      <w:r w:rsidRPr="0044501E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44501E">
        <w:rPr>
          <w:rFonts w:eastAsia="Times New Roman" w:cs="Times New Roman"/>
          <w:spacing w:val="-2"/>
          <w:szCs w:val="28"/>
          <w:lang w:eastAsia="ru-RU"/>
        </w:rPr>
        <w:t>граждан и организаций;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популяризация физической культуры и спорта;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привлечение средств массовой информации к освещению спортивных результатов в целях популяризации физической культуры и спорта, здорового образа жизни среди населения города Сургута.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3. Организация и руководство проведением конкурса.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Организатор конкурса: Администрация города.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Непосредственное руководство организацией и проведением конкурса возлагается на управление физической культуры и спорта Администрации города (далее – управление).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Организация торжественной церемонии, вручение наград лауреатам конкурса осуществляется муниципальным автономным учреждением дополни-тельного образования спортивной школой олимпийского резерва «Олимп».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Раздел II. Сроки проведения конкурса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 Заявки для участия в конкурсе подаются в срок не позднее 15 февраля календарного года, следующего за прошедшим календарным годом</w:t>
      </w:r>
      <w:r w:rsidR="00C36BFC">
        <w:rPr>
          <w:rFonts w:eastAsia="Times New Roman" w:cs="Times New Roman"/>
          <w:szCs w:val="28"/>
          <w:lang w:eastAsia="ru-RU"/>
        </w:rPr>
        <w:t>,</w:t>
      </w:r>
      <w:r w:rsidRPr="0044501E">
        <w:rPr>
          <w:rFonts w:eastAsia="Times New Roman" w:cs="Times New Roman"/>
          <w:szCs w:val="28"/>
          <w:lang w:eastAsia="ru-RU"/>
        </w:rPr>
        <w:t xml:space="preserve"> далее – конкурсный год, в управление по адресу: город Сургут, улица Григория Кукуевицкого, 12, с понедельника по пятницу с 09.00 до 13.00 и с 14.00 до 17.00.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 Заявки, представленные позднее установленного срока, к рассмотрению не принимаются.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3. Подведение итогов спортивных достижений за конкурсный год осуществляется до 31 марта календарного года, следующего за конкурсным годом.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4. Проведение торжественной церемонии награждения лауреатов конкурса осуществляется не позднее 01 июня календарного года, следующего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за конкурсным годом.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Раздел III. Требования к участникам конкурса и порядок проведения конкурса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 Требования к участникам конкурса.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К участию в конкурсе допускаются: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- спортсмены, ветераны спорта, спортивные команды, представляющие город Сургут на официальных региональных (для ветеранов спорта), межрегиональных (для игровых видов спорта), всероссийских и международных спортивных соревнованиях, включенных в календарный план Минспорта </w:t>
      </w:r>
      <w:r w:rsidRPr="0044501E">
        <w:rPr>
          <w:rFonts w:eastAsia="Times New Roman" w:cs="Times New Roman"/>
          <w:szCs w:val="28"/>
          <w:lang w:eastAsia="ru-RU"/>
        </w:rPr>
        <w:br/>
        <w:t xml:space="preserve">России и </w:t>
      </w:r>
      <w:r w:rsidRPr="0044501E">
        <w:rPr>
          <w:rFonts w:cs="Times New Roman"/>
        </w:rPr>
        <w:t>календарный план ХМАО – Югры</w:t>
      </w:r>
      <w:r w:rsidRPr="0044501E">
        <w:rPr>
          <w:rFonts w:eastAsia="Times New Roman" w:cs="Times New Roman"/>
          <w:szCs w:val="28"/>
          <w:lang w:eastAsia="ru-RU"/>
        </w:rPr>
        <w:t>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- тренеры, тренеры-преподаватели, специалисты физической культуры </w:t>
      </w:r>
      <w:r w:rsidRPr="0044501E">
        <w:rPr>
          <w:rFonts w:eastAsia="Times New Roman" w:cs="Times New Roman"/>
          <w:szCs w:val="28"/>
          <w:lang w:eastAsia="ru-RU"/>
        </w:rPr>
        <w:br/>
        <w:t>и спорта, принимающие непосредственное участие в подготовке спортсменов, спортивных команд к официальным межрегиональным (для игровых видов спорта), всероссийским и международным спортивным соревнованиям, включенны</w:t>
      </w:r>
      <w:r w:rsidR="00A335BC">
        <w:rPr>
          <w:rFonts w:eastAsia="Times New Roman" w:cs="Times New Roman"/>
          <w:szCs w:val="28"/>
          <w:lang w:eastAsia="ru-RU"/>
        </w:rPr>
        <w:t>м</w:t>
      </w:r>
      <w:r w:rsidRPr="0044501E">
        <w:rPr>
          <w:rFonts w:eastAsia="Times New Roman" w:cs="Times New Roman"/>
          <w:szCs w:val="28"/>
          <w:lang w:eastAsia="ru-RU"/>
        </w:rPr>
        <w:t xml:space="preserve"> в календарный план физкультурных мероприятий и спортивных мероприятий Министерства спорта Российской Федерации;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граждане, организации.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Участник конкурса может быть лауреатом только одной номинации.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 Требования к заявке и документам на участие в конкурсе.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2.1. Заявка для участия в конкурсе представляется по форме согласно приложению 1 к настоящему положению.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2.2. Заявки на участие в конкурсе от имени спортсменов, ветеранов спорта, </w:t>
      </w:r>
      <w:r w:rsidRPr="0044501E">
        <w:rPr>
          <w:rFonts w:eastAsia="Times New Roman" w:cs="Times New Roman"/>
          <w:spacing w:val="-4"/>
          <w:szCs w:val="28"/>
          <w:lang w:eastAsia="ru-RU"/>
        </w:rPr>
        <w:t>тренеров, тренеров-преподавателей, специалистов физической культуры и спорта,</w:t>
      </w:r>
      <w:r w:rsidRPr="0044501E">
        <w:rPr>
          <w:rFonts w:eastAsia="Times New Roman" w:cs="Times New Roman"/>
          <w:szCs w:val="28"/>
          <w:lang w:eastAsia="ru-RU"/>
        </w:rPr>
        <w:t xml:space="preserve"> а также в интересах спортивных команд могут подаваться как организациями,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с которыми указанные категории участников заключили договор, так и указан</w:t>
      </w:r>
      <w:r>
        <w:rPr>
          <w:rFonts w:eastAsia="Times New Roman" w:cs="Times New Roman"/>
          <w:szCs w:val="28"/>
          <w:lang w:eastAsia="ru-RU"/>
        </w:rPr>
        <w:t>-</w:t>
      </w:r>
      <w:r w:rsidRPr="0044501E">
        <w:rPr>
          <w:rFonts w:eastAsia="Times New Roman" w:cs="Times New Roman"/>
          <w:szCs w:val="28"/>
          <w:lang w:eastAsia="ru-RU"/>
        </w:rPr>
        <w:t>ными категориями участников самостоятельно.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 Заявки от организаций на участие в конкурсе</w:t>
      </w:r>
      <w:r w:rsidR="00C36BFC">
        <w:rPr>
          <w:rFonts w:eastAsia="Times New Roman" w:cs="Times New Roman"/>
          <w:szCs w:val="28"/>
          <w:lang w:eastAsia="ru-RU"/>
        </w:rPr>
        <w:t xml:space="preserve">, </w:t>
      </w:r>
      <w:r w:rsidR="00C36BFC" w:rsidRPr="0044501E">
        <w:rPr>
          <w:rFonts w:eastAsia="Times New Roman" w:cs="Times New Roman"/>
          <w:szCs w:val="28"/>
          <w:lang w:eastAsia="ru-RU"/>
        </w:rPr>
        <w:t xml:space="preserve">заверенные подписью руководителя и печатью организации (при ее наличии) на каждого кандидата </w:t>
      </w:r>
      <w:r w:rsidR="00C36BFC">
        <w:rPr>
          <w:rFonts w:eastAsia="Times New Roman" w:cs="Times New Roman"/>
          <w:szCs w:val="28"/>
          <w:lang w:eastAsia="ru-RU"/>
        </w:rPr>
        <w:br/>
      </w:r>
      <w:r w:rsidR="00C36BFC" w:rsidRPr="0044501E">
        <w:rPr>
          <w:rFonts w:eastAsia="Times New Roman" w:cs="Times New Roman"/>
          <w:szCs w:val="28"/>
          <w:lang w:eastAsia="ru-RU"/>
        </w:rPr>
        <w:t>в лауреаты (далее – кандидат) отдельно по каждой номинации</w:t>
      </w:r>
      <w:r w:rsidR="00C36BFC">
        <w:rPr>
          <w:rFonts w:eastAsia="Times New Roman" w:cs="Times New Roman"/>
          <w:szCs w:val="28"/>
          <w:lang w:eastAsia="ru-RU"/>
        </w:rPr>
        <w:t>,</w:t>
      </w:r>
      <w:r w:rsidRPr="0044501E">
        <w:rPr>
          <w:rFonts w:eastAsia="Times New Roman" w:cs="Times New Roman"/>
          <w:szCs w:val="28"/>
          <w:lang w:eastAsia="ru-RU"/>
        </w:rPr>
        <w:t xml:space="preserve"> подаются руководителем организации или его представителем с сопроводительным письмом на бумажном носителе.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2.4. Заявки на участие в конкурсе подаются физическими лицами самостоятельно.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2.5. За достоверность сведений, указанных в заявке и приложенных </w:t>
      </w:r>
      <w:r w:rsidRPr="0044501E">
        <w:rPr>
          <w:rFonts w:eastAsia="Times New Roman" w:cs="Times New Roman"/>
          <w:szCs w:val="28"/>
          <w:lang w:eastAsia="ru-RU"/>
        </w:rPr>
        <w:br/>
        <w:t>к ней документах, ответственность несет лицо, подавшее заявку.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Обработка заявки осуществляется в соответствии с </w:t>
      </w:r>
      <w:hyperlink r:id="rId9" w:anchor="/document/12148567/entry/0" w:history="1">
        <w:r w:rsidRPr="0044501E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Pr="0044501E">
        <w:rPr>
          <w:rFonts w:eastAsia="Times New Roman" w:cs="Times New Roman"/>
          <w:szCs w:val="28"/>
          <w:lang w:eastAsia="ru-RU"/>
        </w:rPr>
        <w:t xml:space="preserve"> от 27.07.2006 № 152-ФЗ «О персональных данных».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 К заявке прилагаются: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2.6.1. Копия паспорта кандидата с отметкой о регистрации по месту жительства в городе Сургуте.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При отсутствии регистрации по месту жительства в городе Сургуте представляется копия свидетельства о регистрации по месту пребывания </w:t>
      </w:r>
      <w:r w:rsidRPr="0044501E">
        <w:rPr>
          <w:rFonts w:eastAsia="Times New Roman" w:cs="Times New Roman"/>
          <w:szCs w:val="28"/>
          <w:lang w:eastAsia="ru-RU"/>
        </w:rPr>
        <w:br/>
        <w:t>на территории города Сургута.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2.6.2. Документы, подтверждающие результаты, указанные в заявке (копии протоколов спортивных соревнований или выписки из них), заверенные подписью руководителя и печатью организации (при ее наличии), подающей заявку. Для физических лиц заверение подтверждающих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не требуется.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2.6.3. Согласие на обработку персональных данных по форме согласно </w:t>
      </w:r>
      <w:hyperlink r:id="rId10" w:anchor="/document/45232592/entry/11000" w:history="1">
        <w:r w:rsidRPr="0044501E">
          <w:rPr>
            <w:rFonts w:eastAsia="Times New Roman" w:cs="Times New Roman"/>
            <w:szCs w:val="28"/>
            <w:lang w:eastAsia="ru-RU"/>
          </w:rPr>
          <w:t>приложению 1</w:t>
        </w:r>
      </w:hyperlink>
      <w:r w:rsidRPr="0044501E">
        <w:rPr>
          <w:rFonts w:eastAsia="Times New Roman" w:cs="Times New Roman"/>
          <w:szCs w:val="28"/>
          <w:lang w:eastAsia="ru-RU"/>
        </w:rPr>
        <w:t xml:space="preserve">7 к настоящему положению и согласие на обработку персональных данных, разрешенных субъектом персональных данных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для распространения, по форме согласно приложению 18 к настоящему положению.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и согласие на обработку персональных данных, разрешенных субъектом персональных данных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для распространения, заполняется кандидатом самостоятельно.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и согласие на обработку персональных данных, разрешенных субъектом персональных данных </w:t>
      </w:r>
      <w:r w:rsidRPr="0044501E">
        <w:rPr>
          <w:rFonts w:eastAsia="Times New Roman" w:cs="Times New Roman"/>
          <w:szCs w:val="28"/>
          <w:lang w:eastAsia="ru-RU"/>
        </w:rPr>
        <w:br/>
        <w:t>для распространения, несовершеннолетних кандидатов заполняется от лица родителей (законных представителей).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2.6.4. Для спортсменов, ветеранов спорта, спортивных команд, тренеров, тренеров-преподавателей дополнительно предоставляется информация согласно приложению к заявке.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2.7. Решение об отказе в рассмотрении заявки принимается в случаях: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- подачи заявки с нарушением сроков, установленных разделом </w:t>
      </w:r>
      <w:r w:rsidRPr="0044501E">
        <w:rPr>
          <w:rFonts w:eastAsia="Times New Roman" w:cs="Times New Roman"/>
          <w:szCs w:val="28"/>
          <w:lang w:val="en-US" w:eastAsia="ru-RU"/>
        </w:rPr>
        <w:t>II</w:t>
      </w:r>
      <w:r w:rsidRPr="0044501E">
        <w:rPr>
          <w:rFonts w:eastAsia="Times New Roman" w:cs="Times New Roman"/>
          <w:szCs w:val="28"/>
          <w:lang w:eastAsia="ru-RU"/>
        </w:rPr>
        <w:t xml:space="preserve"> настоящего положения;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- несоответствия представленных участником конкурса заявки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 xml:space="preserve">и документов требованиям к заявке и документам, установленным </w:t>
      </w:r>
      <w:r w:rsidRPr="0044501E">
        <w:rPr>
          <w:rFonts w:eastAsia="Times New Roman" w:cs="Times New Roman"/>
          <w:szCs w:val="28"/>
          <w:lang w:eastAsia="ru-RU"/>
        </w:rPr>
        <w:br/>
        <w:t xml:space="preserve">подпунктами 2.1 – 2.4, 2.6 пункта 2 раздела </w:t>
      </w:r>
      <w:r w:rsidRPr="0044501E">
        <w:rPr>
          <w:rFonts w:eastAsia="Times New Roman" w:cs="Times New Roman"/>
          <w:szCs w:val="28"/>
          <w:lang w:val="en-US" w:eastAsia="ru-RU"/>
        </w:rPr>
        <w:t>III</w:t>
      </w:r>
      <w:r w:rsidRPr="0044501E">
        <w:rPr>
          <w:rFonts w:eastAsia="Times New Roman" w:cs="Times New Roman"/>
          <w:szCs w:val="28"/>
          <w:lang w:eastAsia="ru-RU"/>
        </w:rPr>
        <w:t xml:space="preserve"> настоящего положения;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недостоверности пред</w:t>
      </w:r>
      <w:r w:rsidR="00A335BC">
        <w:rPr>
          <w:rFonts w:eastAsia="Times New Roman" w:cs="Times New Roman"/>
          <w:szCs w:val="28"/>
          <w:lang w:eastAsia="ru-RU"/>
        </w:rPr>
        <w:t>о</w:t>
      </w:r>
      <w:r w:rsidRPr="0044501E">
        <w:rPr>
          <w:rFonts w:eastAsia="Times New Roman" w:cs="Times New Roman"/>
          <w:szCs w:val="28"/>
          <w:lang w:eastAsia="ru-RU"/>
        </w:rPr>
        <w:t>ставленной участником конкурса информации;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отсутствия номера Единого календарного плана Министерства спорта Российской Федерации, Единого календарного плана Ханты-Мансийского автономного округа – Югры, Единого календарного плана аккредитованной Федерации по виду спорта.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3. Номинации конкурса и критерии оценки кандидатов</w:t>
      </w:r>
      <w:r>
        <w:rPr>
          <w:rFonts w:eastAsia="Times New Roman" w:cs="Times New Roman"/>
          <w:szCs w:val="28"/>
          <w:lang w:eastAsia="ru-RU"/>
        </w:rPr>
        <w:t>:</w:t>
      </w:r>
    </w:p>
    <w:p w:rsidR="0044501E" w:rsidRPr="0044501E" w:rsidRDefault="0044501E" w:rsidP="0044501E">
      <w:pPr>
        <w:ind w:firstLine="708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402"/>
        <w:gridCol w:w="4507"/>
      </w:tblGrid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№ номинации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номинации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 кандидатов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спортсмен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Лауреат номинации должен быть включен в состав спортивной сборной команды Российской Федерации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виду спорта и определят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ся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из числа всех номинаций настоящего положения и не входит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число лауреатов нижеперечисленных номинаций.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определении лауреата номинации учитывается выполнение норм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4501E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положения о Единой всероссийской спортивной классификации, утвержденного приказом Министерства спорта Российской Федерации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от 03.03.2025 № 173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тренер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как тренер спортсмена, ставшего лауреатом в номинации «Лучший спортсмен года»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«Десять лучших спортсменов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видам спорта, включенным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программу Олимпийских игр»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календарный план Минспорта России, среди мужчин, женщин, юниоров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юниорок, достигших 18-летнего возраста.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совокупность достижений, показанны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спортивных соревнованиях различного уровня в течение конкурсного года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«Пять лучших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спортсменов по видам спорта, не включенным в программу Олимпийских игр»</w:t>
            </w: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rPr>
          <w:trHeight w:val="1880"/>
        </w:trPr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«Три лучших тренера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олимпийским видам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результат спортсменов, выступавших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конкурсном году под руководством данных тренеров, включенных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номинацию № 3 «Десять лучших спортсменов по видам спорта, включенным в программу Олимпийских игр» по максимально лучшему результату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тренера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неолимпийским видам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результат спортсменов, выступавших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конкурсном году под руководством данных тренеров, включенных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номинацию № 4 «Пять лучших спортсменов по видам спорта,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не включенным в программу Олимпийских игр», по максимально лучшему результату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спортсмена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паралимпийским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индивидуальных видах спорта (дисциплинах) за конкурсный год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совокупность достижений, показанных на спортивных соревнованиях различного уровня в течение календарного года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спортсмена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сурдлимпийским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тренер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паралимпийским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тренер за суммарный результат спортсменов, выступающих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индивидуальных видах спорта (дисциплинах) в конкурсном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году под руководством данного тренера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менее одного года, включенных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номинации № 7 «Три лучших спортсмена по паралимпийским видам спорта» и № 8 «Три лучших спортсмена по сурдлимпийским видам спорта»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тренер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сурдлимпийским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спортсмен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 ограниченными возможностями здоровья»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</w:tcPr>
          <w:p w:rsidR="00C36BFC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спортсмен до 17 лет (включительно) согласно приложению 2 к настоящему положению 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за конкурсный год.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у двух и более кандидатов учитывается совокупность достижений, показанных на спортивных соревнованиях различного уровня в течение конкурсного года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тренер </w:t>
            </w:r>
          </w:p>
          <w:p w:rsid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подготовке спортсмена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 ограниченными возможностями здоровья»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как тренер спортсмена,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ставшего лауреатом в номинации «Лучший спортсмен с ограниченными возможностями здоровья»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спортсмена-ветерана»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3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календарный план Минспорта России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ХМАО – Югры, среди мужчин, женщин, юниоров и юниорок, достигших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18-летнего возраста.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совокупность достижений, показанных на спортивных соревнованиях различного уровня в течение конкурсного года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команда с ограниченными возможностями здоровья»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4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спортивная команда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игровым видам спорта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до 17 лет (включительно)»</w:t>
            </w:r>
          </w:p>
        </w:tc>
        <w:tc>
          <w:tcPr>
            <w:tcW w:w="4507" w:type="dxa"/>
            <w:vMerge/>
            <w:tcBorders>
              <w:lef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спортивная команда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игровым видам спорта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старше 18 лет»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7"/>
                <w:lang w:eastAsia="ru-RU"/>
              </w:rPr>
              <w:t>«Лучшая спортивная команда/группа по неигровым видам спорта» до 17 лет (включительно)»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команда/ группа по неигровым видам спорта старше 18 лет»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«Спортивные надежды»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России, среди спортсменов до 17 лет (включительно).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Лауреатами номинации определяются: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- 5 (пять) спортсменов по олимпийским видам спорта;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- 5 (пять) спортсменов по неолимпийским видам спорта.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более кандидатов учитывается совокупность достижений, показанных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на спортивных соревнованиях различного уровня в течение конкурсного года.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решению координационного совета количество лауреатов в номинациях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может быть увеличено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детский тренер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олимпийским 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 спортсменов до 17 лет (включительно), выступавших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конкурсном году под руководством данных тренеров не менее одного года, включенных в номинацию № 19 «Спортивные надежды», по максимально лучшему результату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детский тренер 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неолимпийским видам спорта»</w:t>
            </w: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инструктор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спорту»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6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инструктор-методист»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7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медицинский работник в сфере физической культуры 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8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учитель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физической культуры, реализующий образовательные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программы начального, основного и среднего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образования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общеобразовательных учреждениях»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по заявке департамента образования Администрации города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приложению 9 к настоящему положению.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- 1 (один) учитель физической культуры, реализующий образовательные программы начального общего образования в общеобразовательных учреждениях;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(один) учитель физической культуры, реализующий образовательные программы основного общего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общеобразовательных учреждениях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общественная организация»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10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одна спортивная общественная организация по работе с населением;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одна спортивная общественная организация (федерация) по видам спорта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спортсмен/команда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военно-прикладным 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к настоящему положению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в конкурсном году</w:t>
            </w:r>
            <w:r w:rsidR="00C36BFC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календарный план Минспорта России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спортсмен/команда по служебно-прикладным 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студент в сфере физической культуры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11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партнер в сфере физической культуры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заявкам граждан, организаций, предприятий, осуществлявших в конкурсном году благотворительную деятельность, направленную на развитие физической культуры и спорта в городе Сургуте.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Лауреатами номинации определяются: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предприятие (организация),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осуществляющая деятельность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города Сургута – 1;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индивидуальные предприниматели,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иные лица, осуществляющие предпринимательскую деятельность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города Сургута – 1.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решению координационного совета количество лауреатов в номинации может быть увеличено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школа»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12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судья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13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положению. Рассматривается кандидат, имеющий квалификацию судьи не ниже Всероссийской категории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организация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по реализации комплекса ГТО»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по заявке муниципального бюджетного учреждения «Центр физической подготовки «Надежда».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- 1 (одна) муниципальная образовательная организация города Сургута, реализующая программы начального, основного и среднего общего образования;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(одна) организация физической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культуры и спорта Сургута, не зависимо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от ведомственной принадлежности;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- 1 (одна) организация, осуществляющая деятельность на территории города Сургута (за исключением муниципальных образовательных организаций и организаций физической культуры и спорта Сургута)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«Спортивная династия»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члены одной семьи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их близкие родственники в количестве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трех и более человек по одному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нескольким из представленных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критериев: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настоящее время занимающиеся физической культурой и спортом, участвующие в физкультурных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спортивных мероприятиях, имеющие три поколения и более последователей семейной традиции;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- в настоящее время или ранее осуществлявшие свою трудовую деятельность в области физической культуры и спорта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«Герои нашего времени»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C36BFC">
            <w:pPr>
              <w:jc w:val="left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определяются ветераны и участники боевых действий согласно приложению 5 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«Событие года»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14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«Лучшее средство массовой информации по пропаганде здорового образа жизни </w:t>
            </w:r>
          </w:p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и популяризации спорта»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15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44501E" w:rsidRPr="0044501E" w:rsidTr="0040406D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корпоративного спорта»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16</w:t>
            </w:r>
            <w:r w:rsidRPr="0044501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</w:tbl>
    <w:p w:rsidR="0044501E" w:rsidRPr="0044501E" w:rsidRDefault="0044501E" w:rsidP="0044501E">
      <w:pPr>
        <w:ind w:firstLine="708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4. Порядок определения лауреатов конкурса.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4.1. Лауреаты конкурса по номинациям определяются координационным советом на основании заявок и документов, указанных в подпункте 2.6 пункта 2 раздела </w:t>
      </w:r>
      <w:r w:rsidRPr="0044501E">
        <w:rPr>
          <w:rFonts w:eastAsia="Times New Roman" w:cs="Times New Roman"/>
          <w:szCs w:val="28"/>
          <w:lang w:val="en-US" w:eastAsia="ru-RU"/>
        </w:rPr>
        <w:t>III</w:t>
      </w:r>
      <w:r w:rsidRPr="0044501E">
        <w:rPr>
          <w:rFonts w:eastAsia="Times New Roman" w:cs="Times New Roman"/>
          <w:szCs w:val="28"/>
          <w:lang w:eastAsia="ru-RU"/>
        </w:rPr>
        <w:t xml:space="preserve"> настоящего положения.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4.2. Лауреаты конкурса по номинациям определяются по балловой системе в соответствии с условиями определения лауреата в номинации согласно приложениям 2 – 16 к настоящему положению.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В случае равенства результатов у нескольких кандидатов в номинации преимущество определяется по наибольшей сумме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5. Награждение лауреатов конкурса.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Лауреаты конкурса награждаются наградной атрибутикой, памятными призами в торжественной обстановке.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Раздел IV. Финансовое обеспечение конкурса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Финансирование расходов по организации и проведению конкурса осуществляется за счет средств бюджета города Сургута в рамках </w:t>
      </w:r>
      <w:hyperlink r:id="rId11" w:anchor="/document/29132727/entry/1000" w:history="1">
        <w:r w:rsidRPr="0044501E">
          <w:rPr>
            <w:rFonts w:eastAsia="Times New Roman" w:cs="Times New Roman"/>
            <w:szCs w:val="28"/>
            <w:lang w:eastAsia="ru-RU"/>
          </w:rPr>
          <w:t>муниципальной программы</w:t>
        </w:r>
      </w:hyperlink>
      <w:r w:rsidRPr="0044501E">
        <w:rPr>
          <w:rFonts w:eastAsia="Times New Roman" w:cs="Times New Roman"/>
          <w:szCs w:val="28"/>
          <w:lang w:eastAsia="ru-RU"/>
        </w:rPr>
        <w:t xml:space="preserve"> «Развитие физической культуры и спорта в городе Сургуте», утвержденной </w:t>
      </w:r>
      <w:hyperlink r:id="rId12" w:anchor="/document/29132727/entry/0" w:history="1">
        <w:r w:rsidRPr="0044501E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44501E">
        <w:rPr>
          <w:rFonts w:eastAsia="Times New Roman" w:cs="Times New Roman"/>
          <w:szCs w:val="28"/>
          <w:lang w:eastAsia="ru-RU"/>
        </w:rPr>
        <w:t xml:space="preserve"> Администрации города от 19.12.2024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4501E">
        <w:rPr>
          <w:rFonts w:eastAsia="Times New Roman" w:cs="Times New Roman"/>
          <w:szCs w:val="28"/>
          <w:lang w:eastAsia="ru-RU"/>
        </w:rPr>
        <w:t>6841.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left="6379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Приложение 1</w:t>
      </w:r>
    </w:p>
    <w:p w:rsidR="0044501E" w:rsidRPr="0044501E" w:rsidRDefault="0044501E" w:rsidP="0044501E">
      <w:pPr>
        <w:ind w:left="6379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к положению о ежегодном городском конкурсе 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Заявка </w:t>
      </w:r>
      <w:r w:rsidRPr="0044501E">
        <w:rPr>
          <w:rFonts w:eastAsia="Times New Roman" w:cs="Times New Roman"/>
          <w:szCs w:val="28"/>
          <w:lang w:eastAsia="ru-RU"/>
        </w:rPr>
        <w:br/>
        <w:t>на участие в ежегодном городском конкурсе 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Наименование номинации 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Наименование организации*__________</w:t>
      </w:r>
      <w:r>
        <w:rPr>
          <w:rFonts w:eastAsia="Times New Roman" w:cs="Times New Roman"/>
          <w:szCs w:val="28"/>
          <w:lang w:eastAsia="ru-RU"/>
        </w:rPr>
        <w:t>_</w:t>
      </w:r>
      <w:r w:rsidRPr="0044501E">
        <w:rPr>
          <w:rFonts w:eastAsia="Times New Roman" w:cs="Times New Roman"/>
          <w:szCs w:val="28"/>
          <w:lang w:eastAsia="ru-RU"/>
        </w:rPr>
        <w:t>____________________________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Ф.И.О. (последнее – при наличии) кандидата, спортивный разряд, звание, год рождения, название команды 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Максимально лучший результат (с указанием места и срока проведения спортивного соревнования) _______</w:t>
      </w:r>
      <w:r>
        <w:rPr>
          <w:rFonts w:eastAsia="Times New Roman" w:cs="Times New Roman"/>
          <w:szCs w:val="28"/>
          <w:lang w:eastAsia="ru-RU"/>
        </w:rPr>
        <w:t>_</w:t>
      </w:r>
      <w:r w:rsidRPr="0044501E">
        <w:rPr>
          <w:rFonts w:eastAsia="Times New Roman" w:cs="Times New Roman"/>
          <w:szCs w:val="28"/>
          <w:lang w:eastAsia="ru-RU"/>
        </w:rPr>
        <w:t>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0"/>
          <w:szCs w:val="27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Дополнительные результаты: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1. ____________________________________________________________________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2. ____________________________________________________________________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3. ________________________________________________________ и другое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 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 ________________________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0"/>
          <w:lang w:eastAsia="ru-RU"/>
        </w:rPr>
        <w:t>(подпись)                                   (расшифровка)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18"/>
          <w:lang w:eastAsia="ru-RU"/>
        </w:rPr>
      </w:pPr>
      <w:r w:rsidRPr="0044501E">
        <w:rPr>
          <w:rFonts w:eastAsia="Times New Roman" w:cs="Times New Roman"/>
          <w:sz w:val="18"/>
          <w:szCs w:val="27"/>
          <w:lang w:eastAsia="ru-RU"/>
        </w:rPr>
        <w:t xml:space="preserve">М.П. </w:t>
      </w:r>
      <w:r w:rsidRPr="0044501E">
        <w:rPr>
          <w:rFonts w:eastAsia="Times New Roman" w:cs="Times New Roman"/>
          <w:sz w:val="18"/>
          <w:lang w:eastAsia="ru-RU"/>
        </w:rPr>
        <w:t>(при наличии)*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2"/>
          <w:szCs w:val="27"/>
          <w:lang w:eastAsia="ru-RU"/>
        </w:rPr>
      </w:pPr>
      <w:r w:rsidRPr="0044501E">
        <w:rPr>
          <w:rFonts w:eastAsia="Times New Roman" w:cs="Times New Roman"/>
          <w:sz w:val="18"/>
          <w:lang w:eastAsia="ru-RU"/>
        </w:rPr>
        <w:tab/>
      </w:r>
      <w:r w:rsidRPr="0044501E">
        <w:rPr>
          <w:rFonts w:eastAsia="Times New Roman" w:cs="Times New Roman"/>
          <w:sz w:val="18"/>
          <w:lang w:eastAsia="ru-RU"/>
        </w:rPr>
        <w:tab/>
      </w: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44501E">
        <w:rPr>
          <w:rFonts w:eastAsia="Times New Roman" w:cs="Times New Roman"/>
          <w:sz w:val="24"/>
          <w:szCs w:val="24"/>
          <w:lang w:eastAsia="ru-RU"/>
        </w:rPr>
        <w:t> 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44501E">
        <w:rPr>
          <w:rFonts w:eastAsia="Times New Roman" w:cs="Times New Roman"/>
          <w:sz w:val="24"/>
          <w:szCs w:val="24"/>
          <w:lang w:eastAsia="ru-RU"/>
        </w:rPr>
        <w:t>Примечание: * – в случае, если заявка подается организацией.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  <w:sectPr w:rsidR="0044501E" w:rsidRPr="0044501E" w:rsidSect="00327CA9">
          <w:headerReference w:type="default" r:id="rId13"/>
          <w:headerReference w:type="first" r:id="rId14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44501E" w:rsidRPr="0044501E" w:rsidRDefault="0044501E" w:rsidP="0044501E">
      <w:pPr>
        <w:ind w:left="10773"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44501E" w:rsidRPr="0044501E" w:rsidRDefault="0044501E" w:rsidP="0044501E">
      <w:pPr>
        <w:ind w:left="10773"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</w:t>
      </w:r>
      <w:hyperlink r:id="rId15" w:anchor="/document/45232592/entry/1100" w:history="1">
        <w:r w:rsidRPr="0044501E">
          <w:rPr>
            <w:rFonts w:eastAsia="Times New Roman" w:cs="Times New Roman"/>
            <w:szCs w:val="28"/>
            <w:lang w:eastAsia="ru-RU"/>
          </w:rPr>
          <w:t>заявке</w:t>
        </w:r>
      </w:hyperlink>
      <w:r w:rsidRPr="0044501E">
        <w:rPr>
          <w:rFonts w:eastAsia="Times New Roman" w:cs="Times New Roman"/>
          <w:szCs w:val="28"/>
          <w:lang w:eastAsia="ru-RU"/>
        </w:rPr>
        <w:t xml:space="preserve"> на участие </w:t>
      </w:r>
    </w:p>
    <w:p w:rsidR="0044501E" w:rsidRPr="0044501E" w:rsidRDefault="0044501E" w:rsidP="0044501E">
      <w:pPr>
        <w:ind w:left="10773"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в ежегодном городском </w:t>
      </w:r>
    </w:p>
    <w:p w:rsidR="0044501E" w:rsidRPr="0044501E" w:rsidRDefault="0044501E" w:rsidP="0044501E">
      <w:pPr>
        <w:ind w:left="10773" w:firstLine="709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конкурсе 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305"/>
        <w:gridCol w:w="1275"/>
        <w:gridCol w:w="1338"/>
        <w:gridCol w:w="1214"/>
        <w:gridCol w:w="1446"/>
        <w:gridCol w:w="1680"/>
        <w:gridCol w:w="1410"/>
        <w:gridCol w:w="1276"/>
        <w:gridCol w:w="708"/>
        <w:gridCol w:w="1276"/>
        <w:gridCol w:w="1985"/>
      </w:tblGrid>
      <w:tr w:rsidR="0044501E" w:rsidRPr="0044501E" w:rsidTr="0040406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Ф.И.О.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(последнее –при наличии) кандидата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Число,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месяц,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Вид спорта/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left="-66" w:right="-94" w:hanging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Ф.И.О. (последнее –при наличии) тренера спортсмена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Принадлеж-ность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кандидата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 организации спортивной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направлен-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звание (для тренеров</w:t>
            </w:r>
            <w:r w:rsidR="00C36BF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категория, звание)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спортивного соревнования,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место и сроки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Лучший спортивный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за конкурсный год, вид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участников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в виде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соревнования (дисциплине),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Единый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Министерства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спорта Российской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Федерации, Единый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Ханты-Мансийского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автономного округа – Югры, Единый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аккредитованной Федерации по виду спорта)/протокол</w:t>
            </w:r>
          </w:p>
        </w:tc>
      </w:tr>
    </w:tbl>
    <w:p w:rsidR="0044501E" w:rsidRPr="0044501E" w:rsidRDefault="0044501E" w:rsidP="0044501E">
      <w:pPr>
        <w:jc w:val="left"/>
        <w:rPr>
          <w:sz w:val="20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446"/>
        <w:gridCol w:w="1134"/>
        <w:gridCol w:w="1338"/>
        <w:gridCol w:w="1214"/>
        <w:gridCol w:w="1446"/>
        <w:gridCol w:w="1680"/>
        <w:gridCol w:w="1410"/>
        <w:gridCol w:w="1276"/>
        <w:gridCol w:w="708"/>
        <w:gridCol w:w="1276"/>
        <w:gridCol w:w="1985"/>
      </w:tblGrid>
      <w:tr w:rsidR="0044501E" w:rsidRPr="0044501E" w:rsidTr="0040406D">
        <w:tc>
          <w:tcPr>
            <w:tcW w:w="15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Образец заполнения</w:t>
            </w:r>
          </w:p>
        </w:tc>
      </w:tr>
      <w:tr w:rsidR="0044501E" w:rsidRPr="0044501E" w:rsidTr="0040406D">
        <w:tc>
          <w:tcPr>
            <w:tcW w:w="15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Номинация «Лучший спортсмен года»</w:t>
            </w:r>
          </w:p>
        </w:tc>
      </w:tr>
      <w:tr w:rsidR="0044501E" w:rsidRPr="0044501E" w:rsidTr="0040406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FC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Иванов 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Иван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01.01.2000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ind w:left="-55" w:right="-15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 борьба/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греко-римская борьба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Петров 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Петр</w:t>
            </w:r>
          </w:p>
          <w:p w:rsidR="0044501E" w:rsidRPr="0044501E" w:rsidRDefault="0044501E" w:rsidP="00C36BF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организации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мастер спорта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России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по греко-римской борьбе среди юниоров,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город Сургут,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21.02.2017 – 22.02.2017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 место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весовой категории 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до 60 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Единый</w:t>
            </w:r>
          </w:p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Министерства спорта Российской Федерации</w:t>
            </w:r>
          </w:p>
        </w:tc>
      </w:tr>
    </w:tbl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  <w:sectPr w:rsidR="0044501E" w:rsidRPr="0044501E" w:rsidSect="0082370A">
          <w:pgSz w:w="16838" w:h="11906" w:orient="landscape"/>
          <w:pgMar w:top="1701" w:right="536" w:bottom="709" w:left="1134" w:header="709" w:footer="709" w:gutter="0"/>
          <w:cols w:space="708"/>
          <w:titlePg/>
          <w:docGrid w:linePitch="360"/>
        </w:sectPr>
      </w:pP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Приложение 2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Таблица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определения спортсмена, тренера, спортивной команды/группы по видам спорта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21"/>
        <w:gridCol w:w="1276"/>
        <w:gridCol w:w="1388"/>
        <w:gridCol w:w="1134"/>
        <w:gridCol w:w="1021"/>
        <w:gridCol w:w="1276"/>
        <w:gridCol w:w="1276"/>
        <w:gridCol w:w="1276"/>
        <w:gridCol w:w="1530"/>
        <w:gridCol w:w="1276"/>
        <w:gridCol w:w="1163"/>
      </w:tblGrid>
      <w:tr w:rsidR="0044501E" w:rsidRPr="0044501E" w:rsidTr="0040406D"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771" w:type="dxa"/>
            <w:gridSpan w:val="12"/>
            <w:vAlign w:val="center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соревнований</w:t>
            </w:r>
          </w:p>
        </w:tc>
      </w:tr>
      <w:tr w:rsidR="0044501E" w:rsidRPr="0044501E" w:rsidTr="0040406D">
        <w:trPr>
          <w:trHeight w:val="2929"/>
        </w:trPr>
        <w:tc>
          <w:tcPr>
            <w:tcW w:w="709" w:type="dxa"/>
            <w:vMerge/>
            <w:shd w:val="clear" w:color="auto" w:fill="auto"/>
            <w:vAlign w:val="center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игры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Мира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Европы,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Чемпионат Азии,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Кубок Мира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1388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Официальные международные соревнования* </w:t>
            </w:r>
          </w:p>
          <w:p w:rsidR="0044501E" w:rsidRPr="0044501E" w:rsidRDefault="0044501E" w:rsidP="0044501E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России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Кубок России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Всероссийские соревнования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(мужчины, женщины)</w:t>
            </w:r>
            <w:hyperlink w:anchor="anchor22" w:history="1">
              <w:r w:rsidRPr="0044501E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Первенство Мира,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юношеские игры (место)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Первенство Европы,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Первенство Азии,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Всемирные студенческие игры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(Универсиады) (место)</w:t>
            </w:r>
          </w:p>
        </w:tc>
        <w:tc>
          <w:tcPr>
            <w:tcW w:w="1530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Официальные международные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соревнования* (юниоры, юноши),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Европейский юношеский Фестиваль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Спартакиада молодежи, учащихся России, Первенство России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63" w:type="dxa"/>
            <w:shd w:val="clear" w:color="auto" w:fill="FFFFFF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соревнования*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(юниоры, юноши)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(место)</w:t>
            </w: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501E" w:rsidRPr="0044501E" w:rsidTr="0040406D">
        <w:tc>
          <w:tcPr>
            <w:tcW w:w="70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  <w:bookmarkStart w:id="5" w:name="sub_11"/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Примечание: * – физкультурные мероприятия и спортивные мероприятия, включенные в календарный план Минспорта России.</w:t>
      </w: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11340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Приложение 3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определения кандидатов по номинации «Три лучших спортсмена-ветерана»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2"/>
          <w:szCs w:val="27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3260"/>
        <w:gridCol w:w="2977"/>
        <w:gridCol w:w="1843"/>
        <w:gridCol w:w="1559"/>
        <w:gridCol w:w="1843"/>
        <w:gridCol w:w="1843"/>
      </w:tblGrid>
      <w:tr w:rsidR="0044501E" w:rsidRPr="0044501E" w:rsidTr="0040406D">
        <w:tc>
          <w:tcPr>
            <w:tcW w:w="879" w:type="dxa"/>
            <w:vMerge w:val="restart"/>
            <w:shd w:val="clear" w:color="auto" w:fill="auto"/>
          </w:tcPr>
          <w:p w:rsidR="0044501E" w:rsidRPr="0044501E" w:rsidRDefault="0044501E" w:rsidP="0044501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501E">
              <w:rPr>
                <w:rFonts w:cs="Times New Roman"/>
                <w:sz w:val="18"/>
                <w:szCs w:val="18"/>
              </w:rPr>
              <w:t>Баллы</w:t>
            </w:r>
          </w:p>
        </w:tc>
        <w:tc>
          <w:tcPr>
            <w:tcW w:w="14601" w:type="dxa"/>
            <w:gridSpan w:val="7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соревнований</w:t>
            </w:r>
          </w:p>
        </w:tc>
      </w:tr>
      <w:tr w:rsidR="0044501E" w:rsidRPr="0044501E" w:rsidTr="0040406D">
        <w:trPr>
          <w:trHeight w:val="661"/>
        </w:trPr>
        <w:tc>
          <w:tcPr>
            <w:tcW w:w="879" w:type="dxa"/>
            <w:vMerge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Чемпионат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Мира</w:t>
            </w:r>
          </w:p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Чемпионат Европы, Чемпионат Азии, Кубок Мира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(финал)</w:t>
            </w: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Официальные международные соревнования* </w:t>
            </w:r>
          </w:p>
          <w:p w:rsidR="0044501E" w:rsidRPr="0044501E" w:rsidRDefault="0044501E" w:rsidP="0044501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Чемпионат России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Кубок России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(место)</w:t>
            </w:r>
          </w:p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Всероссийские соревнования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* 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(место)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Региональные соревнования</w:t>
            </w: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* (место)</w:t>
            </w: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44501E" w:rsidRPr="0044501E" w:rsidTr="0040406D">
        <w:tc>
          <w:tcPr>
            <w:tcW w:w="87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4450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:rsidR="0044501E" w:rsidRPr="0044501E" w:rsidRDefault="0044501E" w:rsidP="0044501E">
      <w:pPr>
        <w:ind w:firstLine="284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284" w:firstLine="567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Примечание: * – физкультурные мероприятия и спортивные мероприятия, включенные в календарный план Минспорта России и ХМАО – Югры.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Приложение 4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«Спортивная элита»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определения спортивной команды по игровым видам спорта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37"/>
        <w:gridCol w:w="851"/>
        <w:gridCol w:w="992"/>
        <w:gridCol w:w="1134"/>
        <w:gridCol w:w="851"/>
        <w:gridCol w:w="1134"/>
        <w:gridCol w:w="1275"/>
        <w:gridCol w:w="1276"/>
        <w:gridCol w:w="1418"/>
        <w:gridCol w:w="1275"/>
        <w:gridCol w:w="1247"/>
        <w:gridCol w:w="993"/>
        <w:gridCol w:w="1021"/>
      </w:tblGrid>
      <w:tr w:rsidR="0044501E" w:rsidRPr="0044501E" w:rsidTr="0040406D">
        <w:tc>
          <w:tcPr>
            <w:tcW w:w="1247" w:type="dxa"/>
            <w:vMerge w:val="restart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204" w:type="dxa"/>
            <w:gridSpan w:val="13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соревнований </w:t>
            </w:r>
          </w:p>
        </w:tc>
      </w:tr>
      <w:tr w:rsidR="0044501E" w:rsidRPr="0044501E" w:rsidTr="0040406D">
        <w:trPr>
          <w:trHeight w:val="3468"/>
        </w:trPr>
        <w:tc>
          <w:tcPr>
            <w:tcW w:w="1247" w:type="dxa"/>
            <w:vMerge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игры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Мира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Европы,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Чемпионат Азии,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Кубок Мира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4501E" w:rsidRPr="0044501E" w:rsidRDefault="0044501E" w:rsidP="00C36BFC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Официальные международные соревнования (мужчины, женщины)</w:t>
            </w:r>
            <w:hyperlink w:anchor="anchor22" w:history="1">
              <w:r w:rsidRPr="0044501E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России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Кубок России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(мужчины, женщины)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(место) 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</w:p>
          <w:p w:rsidR="0044501E" w:rsidRPr="0044501E" w:rsidRDefault="0044501E" w:rsidP="00C36BFC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(мужчины, женщины)</w:t>
            </w:r>
            <w:hyperlink w:anchor="anchor22" w:history="1">
              <w:r w:rsidRPr="0044501E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Первенство Мира,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юношеские игры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Первенство Европы,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Первенство Азии,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Всемирные студенческие игры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(Универсиады) (место)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Официальные международные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соревнования</w:t>
            </w:r>
            <w:hyperlink w:anchor="anchor22" w:history="1">
              <w:r w:rsidRPr="0044501E">
                <w:rPr>
                  <w:rFonts w:eastAsia="Times New Roman" w:cs="Times New Roman"/>
                  <w:kern w:val="3"/>
                  <w:sz w:val="20"/>
                  <w:szCs w:val="20"/>
                  <w:lang w:eastAsia="ru-RU"/>
                </w:rPr>
                <w:t>*</w:t>
              </w:r>
            </w:hyperlink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 (юниоры, юноши),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Европейский юношеский Фестиваль</w:t>
            </w:r>
          </w:p>
          <w:p w:rsidR="0044501E" w:rsidRPr="0044501E" w:rsidRDefault="0044501E" w:rsidP="0044501E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1247" w:type="dxa"/>
            <w:shd w:val="clear" w:color="auto" w:fill="FFFFFF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Спартакиада молодежи, учащихся России, Первенство России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993" w:type="dxa"/>
            <w:shd w:val="clear" w:color="auto" w:fill="FFFFFF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(юниоры, юноши) </w:t>
            </w: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1021" w:type="dxa"/>
            <w:shd w:val="clear" w:color="auto" w:fill="FFFFFF"/>
            <w:textDirection w:val="btLr"/>
            <w:vAlign w:val="center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Чемпионат и Первенство </w:t>
            </w:r>
          </w:p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Уральского федерального округа (финальный этап) </w:t>
            </w: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501E" w:rsidRPr="0044501E" w:rsidTr="0040406D">
        <w:tc>
          <w:tcPr>
            <w:tcW w:w="1247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FFFFFF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Примечание: * – физкультурные мероприятия и спортивные мероприятия, включенные в Единый календарный план </w:t>
      </w:r>
      <w:r>
        <w:rPr>
          <w:rFonts w:eastAsia="Times New Roman" w:cs="Times New Roman"/>
          <w:szCs w:val="28"/>
          <w:lang w:eastAsia="ru-RU"/>
        </w:rPr>
        <w:br/>
      </w:r>
      <w:r w:rsidRPr="0044501E">
        <w:rPr>
          <w:rFonts w:eastAsia="Times New Roman" w:cs="Times New Roman"/>
          <w:szCs w:val="28"/>
          <w:lang w:eastAsia="ru-RU"/>
        </w:rPr>
        <w:t>(ЕКП Министерства спорта Российской Федерации).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567" w:firstLine="720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567" w:firstLine="720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567" w:firstLine="720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567" w:firstLine="720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left="567" w:firstLine="720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Приложение 5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6379" w:firstLine="5954"/>
        <w:jc w:val="left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4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определения кандидатов по номинации «Герои нашего времени»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4565"/>
        <w:gridCol w:w="4819"/>
        <w:gridCol w:w="4962"/>
      </w:tblGrid>
      <w:tr w:rsidR="0044501E" w:rsidRPr="0044501E" w:rsidTr="0040406D">
        <w:tc>
          <w:tcPr>
            <w:tcW w:w="1105" w:type="dxa"/>
            <w:vMerge w:val="restart"/>
            <w:shd w:val="clear" w:color="auto" w:fill="auto"/>
          </w:tcPr>
          <w:p w:rsidR="0044501E" w:rsidRPr="0044501E" w:rsidRDefault="0044501E" w:rsidP="004450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01E">
              <w:rPr>
                <w:rFonts w:cs="Times New Roman"/>
                <w:sz w:val="20"/>
                <w:szCs w:val="20"/>
              </w:rPr>
              <w:t>Баллы</w:t>
            </w:r>
          </w:p>
        </w:tc>
        <w:tc>
          <w:tcPr>
            <w:tcW w:w="14346" w:type="dxa"/>
            <w:gridSpan w:val="3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соревнований</w:t>
            </w:r>
          </w:p>
        </w:tc>
      </w:tr>
      <w:tr w:rsidR="0044501E" w:rsidRPr="0044501E" w:rsidTr="0040406D">
        <w:trPr>
          <w:trHeight w:val="491"/>
        </w:trPr>
        <w:tc>
          <w:tcPr>
            <w:tcW w:w="1105" w:type="dxa"/>
            <w:vMerge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Региональные соревнования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4962" w:type="dxa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Муниципальные соревнования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501E" w:rsidRPr="0044501E" w:rsidTr="0040406D">
        <w:tc>
          <w:tcPr>
            <w:tcW w:w="1105" w:type="dxa"/>
            <w:shd w:val="clear" w:color="auto" w:fill="auto"/>
          </w:tcPr>
          <w:p w:rsidR="0044501E" w:rsidRPr="0044501E" w:rsidRDefault="0044501E" w:rsidP="0044501E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5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4501E" w:rsidRPr="0044501E" w:rsidRDefault="0044501E" w:rsidP="0044501E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4501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44501E" w:rsidRPr="0044501E" w:rsidRDefault="0044501E" w:rsidP="0044501E">
      <w:pPr>
        <w:jc w:val="left"/>
        <w:rPr>
          <w:rFonts w:eastAsia="Times New Roman" w:cs="Times New Roman"/>
          <w:sz w:val="20"/>
          <w:szCs w:val="24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Примечание: * – физкультурные мероприятия и спортивные мероприятия, включенные в Единый календарный план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44501E">
        <w:rPr>
          <w:rFonts w:eastAsia="Times New Roman" w:cs="Times New Roman"/>
          <w:szCs w:val="28"/>
          <w:lang w:eastAsia="ru-RU"/>
        </w:rPr>
        <w:t>(ЕКП Министерства спорта Российской Федерации, Ханты-Мансийского автономного округа – Югры, города Сургута).</w:t>
      </w:r>
      <w:bookmarkEnd w:id="5"/>
    </w:p>
    <w:p w:rsidR="0044501E" w:rsidRPr="0044501E" w:rsidRDefault="0044501E" w:rsidP="0044501E">
      <w:pPr>
        <w:jc w:val="left"/>
        <w:rPr>
          <w:rFonts w:eastAsia="Times New Roman" w:cs="Times New Roman"/>
          <w:sz w:val="24"/>
          <w:szCs w:val="24"/>
          <w:lang w:eastAsia="ru-RU"/>
        </w:rPr>
        <w:sectPr w:rsidR="0044501E" w:rsidRPr="0044501E" w:rsidSect="0044501E">
          <w:pgSz w:w="16838" w:h="11906" w:orient="landscape"/>
          <w:pgMar w:top="1701" w:right="567" w:bottom="1134" w:left="567" w:header="709" w:footer="709" w:gutter="0"/>
          <w:cols w:space="708"/>
          <w:titlePg/>
          <w:docGrid w:linePitch="360"/>
        </w:sect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6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jc w:val="center"/>
      </w:pPr>
      <w:r w:rsidRPr="0044501E">
        <w:t xml:space="preserve">Условия </w:t>
      </w:r>
      <w:r w:rsidRPr="0044501E">
        <w:br/>
        <w:t xml:space="preserve">определения лауреата в номинации № 22 </w:t>
      </w:r>
    </w:p>
    <w:p w:rsidR="0044501E" w:rsidRPr="0044501E" w:rsidRDefault="0044501E" w:rsidP="0044501E">
      <w:pPr>
        <w:jc w:val="center"/>
      </w:pPr>
      <w:r w:rsidRPr="0044501E">
        <w:t xml:space="preserve">«Лучший инструктор по спорту» ежегодного городского конкурса </w:t>
      </w:r>
    </w:p>
    <w:p w:rsidR="0044501E" w:rsidRPr="0044501E" w:rsidRDefault="0044501E" w:rsidP="0044501E">
      <w:pPr>
        <w:jc w:val="center"/>
      </w:pPr>
      <w:r w:rsidRPr="0044501E">
        <w:t>«Спортивная элита»</w:t>
      </w: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ind w:firstLine="709"/>
        <w:rPr>
          <w:rFonts w:eastAsia="Calibri"/>
          <w:szCs w:val="27"/>
        </w:rPr>
      </w:pPr>
      <w:r w:rsidRPr="0044501E">
        <w:t>1. Участие занимающихся в мероприятиях (физкультурных, спортивных</w:t>
      </w:r>
      <w:r w:rsidRPr="0044501E">
        <w:rPr>
          <w:rFonts w:eastAsia="Calibri"/>
          <w:szCs w:val="27"/>
        </w:rPr>
        <w:t xml:space="preserve"> соревнованиях) муниципального уровня: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1.1. Для индивидуальных видов спорта: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3 место – 1 балл;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2 место – 3 балла;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1 место – 5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1.2. Для командных видов спорта: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3 место – 5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2 место – 10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1 место – 15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1.2. Участие в фестивалях Всероссийского физкультурно-спортивного комплекса «Готов к труду и обороне» – 10 баллов (за каждого участника).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2. Организация и участие в мастер-классах, открытых занятиях, показательных выступлениях: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организацию – 10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за участие – 3 балла.</w:t>
      </w:r>
    </w:p>
    <w:p w:rsidR="0044501E" w:rsidRPr="0044501E" w:rsidRDefault="0044501E" w:rsidP="0044501E">
      <w:pPr>
        <w:ind w:firstLine="709"/>
        <w:rPr>
          <w:rFonts w:eastAsia="Calibri" w:cs="Times New Roman"/>
          <w:spacing w:val="-4"/>
          <w:szCs w:val="27"/>
        </w:rPr>
      </w:pPr>
      <w:r w:rsidRPr="0044501E">
        <w:rPr>
          <w:rFonts w:eastAsia="Calibri" w:cs="Times New Roman"/>
          <w:spacing w:val="-4"/>
          <w:szCs w:val="27"/>
        </w:rPr>
        <w:t>3. Участие в массовых городских мероприятиях, посвященных праздничным дням и памятным датам: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3.1. За личное участие в составе оргкомитета – 5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3.2. Участие с привлечением занимающихся: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до 10 человек – 10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свыше 10 человек – 15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4. Количество привлекаемых к занятиям и спортивно-массовым мероприятиям различного уровня: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- 350 человек в месяц – 50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- 300 человек в месяц – 30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- 250 человек в месяц – 20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 xml:space="preserve">5. Привлечение участников специальной военной операции и членов </w:t>
      </w:r>
      <w:r w:rsidRPr="0044501E">
        <w:rPr>
          <w:rFonts w:eastAsia="Calibri" w:cs="Times New Roman"/>
          <w:szCs w:val="27"/>
        </w:rPr>
        <w:br/>
        <w:t>их семей к участию в физкультурных и спортивных мероприятиях различного уровня: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- 10 человек в месяц – 10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- 20 человек в месяц – 20 баллов;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  <w:r w:rsidRPr="0044501E">
        <w:rPr>
          <w:rFonts w:eastAsia="Calibri" w:cs="Times New Roman"/>
          <w:szCs w:val="27"/>
        </w:rPr>
        <w:t>- 30 человек и более в месяц – 30 баллов.</w:t>
      </w:r>
    </w:p>
    <w:p w:rsidR="0044501E" w:rsidRPr="0044501E" w:rsidRDefault="0044501E" w:rsidP="0044501E">
      <w:pPr>
        <w:ind w:firstLine="709"/>
        <w:rPr>
          <w:rFonts w:eastAsia="Calibri" w:cs="Times New Roman"/>
          <w:szCs w:val="27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7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jc w:val="center"/>
      </w:pPr>
      <w:r w:rsidRPr="0044501E">
        <w:t xml:space="preserve">Условия </w:t>
      </w:r>
      <w:r w:rsidRPr="0044501E">
        <w:br/>
        <w:t xml:space="preserve">определения лауреата в номинации № 23 </w:t>
      </w:r>
    </w:p>
    <w:p w:rsidR="0044501E" w:rsidRPr="0044501E" w:rsidRDefault="0044501E" w:rsidP="0044501E">
      <w:pPr>
        <w:jc w:val="center"/>
      </w:pPr>
      <w:r w:rsidRPr="0044501E">
        <w:t xml:space="preserve">«Лучший инструктор-методист» ежегодного городского конкурса </w:t>
      </w:r>
    </w:p>
    <w:p w:rsidR="0044501E" w:rsidRPr="0044501E" w:rsidRDefault="0044501E" w:rsidP="0044501E">
      <w:pPr>
        <w:jc w:val="center"/>
      </w:pPr>
      <w:r w:rsidRPr="0044501E">
        <w:t>«Спортивная элита»</w:t>
      </w:r>
    </w:p>
    <w:p w:rsidR="0044501E" w:rsidRPr="0044501E" w:rsidRDefault="0044501E" w:rsidP="0044501E">
      <w:pPr>
        <w:jc w:val="left"/>
      </w:pPr>
    </w:p>
    <w:p w:rsidR="0044501E" w:rsidRPr="0044501E" w:rsidRDefault="0044501E" w:rsidP="0044501E">
      <w:pPr>
        <w:ind w:firstLine="709"/>
      </w:pPr>
      <w:r w:rsidRPr="0044501E">
        <w:t>1. Стаж работы:</w:t>
      </w:r>
    </w:p>
    <w:p w:rsidR="0044501E" w:rsidRPr="0044501E" w:rsidRDefault="0044501E" w:rsidP="0044501E">
      <w:pPr>
        <w:ind w:firstLine="709"/>
      </w:pPr>
      <w:r w:rsidRPr="0044501E">
        <w:t>- менее 5 лет – 1 балл;</w:t>
      </w:r>
    </w:p>
    <w:p w:rsidR="0044501E" w:rsidRPr="0044501E" w:rsidRDefault="0044501E" w:rsidP="0044501E">
      <w:pPr>
        <w:ind w:firstLine="709"/>
      </w:pPr>
      <w:r w:rsidRPr="0044501E">
        <w:t>- более 5 лет – 2 балла.</w:t>
      </w:r>
    </w:p>
    <w:p w:rsidR="0044501E" w:rsidRPr="0044501E" w:rsidRDefault="0044501E" w:rsidP="0044501E">
      <w:pPr>
        <w:ind w:firstLine="709"/>
      </w:pPr>
      <w:r w:rsidRPr="0044501E">
        <w:t>2. Научное звание, ученная степень, спортивное звание – 1 балл.</w:t>
      </w:r>
    </w:p>
    <w:p w:rsidR="0044501E" w:rsidRPr="0044501E" w:rsidRDefault="0044501E" w:rsidP="0044501E">
      <w:pPr>
        <w:ind w:firstLine="709"/>
      </w:pPr>
      <w:r w:rsidRPr="0044501E">
        <w:t>3. Наличие действующей квалификационной категории:</w:t>
      </w:r>
    </w:p>
    <w:p w:rsidR="0044501E" w:rsidRPr="0044501E" w:rsidRDefault="0044501E" w:rsidP="0044501E">
      <w:pPr>
        <w:ind w:firstLine="709"/>
      </w:pPr>
      <w:r w:rsidRPr="0044501E">
        <w:t>- первая – 1 балл;</w:t>
      </w:r>
    </w:p>
    <w:p w:rsidR="0044501E" w:rsidRPr="0044501E" w:rsidRDefault="0044501E" w:rsidP="0044501E">
      <w:pPr>
        <w:ind w:firstLine="709"/>
      </w:pPr>
      <w:r w:rsidRPr="0044501E">
        <w:t>- высшая – 2 балла.</w:t>
      </w:r>
    </w:p>
    <w:p w:rsidR="0044501E" w:rsidRPr="0044501E" w:rsidRDefault="0044501E" w:rsidP="0044501E">
      <w:pPr>
        <w:ind w:firstLine="709"/>
      </w:pPr>
      <w:r w:rsidRPr="0044501E">
        <w:t xml:space="preserve">4. Количество обучающихся, курируемых специалистом: </w:t>
      </w:r>
    </w:p>
    <w:p w:rsidR="0044501E" w:rsidRPr="0044501E" w:rsidRDefault="0044501E" w:rsidP="0044501E">
      <w:pPr>
        <w:ind w:firstLine="709"/>
      </w:pPr>
      <w:r w:rsidRPr="0044501E">
        <w:t>- менее 50 человек – 1 балл;</w:t>
      </w:r>
    </w:p>
    <w:p w:rsidR="0044501E" w:rsidRPr="0044501E" w:rsidRDefault="0044501E" w:rsidP="0044501E">
      <w:pPr>
        <w:ind w:firstLine="709"/>
      </w:pPr>
      <w:r w:rsidRPr="0044501E">
        <w:t>- 50 – 200 человек – 2 балла;</w:t>
      </w:r>
    </w:p>
    <w:p w:rsidR="0044501E" w:rsidRPr="0044501E" w:rsidRDefault="0044501E" w:rsidP="0044501E">
      <w:pPr>
        <w:ind w:firstLine="709"/>
      </w:pPr>
      <w:r w:rsidRPr="0044501E">
        <w:t>- свыше 200 человек – 3 балла.</w:t>
      </w:r>
    </w:p>
    <w:p w:rsidR="0044501E" w:rsidRPr="0044501E" w:rsidRDefault="0044501E" w:rsidP="0044501E">
      <w:pPr>
        <w:ind w:firstLine="709"/>
      </w:pPr>
      <w:r w:rsidRPr="0044501E">
        <w:t>5. Наличие судейской категории по виду спорта:</w:t>
      </w:r>
    </w:p>
    <w:p w:rsidR="0044501E" w:rsidRPr="0044501E" w:rsidRDefault="0044501E" w:rsidP="0044501E">
      <w:pPr>
        <w:ind w:firstLine="709"/>
      </w:pPr>
      <w:r w:rsidRPr="0044501E">
        <w:t>- третья категория – 1 балл;</w:t>
      </w:r>
    </w:p>
    <w:p w:rsidR="0044501E" w:rsidRPr="0044501E" w:rsidRDefault="0044501E" w:rsidP="0044501E">
      <w:pPr>
        <w:ind w:firstLine="709"/>
      </w:pPr>
      <w:r w:rsidRPr="0044501E">
        <w:t>- вторая категория – 2 балла;</w:t>
      </w:r>
    </w:p>
    <w:p w:rsidR="0044501E" w:rsidRPr="0044501E" w:rsidRDefault="0044501E" w:rsidP="0044501E">
      <w:pPr>
        <w:ind w:firstLine="709"/>
      </w:pPr>
      <w:r w:rsidRPr="0044501E">
        <w:t>- первая категория – 3 балла;</w:t>
      </w:r>
    </w:p>
    <w:p w:rsidR="0044501E" w:rsidRPr="0044501E" w:rsidRDefault="0044501E" w:rsidP="0044501E">
      <w:pPr>
        <w:ind w:firstLine="709"/>
      </w:pPr>
      <w:r w:rsidRPr="0044501E">
        <w:t>- всероссийская категория – 4 балла.</w:t>
      </w:r>
    </w:p>
    <w:p w:rsidR="0044501E" w:rsidRPr="0044501E" w:rsidRDefault="0044501E" w:rsidP="0044501E">
      <w:pPr>
        <w:ind w:firstLine="709"/>
      </w:pPr>
      <w:r w:rsidRPr="0044501E">
        <w:t>6. Участие в составе судейской коллегии при проведении официальных спортивных соревнований:</w:t>
      </w:r>
    </w:p>
    <w:p w:rsidR="0044501E" w:rsidRPr="0044501E" w:rsidRDefault="0044501E" w:rsidP="0044501E">
      <w:pPr>
        <w:ind w:firstLine="709"/>
      </w:pPr>
      <w:r w:rsidRPr="0044501E">
        <w:t>- муниципальные – 1 балл;</w:t>
      </w:r>
    </w:p>
    <w:p w:rsidR="0044501E" w:rsidRPr="0044501E" w:rsidRDefault="0044501E" w:rsidP="0044501E">
      <w:pPr>
        <w:ind w:firstLine="709"/>
      </w:pPr>
      <w:r w:rsidRPr="0044501E">
        <w:t>- региональные – 2 балла;</w:t>
      </w:r>
    </w:p>
    <w:p w:rsidR="0044501E" w:rsidRPr="0044501E" w:rsidRDefault="0044501E" w:rsidP="0044501E">
      <w:pPr>
        <w:ind w:firstLine="709"/>
      </w:pPr>
      <w:r w:rsidRPr="0044501E">
        <w:t>- всероссийские, межрегиональные – 3 балла.</w:t>
      </w:r>
    </w:p>
    <w:p w:rsidR="0044501E" w:rsidRPr="0044501E" w:rsidRDefault="0044501E" w:rsidP="0044501E">
      <w:pPr>
        <w:ind w:firstLine="709"/>
      </w:pPr>
      <w:r w:rsidRPr="0044501E">
        <w:t xml:space="preserve">7. Авторские публикации (копии) по тематике физкультурно-спортивной направленности и методического обеспечения (тема, издание, год публикации или ссылка) в печатных и электронных изданиях для участия в конкурсе </w:t>
      </w:r>
      <w:r w:rsidRPr="0044501E">
        <w:br/>
        <w:t>по номинациям:</w:t>
      </w:r>
    </w:p>
    <w:p w:rsidR="0044501E" w:rsidRPr="0044501E" w:rsidRDefault="0044501E" w:rsidP="0044501E">
      <w:pPr>
        <w:ind w:firstLine="709"/>
      </w:pPr>
      <w:r w:rsidRPr="0044501E">
        <w:t>- наличие – 1 балл;</w:t>
      </w:r>
    </w:p>
    <w:p w:rsidR="0044501E" w:rsidRPr="0044501E" w:rsidRDefault="0044501E" w:rsidP="0044501E">
      <w:pPr>
        <w:ind w:firstLine="709"/>
      </w:pPr>
      <w:r w:rsidRPr="0044501E">
        <w:t>- отсутствие – 0 баллов.</w:t>
      </w:r>
    </w:p>
    <w:p w:rsidR="0044501E" w:rsidRPr="0044501E" w:rsidRDefault="0044501E" w:rsidP="0044501E">
      <w:pPr>
        <w:ind w:firstLine="709"/>
      </w:pPr>
      <w:r w:rsidRPr="0044501E">
        <w:t>8. Участие в профессиональных конкурсах по тематике подготовки спортивного резерва, управления организацией, осуществляющей деятельность в области физической культуры и спорта:</w:t>
      </w:r>
    </w:p>
    <w:p w:rsidR="0044501E" w:rsidRPr="0044501E" w:rsidRDefault="0044501E" w:rsidP="0044501E">
      <w:pPr>
        <w:ind w:firstLine="709"/>
      </w:pPr>
      <w:r w:rsidRPr="0044501E">
        <w:t>- муниципальный уровень – 1 балл;</w:t>
      </w:r>
    </w:p>
    <w:p w:rsidR="0044501E" w:rsidRPr="0044501E" w:rsidRDefault="0044501E" w:rsidP="0044501E">
      <w:pPr>
        <w:ind w:firstLine="709"/>
      </w:pPr>
      <w:r w:rsidRPr="0044501E">
        <w:t>- региональный уровень – 2 балла;</w:t>
      </w:r>
    </w:p>
    <w:p w:rsidR="0044501E" w:rsidRPr="0044501E" w:rsidRDefault="0044501E" w:rsidP="0044501E">
      <w:pPr>
        <w:ind w:firstLine="709"/>
      </w:pPr>
      <w:r w:rsidRPr="0044501E">
        <w:t>- всероссийский уровень – 3 балла.</w:t>
      </w:r>
    </w:p>
    <w:p w:rsidR="00C36BFC" w:rsidRDefault="00C36BFC" w:rsidP="0044501E">
      <w:pPr>
        <w:ind w:firstLine="709"/>
      </w:pPr>
    </w:p>
    <w:p w:rsidR="0044501E" w:rsidRPr="0044501E" w:rsidRDefault="0044501E" w:rsidP="0044501E">
      <w:pPr>
        <w:ind w:firstLine="709"/>
      </w:pPr>
      <w:r w:rsidRPr="0044501E">
        <w:t>9. Участие в качестве докладчика в конференциях, семинарах:</w:t>
      </w:r>
    </w:p>
    <w:p w:rsidR="0044501E" w:rsidRPr="0044501E" w:rsidRDefault="0044501E" w:rsidP="0044501E">
      <w:pPr>
        <w:ind w:firstLine="709"/>
      </w:pPr>
      <w:r w:rsidRPr="0044501E">
        <w:t>- городской уровень – 1 балл;</w:t>
      </w:r>
    </w:p>
    <w:p w:rsidR="0044501E" w:rsidRPr="0044501E" w:rsidRDefault="0044501E" w:rsidP="0044501E">
      <w:pPr>
        <w:ind w:firstLine="709"/>
      </w:pPr>
      <w:r w:rsidRPr="0044501E">
        <w:t>- региональный уровень – 2 балла;</w:t>
      </w:r>
    </w:p>
    <w:p w:rsidR="0044501E" w:rsidRPr="0044501E" w:rsidRDefault="0044501E" w:rsidP="0044501E">
      <w:pPr>
        <w:ind w:firstLine="709"/>
      </w:pPr>
      <w:r w:rsidRPr="0044501E">
        <w:t>- всероссийский уровень – 3 балла.</w:t>
      </w:r>
    </w:p>
    <w:p w:rsidR="0044501E" w:rsidRPr="0044501E" w:rsidRDefault="0044501E" w:rsidP="0044501E">
      <w:pPr>
        <w:ind w:firstLine="709"/>
      </w:pPr>
      <w:r w:rsidRPr="0044501E">
        <w:t>10. Прохождение курсов повышения квалификации по тематике физкультурно-спортивной направленности:</w:t>
      </w:r>
    </w:p>
    <w:p w:rsidR="0044501E" w:rsidRPr="0044501E" w:rsidRDefault="0044501E" w:rsidP="0044501E">
      <w:pPr>
        <w:ind w:firstLine="709"/>
      </w:pPr>
      <w:r w:rsidRPr="0044501E">
        <w:t>- участие – 1 балл;</w:t>
      </w:r>
    </w:p>
    <w:p w:rsidR="0044501E" w:rsidRPr="0044501E" w:rsidRDefault="0044501E" w:rsidP="0044501E">
      <w:pPr>
        <w:ind w:firstLine="709"/>
      </w:pPr>
      <w:r w:rsidRPr="0044501E">
        <w:t>- при неучастии – 0 баллов.</w:t>
      </w:r>
    </w:p>
    <w:p w:rsidR="0044501E" w:rsidRPr="0044501E" w:rsidRDefault="0044501E" w:rsidP="0044501E">
      <w:pPr>
        <w:ind w:firstLine="709"/>
      </w:pPr>
      <w:r w:rsidRPr="0044501E">
        <w:t>11. Почетные звания, награды в области физической культуры и спорта:</w:t>
      </w:r>
    </w:p>
    <w:p w:rsidR="0044501E" w:rsidRPr="0044501E" w:rsidRDefault="0044501E" w:rsidP="0044501E">
      <w:pPr>
        <w:ind w:firstLine="709"/>
      </w:pPr>
      <w:r w:rsidRPr="0044501E">
        <w:t>- муниципальный уровень – 1 балл;</w:t>
      </w:r>
    </w:p>
    <w:p w:rsidR="0044501E" w:rsidRPr="0044501E" w:rsidRDefault="0044501E" w:rsidP="0044501E">
      <w:pPr>
        <w:ind w:firstLine="709"/>
      </w:pPr>
      <w:r w:rsidRPr="0044501E">
        <w:t>- региональный уровень – 2 балла;</w:t>
      </w:r>
    </w:p>
    <w:p w:rsidR="0044501E" w:rsidRPr="0044501E" w:rsidRDefault="0044501E" w:rsidP="0044501E">
      <w:pPr>
        <w:ind w:firstLine="709"/>
      </w:pPr>
      <w:r w:rsidRPr="0044501E">
        <w:t>- всероссийский уровень – 3 балла;</w:t>
      </w:r>
    </w:p>
    <w:p w:rsidR="0044501E" w:rsidRPr="0044501E" w:rsidRDefault="0044501E" w:rsidP="0044501E">
      <w:pPr>
        <w:ind w:firstLine="709"/>
      </w:pPr>
      <w:r w:rsidRPr="0044501E">
        <w:t>- Министерство спорта – 4 балла.</w:t>
      </w:r>
    </w:p>
    <w:p w:rsidR="0044501E" w:rsidRPr="0044501E" w:rsidRDefault="0044501E" w:rsidP="0044501E">
      <w:pPr>
        <w:ind w:firstLine="709"/>
        <w:rPr>
          <w:spacing w:val="-2"/>
        </w:rPr>
      </w:pPr>
      <w:r w:rsidRPr="0044501E">
        <w:rPr>
          <w:spacing w:val="-2"/>
        </w:rPr>
        <w:t>12. Участие во Всероссийском физкультурно-спортивном комплексе «Готов к труду и обороне»:</w:t>
      </w:r>
    </w:p>
    <w:p w:rsidR="0044501E" w:rsidRPr="0044501E" w:rsidRDefault="0044501E" w:rsidP="0044501E">
      <w:pPr>
        <w:ind w:firstLine="709"/>
      </w:pPr>
      <w:r w:rsidRPr="0044501E">
        <w:t>- бронзовый знак – 5 баллов;</w:t>
      </w:r>
    </w:p>
    <w:p w:rsidR="0044501E" w:rsidRPr="0044501E" w:rsidRDefault="0044501E" w:rsidP="0044501E">
      <w:pPr>
        <w:ind w:firstLine="709"/>
      </w:pPr>
      <w:r w:rsidRPr="0044501E">
        <w:t>- серебряный знак – 10 баллов;</w:t>
      </w:r>
    </w:p>
    <w:p w:rsidR="0044501E" w:rsidRPr="0044501E" w:rsidRDefault="0044501E" w:rsidP="0044501E">
      <w:pPr>
        <w:ind w:firstLine="709"/>
      </w:pPr>
      <w:r w:rsidRPr="0044501E">
        <w:t>- золотой знак – 15 баллов.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  <w:sectPr w:rsidR="0044501E" w:rsidRPr="0044501E" w:rsidSect="00900E3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8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</w:pPr>
      <w:r w:rsidRPr="0044501E">
        <w:t xml:space="preserve">Условия </w:t>
      </w:r>
      <w:r w:rsidRPr="0044501E">
        <w:br/>
        <w:t xml:space="preserve">определения лауреата в номинации № 24 </w:t>
      </w:r>
    </w:p>
    <w:p w:rsidR="0044501E" w:rsidRPr="0044501E" w:rsidRDefault="0044501E" w:rsidP="0044501E">
      <w:pPr>
        <w:jc w:val="center"/>
      </w:pPr>
      <w:r w:rsidRPr="0044501E">
        <w:t>«Лучший медицинский работник в сфере физической культуры и спорта» ежегодного городского конкурса «Спортивная элита»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7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Рассматривается кандидат, имеющий стаж работы в спортивных школах </w:t>
      </w:r>
      <w:r w:rsidRPr="0044501E">
        <w:rPr>
          <w:rFonts w:eastAsia="Times New Roman" w:cs="Times New Roman"/>
          <w:szCs w:val="27"/>
          <w:lang w:eastAsia="ru-RU"/>
        </w:rPr>
        <w:br/>
        <w:t>и организациях города Сургута, осуществляющих деятельность в сфере физи</w:t>
      </w:r>
      <w:r>
        <w:rPr>
          <w:rFonts w:eastAsia="Times New Roman" w:cs="Times New Roman"/>
          <w:szCs w:val="27"/>
          <w:lang w:eastAsia="ru-RU"/>
        </w:rPr>
        <w:t>-</w:t>
      </w:r>
      <w:r w:rsidRPr="0044501E">
        <w:rPr>
          <w:rFonts w:eastAsia="Times New Roman" w:cs="Times New Roman"/>
          <w:szCs w:val="27"/>
          <w:lang w:eastAsia="ru-RU"/>
        </w:rPr>
        <w:t>ческой культуры и спорта не менее одного года.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 Осуществление медицинского наблюдения за спортсменами: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наличие – 10 баллов;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отсутствие – 0 баллов.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2. Доля обучающихся, от общего количества обучающихся, спортивных </w:t>
      </w:r>
      <w:r w:rsidRPr="0044501E">
        <w:rPr>
          <w:rFonts w:eastAsia="Times New Roman" w:cs="Times New Roman"/>
          <w:spacing w:val="-4"/>
          <w:szCs w:val="27"/>
          <w:lang w:eastAsia="ru-RU"/>
        </w:rPr>
        <w:t>школ, прошедших диспансеризацию в бюджетном учреждении Ханты-Мансий-ского автономного округа – Югры «Клинический врачебно-физкультурный диспансер» за прошедший год: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- 86 – 90 процентов – 10 баллов;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- 91 – 95 процентов – 15 баллов;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- 96 – 100 процентов – 30 баллов.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3. Медицинское обслуживание соревнований и спортивно-массовых мероприятий: 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каждое мероприятие – 1 балл.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4. Сведения о внедрении кандидатом или при его непосредственном участии новых методик диагностики, лечения, профилактики (определения уровня физического развития, функционального состояния организма, восстановление физической работоспособности после перенесенных заболе</w:t>
      </w:r>
      <w:r>
        <w:rPr>
          <w:rFonts w:eastAsia="Times New Roman" w:cs="Times New Roman"/>
          <w:szCs w:val="27"/>
          <w:lang w:eastAsia="ru-RU"/>
        </w:rPr>
        <w:t>-</w:t>
      </w:r>
      <w:r w:rsidRPr="0044501E">
        <w:rPr>
          <w:rFonts w:eastAsia="Times New Roman" w:cs="Times New Roman"/>
          <w:szCs w:val="27"/>
          <w:lang w:eastAsia="ru-RU"/>
        </w:rPr>
        <w:t xml:space="preserve">ваний и травм, оздоровление средствами физической культуры): 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каждую утвержденную методику – 20 баллов.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 Пропаганда здорового образа жизни.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5.1. Подготовка и проведение семинаров, лекций, бесед: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каждый семинар – 20 баллов;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каждую лекцию – 2 балла;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каждую беседу – 1 балл.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5.2. Научные и практические публикации (копии):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каждую публикацию в средствах массовой информации – 10 баллов;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- за публикацию в научных журналах, выступление на конференции – </w:t>
      </w:r>
      <w:r w:rsidRPr="0044501E">
        <w:rPr>
          <w:rFonts w:eastAsia="Times New Roman" w:cs="Times New Roman"/>
          <w:szCs w:val="27"/>
          <w:lang w:eastAsia="ru-RU"/>
        </w:rPr>
        <w:br/>
        <w:t>40 баллов.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9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определения лауреата в номинации № 25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«Лучший учитель физической культуры, реализующий образовательные программы начального, основного и среднего общего образования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в общеобразовательных учреждениях» ежегодного городского конкурса «Спортивная элита»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 Лучший учитель физической культуры, реализующий образовательные программы начального общего образования в общеобразовательных учреждениях».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1.1. Научно-методическая работа.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44501E">
        <w:rPr>
          <w:rFonts w:eastAsia="Times New Roman" w:cs="Times New Roman"/>
          <w:spacing w:val="-2"/>
          <w:szCs w:val="28"/>
          <w:lang w:eastAsia="ru-RU"/>
        </w:rPr>
        <w:t xml:space="preserve">1.1.1. Наличие методических разработок, рекомендаций по проведению урока, физкультурно-оздоровительного, спортивного мероприятия по возрастным группам обучающихся, проектных исследовательских работ: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1.1.2. Выступления на заседаниях городского методического объединения, конференциях, семинарах, круглых стол</w:t>
      </w:r>
      <w:r w:rsidR="00C36BFC">
        <w:rPr>
          <w:rFonts w:eastAsia="Times New Roman" w:cs="Times New Roman"/>
          <w:szCs w:val="28"/>
          <w:lang w:eastAsia="ru-RU"/>
        </w:rPr>
        <w:t>ах</w:t>
      </w:r>
      <w:r w:rsidRPr="0044501E">
        <w:rPr>
          <w:rFonts w:eastAsia="Times New Roman" w:cs="Times New Roman"/>
          <w:szCs w:val="28"/>
          <w:lang w:eastAsia="ru-RU"/>
        </w:rPr>
        <w:t xml:space="preserve">, проведение мастер-классов </w:t>
      </w:r>
      <w:r w:rsidRPr="0044501E">
        <w:rPr>
          <w:rFonts w:eastAsia="Times New Roman" w:cs="Times New Roman"/>
          <w:szCs w:val="28"/>
          <w:lang w:eastAsia="ru-RU"/>
        </w:rPr>
        <w:br/>
        <w:t>(за каждое выступление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1.1.3. Участие в судействе соревнований, турниров, конкурсов, мероприятий и фестивалей (за каждое судейство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1.1.4. Наличие публикаций в печатных и/или электронных изданиях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  <w:r w:rsidRPr="0044501E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1.2. Результаты участия педагога в конкурсах профессионального мастерства и педагогической деятельности.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1.2.1. Участие на муниципальном уровне (за каждое участие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1.2.2. Призовое место на муниципальном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C36BFC" w:rsidRDefault="00C36BFC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1.2.3. Участие на региональном уровне (за каждое участие по 0,4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1.2.4. Призовое место на региональном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0,5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0,5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1.2.5. Участие на федеральном уровне (за каждое участие по 0,6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0,6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1.2.6. Призовое место </w:t>
      </w:r>
      <w:r w:rsidR="00C36BFC">
        <w:rPr>
          <w:rFonts w:eastAsia="Times New Roman" w:cs="Times New Roman"/>
          <w:szCs w:val="28"/>
          <w:lang w:eastAsia="ru-RU"/>
        </w:rPr>
        <w:t xml:space="preserve">на </w:t>
      </w:r>
      <w:r w:rsidRPr="0044501E">
        <w:rPr>
          <w:rFonts w:eastAsia="Times New Roman" w:cs="Times New Roman"/>
          <w:szCs w:val="28"/>
          <w:lang w:eastAsia="ru-RU"/>
        </w:rPr>
        <w:t xml:space="preserve">федеральном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0,7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0,7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1.3. Результаты участия обучающихся в соревнованиях, турнирах </w:t>
      </w:r>
      <w:r w:rsidRPr="0044501E">
        <w:rPr>
          <w:rFonts w:eastAsia="Times New Roman" w:cs="Times New Roman"/>
          <w:szCs w:val="28"/>
          <w:lang w:eastAsia="ru-RU"/>
        </w:rPr>
        <w:br/>
        <w:t>и конкурсах спортивной направленности.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1.3.1. Участие в мероприятиях муниципального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1.3.2. Призовое место в мероприятиях муниципального уровня (за каждое призовое место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1.3.3. Участие в мероприятиях регионального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1.3.4. Призовое место в мероприятиях регионального уровня (за каждое призовое место по 0,4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1.3.5. Участие в мероприятиях федерального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0,5 балл)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0,5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1.3.6. Призовое место в мероприятиях федерального уровня (за каждое призовое место по 0,6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0,6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1.4. Наличие учащихся, получивших золотые, серебряные и бронзовые значки по итогам сдачи нормативов Всероссийского физкультурно-спортивного комплекса «Готов к труду и обороне».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1.4.1. Наличие учащихся, получивших бронзовые знаки отличия ВФСК «ГТО» (за каждого учащегося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44501E">
        <w:rPr>
          <w:rFonts w:eastAsia="Times New Roman" w:cs="Times New Roman"/>
          <w:spacing w:val="-4"/>
          <w:szCs w:val="28"/>
          <w:lang w:eastAsia="ru-RU"/>
        </w:rPr>
        <w:t xml:space="preserve">1.4.2. Наличие учащихся, получивших серебряные знаки отличия ВФСК «ГТО» </w:t>
      </w:r>
      <w:r w:rsidRPr="0044501E">
        <w:rPr>
          <w:rFonts w:eastAsia="Times New Roman" w:cs="Times New Roman"/>
          <w:szCs w:val="28"/>
          <w:lang w:eastAsia="ru-RU"/>
        </w:rPr>
        <w:t>(за каждого учащегося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1.4.3. Наличие учащихся, получивших золотые знаки отличия ВФСК «ГТО» (за каждого учащегося 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1.5. Развитие школьных спортивных клубов.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1.5.1. Осуществление руководств</w:t>
      </w:r>
      <w:r w:rsidR="00C36BFC">
        <w:rPr>
          <w:rFonts w:eastAsia="Times New Roman" w:cs="Times New Roman"/>
          <w:szCs w:val="28"/>
          <w:lang w:eastAsia="ru-RU"/>
        </w:rPr>
        <w:t>а</w:t>
      </w:r>
      <w:r w:rsidRPr="0044501E">
        <w:rPr>
          <w:rFonts w:eastAsia="Times New Roman" w:cs="Times New Roman"/>
          <w:szCs w:val="28"/>
          <w:lang w:eastAsia="ru-RU"/>
        </w:rPr>
        <w:t xml:space="preserve"> школьным спортивным клубом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  <w:r w:rsidRPr="0044501E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осуществление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неосуществление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1.5.2. Организация мероприятий на школьном уровне (за каждое мероприятие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организация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отсутствии организации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1.5.3. Участие в слете школьных спортивных клубов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1.5.4. Призовое место в слете школьных спортивных клубов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1.6. Работа с молодыми специалистами.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Наличие наставничества </w:t>
      </w:r>
      <w:r w:rsidRPr="0044501E">
        <w:rPr>
          <w:rFonts w:eastAsia="Times New Roman" w:cs="Times New Roman"/>
          <w:iCs/>
          <w:szCs w:val="28"/>
          <w:lang w:eastAsia="ru-RU"/>
        </w:rPr>
        <w:t>(за каждого наставляемого 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 Лучший учитель физической культуры, реализующий образовательные программы основного и среднего общего образования в общеобразовательных учреждениях».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2.1. Научно-методическая работа.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44501E">
        <w:rPr>
          <w:rFonts w:eastAsia="Times New Roman" w:cs="Times New Roman"/>
          <w:spacing w:val="-2"/>
          <w:szCs w:val="28"/>
          <w:lang w:eastAsia="ru-RU"/>
        </w:rPr>
        <w:t xml:space="preserve">2.1.1. Наличие методических разработок, рекомендаций по проведению урока, физкультурно-оздоровительного, спортивного мероприятия по возрастным группам обучающихся, проектных исследовательских работ: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2.1.2. Выступления на заседаниях городского методического объединения, конференциях, семинарах, круглых стол</w:t>
      </w:r>
      <w:r w:rsidR="00C36BFC">
        <w:rPr>
          <w:rFonts w:eastAsia="Times New Roman" w:cs="Times New Roman"/>
          <w:szCs w:val="28"/>
          <w:lang w:eastAsia="ru-RU"/>
        </w:rPr>
        <w:t>ах</w:t>
      </w:r>
      <w:r w:rsidRPr="0044501E">
        <w:rPr>
          <w:rFonts w:eastAsia="Times New Roman" w:cs="Times New Roman"/>
          <w:szCs w:val="28"/>
          <w:lang w:eastAsia="ru-RU"/>
        </w:rPr>
        <w:t xml:space="preserve">, проведение мастер-классов </w:t>
      </w:r>
      <w:r w:rsidRPr="0044501E">
        <w:rPr>
          <w:rFonts w:eastAsia="Times New Roman" w:cs="Times New Roman"/>
          <w:szCs w:val="28"/>
          <w:lang w:eastAsia="ru-RU"/>
        </w:rPr>
        <w:br/>
        <w:t>(за каждое выступление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2.1.3. Участие в судействе соревнований, турниров, конкурсов, мероприятий и фестивалей (за каждое судейство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2.1.4. Наличие публикаций в печатных и/или электронных изданиях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  <w:r w:rsidRPr="0044501E">
        <w:rPr>
          <w:rFonts w:eastAsia="Times New Roman" w:cs="Times New Roman"/>
          <w:szCs w:val="28"/>
          <w:lang w:eastAsia="ru-RU"/>
        </w:rPr>
        <w:t xml:space="preserve">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2.2. Результаты участия педагога в конкурсах профессионального мастерства и педагогической деятельности.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2.2.1. Участие на муниципальном уровне (за каждое участие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2.2.2. Призовое место на муниципальном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2.2.3. Участие на региональном уровне (за каждое участие по 0,4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2.2.4. Призовое место на региональном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0,5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0,5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2.2.5. Участие на федеральном уровне (за каждое участие по 0,6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0,6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2.2.6. Призовое место </w:t>
      </w:r>
      <w:r w:rsidR="00C36BFC">
        <w:rPr>
          <w:rFonts w:eastAsia="Times New Roman" w:cs="Times New Roman"/>
          <w:szCs w:val="28"/>
          <w:lang w:eastAsia="ru-RU"/>
        </w:rPr>
        <w:t xml:space="preserve">на </w:t>
      </w:r>
      <w:r w:rsidRPr="0044501E">
        <w:rPr>
          <w:rFonts w:eastAsia="Times New Roman" w:cs="Times New Roman"/>
          <w:szCs w:val="28"/>
          <w:lang w:eastAsia="ru-RU"/>
        </w:rPr>
        <w:t xml:space="preserve">федеральном уровне (за каждое призовое место </w:t>
      </w:r>
      <w:r w:rsidRPr="0044501E">
        <w:rPr>
          <w:rFonts w:eastAsia="Times New Roman" w:cs="Times New Roman"/>
          <w:szCs w:val="28"/>
          <w:lang w:eastAsia="ru-RU"/>
        </w:rPr>
        <w:br/>
        <w:t>по 0,7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0,7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 Результаты участия обучающихся во всероссийской олимпиаде школьников по общеобразовательному предмету «Физическая культура».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2.3.1. Участие в мероприятиях муниципального уровня (за каждое участие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2.3.2. Призовое место в мероприятиях муниципального уровня (за каждое призовое место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2.3.3. Участие в мероприятиях регионального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2.3.4. Призовое место в мероприятиях регионального уровня (за каждое призовое место по 0,4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2.3.5. Участие в мероприятиях федерального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0,5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0,5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2.3.6. Призовое место в мероприятиях федерального уровня (за каждое призовое место по 0,6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0,6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2.4. Наличие учащихся, получивших золотые, серебряные и бронзовые значки по итогам сдачи нормативов Всероссийского физкультурно-спортивного комплекса «Готов к труду и обороне».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2.4.1. Наличие учащихся, получивших бронзовые знаки отличия ВФСК «ГТО» (за каждого учащегося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2.4.2. Наличие учащихся, получивших серебряные знаки отличия ВФСК «ГТО» (за каждого учащегося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2.4.3. Наличие учащихся, получивших золотые знаки отличия ВФСК «ГТО» (за каждого учащегося 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2.5. Результаты участия обучающихся в соревнованиях, турнирах </w:t>
      </w:r>
      <w:r w:rsidRPr="0044501E">
        <w:rPr>
          <w:rFonts w:eastAsia="Times New Roman" w:cs="Times New Roman"/>
          <w:szCs w:val="28"/>
          <w:lang w:eastAsia="ru-RU"/>
        </w:rPr>
        <w:br/>
        <w:t>и конкурсах спортивной направленности.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2.5.1. Участие в мероприятиях муниципального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2.5.2. Призовое место в мероприятиях муниципального уровня (за каждое призовое место по 0,2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2.5.3. Участие в мероприятиях регионального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0,3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2.5.4. Призовое место в мероприятиях регионального уровня (за каждое призовое место по 0,4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2.5.5. Участие в мероприятиях федерального уровня (за каждое участие </w:t>
      </w:r>
      <w:r w:rsidRPr="0044501E">
        <w:rPr>
          <w:rFonts w:eastAsia="Times New Roman" w:cs="Times New Roman"/>
          <w:szCs w:val="28"/>
          <w:lang w:eastAsia="ru-RU"/>
        </w:rPr>
        <w:br/>
        <w:t>по 0,5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0,5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2.5.6. Призовое место в мероприятиях федерального уровня (за каждое призовое место по 0,6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0,6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 Развитие школьных спортивных клубов.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2.6.1. Осуществление руководств</w:t>
      </w:r>
      <w:r w:rsidR="00C36BFC">
        <w:rPr>
          <w:rFonts w:eastAsia="Times New Roman" w:cs="Times New Roman"/>
          <w:szCs w:val="28"/>
          <w:lang w:eastAsia="ru-RU"/>
        </w:rPr>
        <w:t>а</w:t>
      </w:r>
      <w:r w:rsidRPr="0044501E">
        <w:rPr>
          <w:rFonts w:eastAsia="Times New Roman" w:cs="Times New Roman"/>
          <w:szCs w:val="28"/>
          <w:lang w:eastAsia="ru-RU"/>
        </w:rPr>
        <w:t xml:space="preserve"> школьным спортивным клубом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  <w:r w:rsidRPr="0044501E">
        <w:rPr>
          <w:rFonts w:eastAsia="Times New Roman" w:cs="Times New Roman"/>
          <w:szCs w:val="28"/>
          <w:lang w:eastAsia="ru-RU"/>
        </w:rPr>
        <w:t xml:space="preserve">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осуществление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неосуществлении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2.6.2. Организация мероприятий на школьном уровне (за каждое мероприятие по 0,1 балла)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организация – 0,1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не организация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2.6.3. Участие в слете школьных спортивных клубов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при неучастии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2.6.4. Призовое место в слете школьных спортивных клубов</w:t>
      </w:r>
      <w:r w:rsidRPr="0044501E">
        <w:rPr>
          <w:rFonts w:eastAsia="Times New Roman" w:cs="Times New Roman"/>
          <w:spacing w:val="-2"/>
          <w:szCs w:val="28"/>
          <w:lang w:eastAsia="ru-RU"/>
        </w:rPr>
        <w:t>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2.7. Работа с молодыми специалистами.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Наличие наставничества (за каждого наставляемого по 0,2 балла).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10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26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«Лучшая спортивная общественная организация» ежегодного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городского конкурса «Спортивная элита»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1. Спортивная общественная организация по работе с населением.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1.1. Проведение соревнований по виду спорта</w:t>
      </w:r>
      <w:r w:rsidR="00C36BFC">
        <w:rPr>
          <w:rFonts w:eastAsia="Times New Roman" w:cs="Times New Roman"/>
          <w:szCs w:val="27"/>
          <w:lang w:eastAsia="ru-RU"/>
        </w:rPr>
        <w:t>,</w:t>
      </w:r>
      <w:r w:rsidRPr="0044501E">
        <w:rPr>
          <w:rFonts w:eastAsia="Times New Roman" w:cs="Times New Roman"/>
          <w:szCs w:val="27"/>
          <w:lang w:eastAsia="ru-RU"/>
        </w:rPr>
        <w:t xml:space="preserve"> включенных </w:t>
      </w:r>
      <w:r w:rsidR="00C36BFC">
        <w:rPr>
          <w:rFonts w:eastAsia="Times New Roman" w:cs="Times New Roman"/>
          <w:szCs w:val="27"/>
          <w:lang w:eastAsia="ru-RU"/>
        </w:rPr>
        <w:t xml:space="preserve">в </w:t>
      </w:r>
      <w:r w:rsidRPr="0044501E">
        <w:rPr>
          <w:rFonts w:eastAsia="Times New Roman" w:cs="Times New Roman"/>
          <w:szCs w:val="27"/>
          <w:lang w:eastAsia="ru-RU"/>
        </w:rPr>
        <w:t>календарный план физкультурных мероприятий и спортивных мероприятий муниципального образования городской округ Сургут Ханты-Мансийского автономного округа – Югры: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- 1 (одно) соревнование за счет средств местного бюджета, предостав</w:t>
      </w:r>
      <w:r>
        <w:rPr>
          <w:rFonts w:eastAsia="Times New Roman" w:cs="Times New Roman"/>
          <w:szCs w:val="27"/>
          <w:lang w:eastAsia="ru-RU"/>
        </w:rPr>
        <w:t xml:space="preserve">-            </w:t>
      </w:r>
      <w:r w:rsidRPr="0044501E">
        <w:rPr>
          <w:rFonts w:eastAsia="Times New Roman" w:cs="Times New Roman"/>
          <w:szCs w:val="27"/>
          <w:lang w:eastAsia="ru-RU"/>
        </w:rPr>
        <w:t>ляемых в форме субсидий, грантов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- 1 (одно) соревнование за счет собственных средств общественной организации – 4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1.2. Проведение физкультурных и спортивных мероприятий по виду спорта за счет собственных средств общественной организации: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20 участников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 21 до 50 участников – 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 51 до 100 участников – 6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100 участников – 8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1.3. Взаимодействие с муниципальными учреждениями: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наличие совместных планов работ и программ с муниципальными учреждениями, курируемыми управлением физической культуры и спорта Администрации города – 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наличие совместных планов работ и программ с муниципальными учреждениями физической культуры и спорта муниципальных образований Ханты-Мансийского автономного округа – Югры – 2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1.4. Привлечение участников специальной военной операции и членов </w:t>
      </w:r>
      <w:r w:rsidRPr="0044501E">
        <w:rPr>
          <w:rFonts w:eastAsia="Times New Roman" w:cs="Times New Roman"/>
          <w:szCs w:val="27"/>
          <w:lang w:eastAsia="ru-RU"/>
        </w:rPr>
        <w:br/>
        <w:t>их семей к занятиям физической культурой и спортом: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 участников – 20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 10 до 25 участников – 30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25 участников – 50 баллов.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2. Спортивная общественная организация (федерация) по видам спорта.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2.1. Проведение соревнований по виду спорта</w:t>
      </w:r>
      <w:r w:rsidR="00C36BFC">
        <w:rPr>
          <w:rFonts w:eastAsia="Times New Roman" w:cs="Times New Roman"/>
          <w:szCs w:val="27"/>
          <w:lang w:eastAsia="ru-RU"/>
        </w:rPr>
        <w:t>,</w:t>
      </w:r>
      <w:r w:rsidRPr="0044501E">
        <w:rPr>
          <w:rFonts w:eastAsia="Times New Roman" w:cs="Times New Roman"/>
          <w:szCs w:val="27"/>
          <w:lang w:eastAsia="ru-RU"/>
        </w:rPr>
        <w:t xml:space="preserve"> включенных </w:t>
      </w:r>
      <w:r w:rsidR="00C36BFC">
        <w:rPr>
          <w:rFonts w:eastAsia="Times New Roman" w:cs="Times New Roman"/>
          <w:szCs w:val="27"/>
          <w:lang w:eastAsia="ru-RU"/>
        </w:rPr>
        <w:t xml:space="preserve">в </w:t>
      </w:r>
      <w:r w:rsidRPr="0044501E">
        <w:rPr>
          <w:rFonts w:eastAsia="Times New Roman" w:cs="Times New Roman"/>
          <w:szCs w:val="27"/>
          <w:lang w:eastAsia="ru-RU"/>
        </w:rPr>
        <w:t>календарный план физкультурных мероприятий и спортивных мероприятий муниципального образования городской округ Сургут Ханты-Мансийского автономного округа – Югры: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- 1 (одно) соревнование за счет средств местного бюджета, предостав</w:t>
      </w:r>
      <w:r>
        <w:rPr>
          <w:rFonts w:eastAsia="Times New Roman" w:cs="Times New Roman"/>
          <w:szCs w:val="27"/>
          <w:lang w:eastAsia="ru-RU"/>
        </w:rPr>
        <w:t xml:space="preserve">-           </w:t>
      </w:r>
      <w:r w:rsidRPr="0044501E">
        <w:rPr>
          <w:rFonts w:eastAsia="Times New Roman" w:cs="Times New Roman"/>
          <w:szCs w:val="27"/>
          <w:lang w:eastAsia="ru-RU"/>
        </w:rPr>
        <w:t>ляемых в форме субсидий, грантов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- 1 (одно) соревнование за счет собственных средств общественной организации – 4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2.2. Проведение физкультурных и спортивных мероприятий по виду спорта за счет собственных средств общественной организации (федерации):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каждый турнир – 4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2.3. Участие общественной организации (федерации) в проведении региональных, межрегиональных, всероссийских и международных соревно</w:t>
      </w:r>
      <w:r w:rsidR="00C36BFC">
        <w:rPr>
          <w:rFonts w:eastAsia="Times New Roman" w:cs="Times New Roman"/>
          <w:szCs w:val="27"/>
          <w:lang w:eastAsia="ru-RU"/>
        </w:rPr>
        <w:t xml:space="preserve">-             </w:t>
      </w:r>
      <w:r w:rsidRPr="0044501E">
        <w:rPr>
          <w:rFonts w:eastAsia="Times New Roman" w:cs="Times New Roman"/>
          <w:szCs w:val="27"/>
          <w:lang w:eastAsia="ru-RU"/>
        </w:rPr>
        <w:t>вани</w:t>
      </w:r>
      <w:r w:rsidR="00C36BFC">
        <w:rPr>
          <w:rFonts w:eastAsia="Times New Roman" w:cs="Times New Roman"/>
          <w:szCs w:val="27"/>
          <w:lang w:eastAsia="ru-RU"/>
        </w:rPr>
        <w:t>й</w:t>
      </w:r>
      <w:r w:rsidRPr="0044501E">
        <w:rPr>
          <w:rFonts w:eastAsia="Times New Roman" w:cs="Times New Roman"/>
          <w:szCs w:val="27"/>
          <w:lang w:eastAsia="ru-RU"/>
        </w:rPr>
        <w:t xml:space="preserve"> на территории города: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соревнование – 1 балл.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2.4. Привлечение участников специальной военной операции и членов </w:t>
      </w:r>
      <w:r w:rsidRPr="0044501E">
        <w:rPr>
          <w:rFonts w:eastAsia="Times New Roman" w:cs="Times New Roman"/>
          <w:szCs w:val="27"/>
          <w:lang w:eastAsia="ru-RU"/>
        </w:rPr>
        <w:br/>
        <w:t>их семей к занятиям физической культурой и спортом: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 участников – 20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 10 до 25 участников – 30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25 участников – 50 баллов.</w:t>
      </w: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11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29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«Лучший студент в сфере физической культуры и спорта»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ежегодного городского конкурса «Спортивная элита»</w:t>
      </w:r>
    </w:p>
    <w:p w:rsidR="0044501E" w:rsidRPr="0044501E" w:rsidRDefault="0044501E" w:rsidP="0044501E">
      <w:pPr>
        <w:rPr>
          <w:rFonts w:eastAsia="Times New Roman" w:cs="Times New Roman"/>
          <w:szCs w:val="27"/>
          <w:lang w:eastAsia="ru-RU"/>
        </w:rPr>
      </w:pPr>
    </w:p>
    <w:p w:rsid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 Успеваемость</w:t>
      </w:r>
      <w:r w:rsidR="00D60D98">
        <w:rPr>
          <w:rFonts w:eastAsia="Times New Roman" w:cs="Times New Roman"/>
          <w:szCs w:val="27"/>
          <w:lang w:eastAsia="ru-RU"/>
        </w:rPr>
        <w:t>:</w:t>
      </w:r>
    </w:p>
    <w:p w:rsidR="00D60D98" w:rsidRPr="0044501E" w:rsidRDefault="00D60D98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лучший результат – 5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Рассчитывается среднее арифметическое оценок за две сессии конкурсного года (сумма всех оценок делится на количество дисциплин).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 Участие в спортивной жизни вуза, города, округа, страны: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- за каждое участие в спортивных мероприятиях учебного заведения – </w:t>
      </w:r>
      <w:r w:rsidRPr="0044501E">
        <w:rPr>
          <w:rFonts w:eastAsia="Times New Roman" w:cs="Times New Roman"/>
          <w:szCs w:val="27"/>
          <w:lang w:eastAsia="ru-RU"/>
        </w:rPr>
        <w:br/>
        <w:t>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за каждое участие в спортивных мероприятиях муниципального уровня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результаты участия определяются в соответствии с приложением 2</w:t>
      </w:r>
      <w:r w:rsidR="00C36BFC">
        <w:rPr>
          <w:rFonts w:eastAsia="Times New Roman" w:cs="Times New Roman"/>
          <w:szCs w:val="27"/>
          <w:lang w:eastAsia="ru-RU"/>
        </w:rPr>
        <w:t xml:space="preserve">                       </w:t>
      </w:r>
      <w:r w:rsidRPr="0044501E">
        <w:rPr>
          <w:rFonts w:eastAsia="Times New Roman" w:cs="Times New Roman"/>
          <w:szCs w:val="27"/>
          <w:lang w:eastAsia="ru-RU"/>
        </w:rPr>
        <w:t xml:space="preserve"> к настоящему положению.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3. Участие в научно-исследовательской работе (копии публикаций, научных работ, статей) по профилю специальности: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каждую публикацию (научную работу, статью) – 4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4. Участие в научно-практических конференциях, конкурсах, олимпиадах по профилю специальности: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участие – 3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 Наличие творческих достижений (призовые места в творческих конкурсах, викторинах и другое):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 w:val="32"/>
          <w:szCs w:val="28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достижение – 3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Дополнительно представляются: копия зачетной книжки, копии дипломов, грамот, благодарственных писем, заверенные подписью руководителя и печатью организации (при ее наличии).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12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31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«Лучшая спортивная школа» ежегодного городского конкурса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«Спортивная элита»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 Количество участий работников спортивной школы в значимых спортивно-массовых мероприятиях муниципального образования в конкурсном году (с перечислением наименований: Кросс нации, Лыжня России, легкоатлетическая эстафета, посвященная Победе в Великой отечественной войне, День физкультурника).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2. </w:t>
      </w:r>
      <w:r w:rsidRPr="0044501E">
        <w:rPr>
          <w:rFonts w:eastAsia="Times New Roman" w:cs="Times New Roman"/>
          <w:spacing w:val="-4"/>
          <w:szCs w:val="27"/>
          <w:lang w:eastAsia="ru-RU"/>
        </w:rPr>
        <w:t>Доля работников и занимающихся, имеющих знаки отличия ВФСК «ГТО» в действующей возрастной ступени в конкурсном году (указать количество работников и занимающихся спортивной школы и ФИО, УИН обладателей знаков отличия ВФСК «ГТО»).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3. Процентное соотношение обучающихся по дополнительным образовательным программам спортивной подготовки от общего количества обучающихся.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4. Процентное соотношение обучающихся на этапах совершенствования спортивного мастерства и высшего спортивного мастерства от количества обучающихся по дополнительным образовательным программам спортивной подготовки.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 Количество спортсменов, получивших спортивное звание в конкурсном году.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6. Доля спортсменов, имеющих спортивные разряды: «Кандидат в мастера спорта», «I спортивный разряд», присвоенные в конкурсном году, от общего количества обучающихся.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7. Доля спортсменов, имеющих спортивные разряды II, III, присвоенные </w:t>
      </w:r>
      <w:r w:rsidRPr="0044501E">
        <w:rPr>
          <w:rFonts w:eastAsia="Times New Roman" w:cs="Times New Roman"/>
          <w:szCs w:val="27"/>
          <w:lang w:eastAsia="ru-RU"/>
        </w:rPr>
        <w:br/>
        <w:t>в конкурсном году, от количества обучающихся по дополнительным образовательным программам спортивной подготовки.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8. Доля спортсменов, имеющих юношеские спортивные разряды, присвоенные в конкурсном году, от общего количества обучающихся.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9. Доля спортсменов, включенных в сборные команды Российской Федерации по видам спорта, от общего количества обучающихся.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10. Доля спортсменов, включенных в сборные команды Ханты-Мансийского автономного округа – Югры по видам спорта, от общего количества обучающихся.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11. Доля тренеров-преподавателей по основному месту работы, имеющих высшую категорию, от общего количества тренеров-преподавателей спортивной школы по основному месту работы.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4"/>
          <w:lang w:eastAsia="ru-RU"/>
        </w:rPr>
      </w:pPr>
      <w:r w:rsidRPr="0044501E">
        <w:rPr>
          <w:rFonts w:eastAsia="Calibri" w:cs="Times New Roman"/>
        </w:rPr>
        <w:t>Победитель в номинации определяется по наибольшей сумме баллов, путем присвоения пяти баллов за каждый лучший результат.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При одинаковой совокупности баллов по критериям номинации у двух </w:t>
      </w:r>
      <w:r w:rsidRPr="0044501E">
        <w:rPr>
          <w:rFonts w:eastAsia="Times New Roman" w:cs="Times New Roman"/>
          <w:szCs w:val="27"/>
          <w:lang w:eastAsia="ru-RU"/>
        </w:rPr>
        <w:br/>
        <w:t>и более спортивных школ победитель определяется в соответствии с пунктом 5 настоящего приложения к положению. При отсутствии спортсменов, полу</w:t>
      </w:r>
      <w:r>
        <w:rPr>
          <w:rFonts w:eastAsia="Times New Roman" w:cs="Times New Roman"/>
          <w:szCs w:val="27"/>
          <w:lang w:eastAsia="ru-RU"/>
        </w:rPr>
        <w:t>-</w:t>
      </w:r>
      <w:r w:rsidRPr="0044501E">
        <w:rPr>
          <w:rFonts w:eastAsia="Times New Roman" w:cs="Times New Roman"/>
          <w:szCs w:val="27"/>
          <w:lang w:eastAsia="ru-RU"/>
        </w:rPr>
        <w:t xml:space="preserve">чивших спортивное звание в конкурсном году, победитель определяется </w:t>
      </w:r>
      <w:r w:rsidRPr="0044501E">
        <w:rPr>
          <w:rFonts w:eastAsia="Times New Roman" w:cs="Times New Roman"/>
          <w:szCs w:val="27"/>
          <w:lang w:eastAsia="ru-RU"/>
        </w:rPr>
        <w:br/>
        <w:t>в соответствии с пунктом 9 настоящего приложения к положению.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13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32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«Лучший судья года» ежегодного городского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конкурса «Спортивная элита»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 Судейство официальных спортивных мероприятий: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всероссийские – 15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зональные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региональные – 3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2. Организация и проведение официальных спортивных мероприятий </w:t>
      </w:r>
      <w:r w:rsidRPr="0044501E">
        <w:rPr>
          <w:rFonts w:eastAsia="Times New Roman" w:cs="Times New Roman"/>
          <w:szCs w:val="27"/>
          <w:lang w:eastAsia="ru-RU"/>
        </w:rPr>
        <w:br/>
        <w:t>в составе главной судейской коллегии: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всероссийские – 15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зональные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региональные – 3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3. Организация работы Судейских коллегий на территории города Сургута.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3.1. </w:t>
      </w:r>
      <w:r w:rsidRPr="0044501E">
        <w:rPr>
          <w:rFonts w:eastAsia="Times New Roman" w:cs="Times New Roman"/>
          <w:spacing w:val="-4"/>
          <w:szCs w:val="27"/>
          <w:lang w:eastAsia="ru-RU"/>
        </w:rPr>
        <w:t>Проведение мастер-классов: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 человек – 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20 человек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30 человек – 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40 человек – 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4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50 человек – 5 баллов;</w:t>
      </w:r>
      <w:r w:rsidRPr="0044501E">
        <w:rPr>
          <w:rFonts w:eastAsia="Times New Roman" w:cs="Times New Roman"/>
          <w:szCs w:val="24"/>
          <w:lang w:eastAsia="ru-RU"/>
        </w:rPr>
        <w:t xml:space="preserve">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50 человек – 6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 xml:space="preserve">3.2. Проведение семинаров: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- до 10 человек – 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- до 20 человек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- до 30 человек – 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- до 40 человек – 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>- до 50 человек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50 человек – 6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pacing w:val="-4"/>
          <w:szCs w:val="27"/>
          <w:lang w:eastAsia="ru-RU"/>
        </w:rPr>
      </w:pPr>
      <w:r w:rsidRPr="0044501E">
        <w:rPr>
          <w:rFonts w:eastAsia="Times New Roman" w:cs="Times New Roman"/>
          <w:spacing w:val="-4"/>
          <w:szCs w:val="27"/>
          <w:lang w:eastAsia="ru-RU"/>
        </w:rPr>
        <w:t xml:space="preserve">3.3. Издание методической литературы: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издание – 20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Дополнительно представляются: копия удостоверения «спортивный судья всероссийской категории», копии протоколов, справок о судействе, заверенные подписью руководителя и печатью организации (при ее наличии).</w:t>
      </w:r>
    </w:p>
    <w:p w:rsidR="0044501E" w:rsidRPr="0044501E" w:rsidRDefault="0044501E" w:rsidP="0044501E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14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36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«Событие года» ежегодного городского конкурса «Спортивная элита»</w:t>
      </w:r>
    </w:p>
    <w:p w:rsidR="0044501E" w:rsidRPr="0044501E" w:rsidRDefault="0044501E" w:rsidP="0044501E">
      <w:pPr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1. Уникальность и значимость мероприятия: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мероприятие – 50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 Уровень мероприятия: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всероссийские – 10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региональные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муниципальные – 3 балла.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3. Количество участников и зрителей: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100 человек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300 человек – 10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500 человек – 20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</w:t>
      </w:r>
      <w:r w:rsidR="00C36BFC">
        <w:rPr>
          <w:rFonts w:eastAsia="Times New Roman" w:cs="Times New Roman"/>
          <w:szCs w:val="27"/>
          <w:lang w:eastAsia="ru-RU"/>
        </w:rPr>
        <w:t xml:space="preserve"> </w:t>
      </w:r>
      <w:r w:rsidRPr="0044501E">
        <w:rPr>
          <w:rFonts w:eastAsia="Times New Roman" w:cs="Times New Roman"/>
          <w:szCs w:val="27"/>
          <w:lang w:eastAsia="ru-RU"/>
        </w:rPr>
        <w:t>000 человек – 30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2</w:t>
      </w:r>
      <w:r w:rsidR="00C36BFC">
        <w:rPr>
          <w:rFonts w:eastAsia="Times New Roman" w:cs="Times New Roman"/>
          <w:szCs w:val="27"/>
          <w:lang w:eastAsia="ru-RU"/>
        </w:rPr>
        <w:t xml:space="preserve"> </w:t>
      </w:r>
      <w:r w:rsidRPr="0044501E">
        <w:rPr>
          <w:rFonts w:eastAsia="Times New Roman" w:cs="Times New Roman"/>
          <w:szCs w:val="27"/>
          <w:lang w:eastAsia="ru-RU"/>
        </w:rPr>
        <w:t>000 человек – 40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4. Привлечение участников специальной военной операции и членов </w:t>
      </w:r>
      <w:r w:rsidRPr="0044501E">
        <w:rPr>
          <w:rFonts w:eastAsia="Times New Roman" w:cs="Times New Roman"/>
          <w:szCs w:val="27"/>
          <w:lang w:eastAsia="ru-RU"/>
        </w:rPr>
        <w:br/>
        <w:t>их семей: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 участников – 15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от 10 до 25 участников – 20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25 участников – 25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5. Признание и награды: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получение наград и признание от физкультурных и спортивных организаций и общественности – 30 баллов.</w:t>
      </w:r>
    </w:p>
    <w:p w:rsidR="0044501E" w:rsidRPr="0044501E" w:rsidRDefault="0044501E" w:rsidP="0044501E">
      <w:pPr>
        <w:tabs>
          <w:tab w:val="left" w:pos="5595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15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36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«Лучшее средство массовой информации по пропаганде здорового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образа жизни и популяризации спорта» ежегодного городского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конкурса «Спортивная элита»</w:t>
      </w:r>
    </w:p>
    <w:p w:rsidR="0044501E" w:rsidRPr="0044501E" w:rsidRDefault="0044501E" w:rsidP="0044501E">
      <w:pPr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Лауреатами признаются средства массовой информации, внесшие значительный вклад в пропаганду физической культуры и спорта среди населения в медиапространстве в течение конкурсного года: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наличие реализованных общественно значимых проектов по пропаганде физической культуры, спорта и здорового образа жизни среди различных целевых аудиторий – 15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- наличие авторских рубрик и передач, в том числе в социальных сетях, пропагандирующих физическую культуру, спорт и здоровый образ жизни – </w:t>
      </w:r>
      <w:r w:rsidRPr="0044501E">
        <w:rPr>
          <w:rFonts w:eastAsia="Times New Roman" w:cs="Times New Roman"/>
          <w:szCs w:val="27"/>
          <w:lang w:eastAsia="ru-RU"/>
        </w:rPr>
        <w:br/>
        <w:t>10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наличие постоянных рубрик, пропагандирующих здоровый образ жизни, спорт и физическую культуру – 10 баллов за каждый конкурс.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16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Условия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37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«Развитие корпоративного спорта» ежегодного городского конкурса «Спортивная элита»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Лауреатами признаются организации, реализующие физкультурно-оздоровительные программы для вовлечения сотрудников в системное занятие физической культурой и спортом в течение конкурсного года.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1. Организация и проведение физкультурно-спортивных мероприятий </w:t>
      </w:r>
      <w:r w:rsidRPr="0044501E">
        <w:rPr>
          <w:rFonts w:eastAsia="Times New Roman" w:cs="Times New Roman"/>
          <w:szCs w:val="27"/>
          <w:lang w:eastAsia="ru-RU"/>
        </w:rPr>
        <w:br/>
        <w:t>с количеством участников: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за каждое мероприятие – 10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2. Количество участников мероприятия: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50 человек – 1 балл;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100 человек – 2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200 человек – 3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300 человек – 4 балла;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400 человек – 5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500 человек – 10 баллов.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3. Участие в физкультурных и спортивных мероприятиях (спартакиады, турниры, марафоны) – 2 балла за каждое мероприятие.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4. Доля сотрудников от общего количества сотрудников в организации (Ф.И.О., уникальный идентификационный номер обладателей знаков ВФСК «ГТО»), имеющих знаки отличия ВФСК «ГТО» в конкурсном году: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50 человек – 10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100 человек – 20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до 200 человек – 30 баллов;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- свыше 300 человек – 40 баллов.</w:t>
      </w: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tabs>
          <w:tab w:val="left" w:pos="5595"/>
        </w:tabs>
        <w:ind w:left="5954"/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17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center"/>
      </w:pPr>
    </w:p>
    <w:p w:rsidR="0044501E" w:rsidRPr="0044501E" w:rsidRDefault="0044501E" w:rsidP="0044501E">
      <w:pPr>
        <w:jc w:val="center"/>
      </w:pPr>
      <w:r w:rsidRPr="0044501E">
        <w:t xml:space="preserve">Согласие </w:t>
      </w:r>
      <w:r w:rsidRPr="0044501E">
        <w:br/>
        <w:t>на обработку персональных данных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Я, _______________________________________________________________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1701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субъекта персональных данных)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_____________________ года рождения, паспорт _______________________, выдан _______________________________________________________________________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(дата, месяц, год рождения)</w:t>
      </w:r>
      <w:r w:rsidR="00C36BFC">
        <w:rPr>
          <w:rFonts w:eastAsia="Times New Roman" w:cs="Times New Roman"/>
          <w:sz w:val="20"/>
          <w:szCs w:val="20"/>
          <w:lang w:eastAsia="ru-RU"/>
        </w:rPr>
        <w:t>,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 (серия, номер)</w:t>
      </w:r>
      <w:r w:rsidR="00C36BFC">
        <w:rPr>
          <w:rFonts w:eastAsia="Times New Roman" w:cs="Times New Roman"/>
          <w:sz w:val="20"/>
          <w:szCs w:val="20"/>
          <w:lang w:eastAsia="ru-RU"/>
        </w:rPr>
        <w:t>,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 (дата выдачи паспорта)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______________________________________________________________________,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зарегистрированный(ая) по адресу: ________________________________________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(указать адрес)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в соответствии со статьей 9 Федерального закона от 27.07.2006 № 152-ФЗ                       «О персональных данных» даю свое согласие Администрации города Сургута, находящейся по адресу: 628408, Ханты-Мансийский автономный округ – Югра, город Сургут, улица Энгельса, 8</w:t>
      </w:r>
      <w:r w:rsidR="00C36BFC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44501E">
        <w:rPr>
          <w:rFonts w:eastAsia="Times New Roman" w:cs="Times New Roman"/>
          <w:sz w:val="27"/>
          <w:szCs w:val="27"/>
          <w:lang w:eastAsia="ru-RU"/>
        </w:rPr>
        <w:t>далее – оператор, на обработку своих персональных данных</w:t>
      </w:r>
      <w:r w:rsidRPr="0044501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501E">
        <w:rPr>
          <w:rFonts w:eastAsia="Times New Roman" w:cs="Times New Roman"/>
          <w:sz w:val="27"/>
          <w:szCs w:val="27"/>
          <w:lang w:eastAsia="ru-RU"/>
        </w:rPr>
        <w:t>(персональных данных моего ребенка) __________________ _________________________________________________________________</w:t>
      </w:r>
      <w:r w:rsidR="00C36BFC">
        <w:rPr>
          <w:rFonts w:eastAsia="Times New Roman" w:cs="Times New Roman"/>
          <w:sz w:val="27"/>
          <w:szCs w:val="27"/>
          <w:lang w:eastAsia="ru-RU"/>
        </w:rPr>
        <w:t>_</w:t>
      </w:r>
      <w:r w:rsidRPr="0044501E">
        <w:rPr>
          <w:rFonts w:eastAsia="Times New Roman" w:cs="Times New Roman"/>
          <w:sz w:val="27"/>
          <w:szCs w:val="27"/>
          <w:lang w:eastAsia="ru-RU"/>
        </w:rPr>
        <w:t>_</w:t>
      </w:r>
      <w:r w:rsidR="00D60D98">
        <w:rPr>
          <w:rFonts w:eastAsia="Times New Roman" w:cs="Times New Roman"/>
          <w:sz w:val="27"/>
          <w:szCs w:val="27"/>
          <w:lang w:eastAsia="ru-RU"/>
        </w:rPr>
        <w:t>_</w:t>
      </w:r>
      <w:r w:rsidRPr="0044501E">
        <w:rPr>
          <w:rFonts w:eastAsia="Times New Roman" w:cs="Times New Roman"/>
          <w:sz w:val="27"/>
          <w:szCs w:val="27"/>
          <w:lang w:eastAsia="ru-RU"/>
        </w:rPr>
        <w:t>__,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44501E">
        <w:rPr>
          <w:rFonts w:eastAsia="Times New Roman" w:cs="Times New Roman"/>
          <w:sz w:val="18"/>
          <w:szCs w:val="18"/>
          <w:lang w:eastAsia="ru-RU"/>
        </w:rPr>
        <w:t>(Ф.И.О. (последнее –</w:t>
      </w:r>
      <w:r w:rsidR="00C36BFC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44501E">
        <w:rPr>
          <w:rFonts w:eastAsia="Times New Roman" w:cs="Times New Roman"/>
          <w:sz w:val="18"/>
          <w:szCs w:val="18"/>
          <w:lang w:eastAsia="ru-RU"/>
        </w:rPr>
        <w:t>при наличии) полностью)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персо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44501E">
        <w:rPr>
          <w:rFonts w:eastAsia="Times New Roman" w:cs="Times New Roman"/>
          <w:sz w:val="27"/>
          <w:szCs w:val="27"/>
          <w:lang w:eastAsia="ru-RU"/>
        </w:rPr>
        <w:t>нальных данных, передачу (распространение, предоставление, доступ) с целью моего участия (участия несовершеннолетнего ребенка) в ежегодном городском конкурсе «Спортивная элита».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Об ответственности за достоверность предъявленных сведений предупрежден(а).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Настоящее согласие дано мной бессрочно с правом отзыва.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44501E" w:rsidRPr="0044501E" w:rsidRDefault="0044501E" w:rsidP="0044501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hanging="142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 20 ___ г.                      ________________________/______________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 w:rsidRPr="0044501E">
        <w:rPr>
          <w:rFonts w:eastAsia="Times New Roman" w:cs="Times New Roman"/>
          <w:sz w:val="27"/>
          <w:szCs w:val="27"/>
          <w:lang w:eastAsia="ru-RU"/>
        </w:rPr>
        <w:tab/>
        <w:t xml:space="preserve">  </w:t>
      </w: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 w:rsidRPr="0044501E">
        <w:rPr>
          <w:rFonts w:eastAsia="Times New Roman" w:cs="Times New Roman"/>
          <w:szCs w:val="27"/>
          <w:lang w:eastAsia="ru-RU"/>
        </w:rPr>
        <w:t xml:space="preserve">               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(Ф.И.О. – последнее при наличии)           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r w:rsidRPr="0044501E">
        <w:rPr>
          <w:rFonts w:eastAsia="Times New Roman" w:cs="Times New Roman"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Приложение 18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44501E" w:rsidRPr="0044501E" w:rsidRDefault="0044501E" w:rsidP="0044501E">
      <w:pPr>
        <w:ind w:left="5954" w:firstLine="425"/>
        <w:jc w:val="left"/>
        <w:rPr>
          <w:rFonts w:eastAsia="Times New Roman" w:cs="Times New Roman"/>
          <w:szCs w:val="28"/>
          <w:lang w:eastAsia="ru-RU"/>
        </w:rPr>
      </w:pPr>
      <w:r w:rsidRPr="0044501E">
        <w:rPr>
          <w:rFonts w:eastAsia="Times New Roman" w:cs="Times New Roman"/>
          <w:szCs w:val="28"/>
          <w:lang w:eastAsia="ru-RU"/>
        </w:rPr>
        <w:t>«Спортивная элита»</w:t>
      </w:r>
    </w:p>
    <w:p w:rsidR="0044501E" w:rsidRPr="0044501E" w:rsidRDefault="0044501E" w:rsidP="0044501E">
      <w:pPr>
        <w:jc w:val="left"/>
        <w:rPr>
          <w:rFonts w:eastAsia="Times New Roman" w:cs="Times New Roman"/>
          <w:szCs w:val="28"/>
          <w:lang w:eastAsia="ru-RU"/>
        </w:rPr>
      </w:pPr>
    </w:p>
    <w:p w:rsidR="0044501E" w:rsidRPr="0044501E" w:rsidRDefault="0044501E" w:rsidP="0044501E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Согласие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 xml:space="preserve">на обработку персональных данных, разрешенных субъектом 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  <w:r w:rsidRPr="0044501E">
        <w:rPr>
          <w:rFonts w:eastAsia="Times New Roman" w:cs="Times New Roman"/>
          <w:szCs w:val="27"/>
          <w:lang w:eastAsia="ru-RU"/>
        </w:rPr>
        <w:t>персональных данных для распространения</w:t>
      </w:r>
    </w:p>
    <w:p w:rsidR="0044501E" w:rsidRPr="0044501E" w:rsidRDefault="0044501E" w:rsidP="0044501E">
      <w:pPr>
        <w:jc w:val="center"/>
        <w:rPr>
          <w:rFonts w:eastAsia="Times New Roman" w:cs="Times New Roman"/>
          <w:szCs w:val="27"/>
          <w:lang w:eastAsia="ru-RU"/>
        </w:rPr>
      </w:pPr>
    </w:p>
    <w:p w:rsidR="0044501E" w:rsidRPr="0044501E" w:rsidRDefault="0044501E" w:rsidP="0044501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 xml:space="preserve">Я, _______________________________________________________________ </w:t>
      </w:r>
      <w:r w:rsidRPr="0044501E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субъекта персональных данных)</w:t>
      </w: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 xml:space="preserve">_______________________________ года рождения, паспорт __________________, </w:t>
      </w:r>
    </w:p>
    <w:p w:rsidR="0044501E" w:rsidRPr="0044501E" w:rsidRDefault="0044501E" w:rsidP="0044501E">
      <w:pPr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(дата, месяц, год рождения)                                                                                             (серия, номер)</w:t>
      </w: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выдан ____________________ ____________________________________________</w:t>
      </w:r>
    </w:p>
    <w:p w:rsidR="0044501E" w:rsidRPr="0044501E" w:rsidRDefault="0044501E" w:rsidP="0044501E">
      <w:pPr>
        <w:ind w:firstLine="993"/>
        <w:jc w:val="left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(дата выдачи паспорта)</w:t>
      </w:r>
      <w:r w:rsidRPr="0044501E">
        <w:rPr>
          <w:rFonts w:eastAsia="Times New Roman" w:cs="Times New Roman"/>
          <w:sz w:val="27"/>
          <w:szCs w:val="27"/>
          <w:lang w:eastAsia="ru-RU"/>
        </w:rPr>
        <w:t xml:space="preserve">                                 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(наименование органа, выдавшего паспорт) 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зарегистрированный(ая) по адресу: ________________________________________ _______________________________________________________________________ _______________________________________________________________</w:t>
      </w:r>
      <w:r w:rsidR="00C36BFC">
        <w:rPr>
          <w:rFonts w:eastAsia="Times New Roman" w:cs="Times New Roman"/>
          <w:sz w:val="27"/>
          <w:szCs w:val="27"/>
          <w:lang w:eastAsia="ru-RU"/>
        </w:rPr>
        <w:t>___</w:t>
      </w:r>
      <w:r w:rsidRPr="0044501E">
        <w:rPr>
          <w:rFonts w:eastAsia="Times New Roman" w:cs="Times New Roman"/>
          <w:sz w:val="27"/>
          <w:szCs w:val="27"/>
          <w:lang w:eastAsia="ru-RU"/>
        </w:rPr>
        <w:t>____</w:t>
      </w:r>
      <w:r w:rsidR="00C36BFC">
        <w:rPr>
          <w:rFonts w:eastAsia="Times New Roman" w:cs="Times New Roman"/>
          <w:sz w:val="27"/>
          <w:szCs w:val="27"/>
          <w:lang w:eastAsia="ru-RU"/>
        </w:rPr>
        <w:t xml:space="preserve"> , </w:t>
      </w:r>
      <w:r w:rsidRPr="0044501E">
        <w:rPr>
          <w:rFonts w:eastAsia="Times New Roman" w:cs="Times New Roman"/>
          <w:sz w:val="20"/>
          <w:szCs w:val="20"/>
          <w:lang w:eastAsia="ru-RU"/>
        </w:rPr>
        <w:t>(указать адрес)</w:t>
      </w: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в соответствии со статьей 10.1 Федерального закона от 27.07.2006 № 152-ФЗ                   «О персональных данных» даю свое согласие Администрации города Сургута, находящейся по адресу: 628408, Ханты-Мансийский автономный округ – Югра, город Сургут, улица Энгельса, 8</w:t>
      </w:r>
      <w:r w:rsidR="00C36BFC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44501E">
        <w:rPr>
          <w:rFonts w:eastAsia="Times New Roman" w:cs="Times New Roman"/>
          <w:sz w:val="27"/>
          <w:szCs w:val="27"/>
          <w:lang w:eastAsia="ru-RU"/>
        </w:rPr>
        <w:t>далее – оператор, на обработку своих персональных данных (персональных данных несовершеннолетнего ребенка) ______________________________________________________________________,</w:t>
      </w:r>
    </w:p>
    <w:p w:rsidR="0044501E" w:rsidRPr="0044501E" w:rsidRDefault="0044501E" w:rsidP="0044501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0"/>
          <w:szCs w:val="20"/>
          <w:lang w:eastAsia="ru-RU"/>
        </w:rPr>
        <w:t>(Ф.И.О. (последнее – при наличии) полностью)</w:t>
      </w:r>
    </w:p>
    <w:p w:rsidR="0044501E" w:rsidRPr="0044501E" w:rsidRDefault="0044501E" w:rsidP="0044501E">
      <w:pPr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для распространения с целью получения информации, связанной с моим участием (участием моего ребенка) в ежегодном городском конкурсе «Спортивная элита».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 xml:space="preserve">Настоящее согласие дано мной бессрочно с правом отзыва. 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документа. 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 xml:space="preserve">Настоящее согласие вступает в действие со дня его подписания до дня отзыва в письменной форме. 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firstLine="708"/>
        <w:rPr>
          <w:rFonts w:eastAsia="Times New Roman" w:cs="Times New Roman"/>
          <w:sz w:val="27"/>
          <w:szCs w:val="27"/>
          <w:lang w:eastAsia="ru-RU"/>
        </w:rPr>
      </w:pPr>
    </w:p>
    <w:p w:rsidR="0044501E" w:rsidRPr="0044501E" w:rsidRDefault="0044501E" w:rsidP="0044501E">
      <w:pPr>
        <w:ind w:hanging="142"/>
        <w:rPr>
          <w:rFonts w:eastAsia="Times New Roman" w:cs="Times New Roman"/>
          <w:sz w:val="27"/>
          <w:szCs w:val="27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>_______________ 20 ___ г.                      ________________________/______________</w:t>
      </w:r>
    </w:p>
    <w:p w:rsidR="0044501E" w:rsidRPr="0044501E" w:rsidRDefault="0044501E" w:rsidP="0044501E">
      <w:pPr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 w:rsidRPr="0044501E">
        <w:rPr>
          <w:rFonts w:eastAsia="Times New Roman" w:cs="Times New Roman"/>
          <w:sz w:val="27"/>
          <w:szCs w:val="27"/>
          <w:lang w:eastAsia="ru-RU"/>
        </w:rPr>
        <w:tab/>
        <w:t xml:space="preserve">  </w:t>
      </w:r>
      <w:r w:rsidRPr="0044501E"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4501E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(Ф.И.О. – последнее при наличии)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44501E">
        <w:rPr>
          <w:rFonts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r w:rsidRPr="0044501E">
        <w:rPr>
          <w:rFonts w:eastAsia="Times New Roman" w:cs="Times New Roman"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AA7956" w:rsidRPr="0044501E" w:rsidRDefault="00AA7956" w:rsidP="0044501E"/>
    <w:sectPr w:rsidR="00AA7956" w:rsidRPr="0044501E" w:rsidSect="00C420B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7A" w:rsidRDefault="00B41B7A">
      <w:r>
        <w:separator/>
      </w:r>
    </w:p>
  </w:endnote>
  <w:endnote w:type="continuationSeparator" w:id="0">
    <w:p w:rsidR="00B41B7A" w:rsidRDefault="00B4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63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63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7A" w:rsidRDefault="00B41B7A">
      <w:r>
        <w:separator/>
      </w:r>
    </w:p>
  </w:footnote>
  <w:footnote w:type="continuationSeparator" w:id="0">
    <w:p w:rsidR="00B41B7A" w:rsidRDefault="00B4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2704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4501E" w:rsidRPr="00C60151" w:rsidRDefault="0044501E">
        <w:pPr>
          <w:pStyle w:val="a3"/>
          <w:jc w:val="center"/>
          <w:rPr>
            <w:sz w:val="20"/>
            <w:szCs w:val="20"/>
          </w:rPr>
        </w:pPr>
        <w:r w:rsidRPr="00C60151">
          <w:rPr>
            <w:sz w:val="20"/>
            <w:szCs w:val="20"/>
          </w:rPr>
          <w:fldChar w:fldCharType="begin"/>
        </w:r>
        <w:r w:rsidRPr="00C60151">
          <w:rPr>
            <w:sz w:val="20"/>
            <w:szCs w:val="20"/>
          </w:rPr>
          <w:instrText>PAGE   \* MERGEFORMAT</w:instrText>
        </w:r>
        <w:r w:rsidRPr="00C60151">
          <w:rPr>
            <w:sz w:val="20"/>
            <w:szCs w:val="20"/>
          </w:rPr>
          <w:fldChar w:fldCharType="separate"/>
        </w:r>
        <w:r w:rsidR="008C638F">
          <w:rPr>
            <w:noProof/>
            <w:sz w:val="20"/>
            <w:szCs w:val="20"/>
          </w:rPr>
          <w:t>1</w:t>
        </w:r>
        <w:r w:rsidRPr="00C6015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91854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4501E" w:rsidRPr="001D08C1" w:rsidRDefault="0044501E">
        <w:pPr>
          <w:pStyle w:val="a3"/>
          <w:jc w:val="center"/>
          <w:rPr>
            <w:sz w:val="20"/>
          </w:rPr>
        </w:pPr>
        <w:r w:rsidRPr="001D08C1">
          <w:rPr>
            <w:sz w:val="20"/>
          </w:rPr>
          <w:fldChar w:fldCharType="begin"/>
        </w:r>
        <w:r w:rsidRPr="001D08C1">
          <w:rPr>
            <w:sz w:val="20"/>
          </w:rPr>
          <w:instrText>PAGE   \* MERGEFORMAT</w:instrText>
        </w:r>
        <w:r w:rsidRPr="001D08C1">
          <w:rPr>
            <w:sz w:val="20"/>
          </w:rPr>
          <w:fldChar w:fldCharType="separate"/>
        </w:r>
        <w:r w:rsidR="00143ED2">
          <w:rPr>
            <w:noProof/>
            <w:sz w:val="20"/>
          </w:rPr>
          <w:t>20</w:t>
        </w:r>
        <w:r w:rsidRPr="001D08C1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63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43ED2">
          <w:rPr>
            <w:rStyle w:val="a7"/>
            <w:noProof/>
            <w:sz w:val="20"/>
          </w:rPr>
          <w:instrText>40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3ED2">
          <w:rPr>
            <w:noProof/>
            <w:sz w:val="20"/>
            <w:lang w:val="en-US"/>
          </w:rPr>
          <w:instrText>40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43ED2">
          <w:rPr>
            <w:noProof/>
            <w:sz w:val="20"/>
            <w:lang w:val="en-US"/>
          </w:rPr>
          <w:instrText>40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43ED2">
          <w:rPr>
            <w:noProof/>
            <w:sz w:val="20"/>
            <w:lang w:val="en-US"/>
          </w:rPr>
          <w:instrText>40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43ED2">
          <w:rPr>
            <w:noProof/>
            <w:sz w:val="20"/>
            <w:lang w:val="en-US"/>
          </w:rPr>
          <w:t>40</w:t>
        </w:r>
        <w:r w:rsidRPr="004A12EB">
          <w:rPr>
            <w:sz w:val="20"/>
          </w:rPr>
          <w:fldChar w:fldCharType="end"/>
        </w:r>
      </w:p>
    </w:sdtContent>
  </w:sdt>
  <w:p w:rsidR="006E704F" w:rsidRDefault="008C638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6163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36BFC" w:rsidRPr="00C36BFC" w:rsidRDefault="00C36BFC">
        <w:pPr>
          <w:pStyle w:val="a3"/>
          <w:jc w:val="center"/>
          <w:rPr>
            <w:sz w:val="20"/>
            <w:szCs w:val="20"/>
          </w:rPr>
        </w:pPr>
        <w:r w:rsidRPr="00C36BFC">
          <w:rPr>
            <w:sz w:val="20"/>
            <w:szCs w:val="20"/>
          </w:rPr>
          <w:fldChar w:fldCharType="begin"/>
        </w:r>
        <w:r w:rsidRPr="00C36BFC">
          <w:rPr>
            <w:sz w:val="20"/>
            <w:szCs w:val="20"/>
          </w:rPr>
          <w:instrText>PAGE   \* MERGEFORMAT</w:instrText>
        </w:r>
        <w:r w:rsidRPr="00C36BFC">
          <w:rPr>
            <w:sz w:val="20"/>
            <w:szCs w:val="20"/>
          </w:rPr>
          <w:fldChar w:fldCharType="separate"/>
        </w:r>
        <w:r w:rsidR="00143ED2">
          <w:rPr>
            <w:noProof/>
            <w:sz w:val="20"/>
            <w:szCs w:val="20"/>
          </w:rPr>
          <w:t>23</w:t>
        </w:r>
        <w:r w:rsidRPr="00C36BFC">
          <w:rPr>
            <w:sz w:val="20"/>
            <w:szCs w:val="20"/>
          </w:rPr>
          <w:fldChar w:fldCharType="end"/>
        </w:r>
      </w:p>
    </w:sdtContent>
  </w:sdt>
  <w:p w:rsidR="00DF6BBC" w:rsidRDefault="008C63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7DE"/>
    <w:multiLevelType w:val="multilevel"/>
    <w:tmpl w:val="CB4806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DAF5F3C"/>
    <w:multiLevelType w:val="multilevel"/>
    <w:tmpl w:val="C88E8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9656C5"/>
    <w:multiLevelType w:val="hybridMultilevel"/>
    <w:tmpl w:val="27926D7A"/>
    <w:lvl w:ilvl="0" w:tplc="667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1E"/>
    <w:rsid w:val="00143ED2"/>
    <w:rsid w:val="001C51BE"/>
    <w:rsid w:val="00326C0A"/>
    <w:rsid w:val="00337298"/>
    <w:rsid w:val="0034266C"/>
    <w:rsid w:val="00413A7D"/>
    <w:rsid w:val="00431F45"/>
    <w:rsid w:val="0044501E"/>
    <w:rsid w:val="004645D6"/>
    <w:rsid w:val="00632E22"/>
    <w:rsid w:val="00807C94"/>
    <w:rsid w:val="00832048"/>
    <w:rsid w:val="0083786E"/>
    <w:rsid w:val="00866779"/>
    <w:rsid w:val="008B70DB"/>
    <w:rsid w:val="008C638F"/>
    <w:rsid w:val="009C65E0"/>
    <w:rsid w:val="00A335BC"/>
    <w:rsid w:val="00AA7956"/>
    <w:rsid w:val="00B41B7A"/>
    <w:rsid w:val="00C36BFC"/>
    <w:rsid w:val="00C420B6"/>
    <w:rsid w:val="00C5646A"/>
    <w:rsid w:val="00C8636C"/>
    <w:rsid w:val="00D11F14"/>
    <w:rsid w:val="00D60D98"/>
    <w:rsid w:val="00E0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3B9E70-C319-495E-AD10-A05444B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50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4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4501E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4501E"/>
  </w:style>
  <w:style w:type="table" w:customStyle="1" w:styleId="12">
    <w:name w:val="Сетка таблицы1"/>
    <w:basedOn w:val="a1"/>
    <w:next w:val="a8"/>
    <w:rsid w:val="0044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4501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44501E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4501E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basedOn w:val="a0"/>
    <w:link w:val="ac"/>
    <w:uiPriority w:val="1"/>
    <w:locked/>
    <w:rsid w:val="0044501E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4450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44501E"/>
    <w:pPr>
      <w:ind w:left="720"/>
      <w:contextualSpacing/>
      <w:jc w:val="left"/>
    </w:pPr>
  </w:style>
  <w:style w:type="table" w:customStyle="1" w:styleId="2">
    <w:name w:val="Сетка таблицы2"/>
    <w:basedOn w:val="a1"/>
    <w:rsid w:val="0044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44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44501E"/>
  </w:style>
  <w:style w:type="paragraph" w:customStyle="1" w:styleId="af">
    <w:name w:val="Прижатый влево"/>
    <w:basedOn w:val="a"/>
    <w:next w:val="a"/>
    <w:uiPriority w:val="99"/>
    <w:rsid w:val="0044501E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4501E"/>
  </w:style>
  <w:style w:type="table" w:customStyle="1" w:styleId="4">
    <w:name w:val="Сетка таблицы4"/>
    <w:basedOn w:val="a1"/>
    <w:next w:val="a8"/>
    <w:rsid w:val="0044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44501E"/>
    <w:rPr>
      <w:color w:val="008000"/>
    </w:rPr>
  </w:style>
  <w:style w:type="paragraph" w:styleId="af1">
    <w:name w:val="Body Text Indent"/>
    <w:basedOn w:val="a"/>
    <w:link w:val="af2"/>
    <w:rsid w:val="0044501E"/>
    <w:pPr>
      <w:ind w:hanging="90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44501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44501E"/>
    <w:rPr>
      <w:b/>
      <w:color w:val="000080"/>
    </w:rPr>
  </w:style>
  <w:style w:type="paragraph" w:customStyle="1" w:styleId="af4">
    <w:name w:val="Нормальный (таблица)"/>
    <w:basedOn w:val="a"/>
    <w:next w:val="a"/>
    <w:uiPriority w:val="99"/>
    <w:rsid w:val="004450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45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азвание Знак"/>
    <w:rsid w:val="0044501E"/>
    <w:rPr>
      <w:b/>
      <w:sz w:val="28"/>
      <w:szCs w:val="28"/>
    </w:rPr>
  </w:style>
  <w:style w:type="character" w:styleId="af6">
    <w:name w:val="Emphasis"/>
    <w:qFormat/>
    <w:rsid w:val="0044501E"/>
    <w:rPr>
      <w:i/>
      <w:iCs/>
    </w:rPr>
  </w:style>
  <w:style w:type="character" w:styleId="af7">
    <w:name w:val="Hyperlink"/>
    <w:rsid w:val="0044501E"/>
    <w:rPr>
      <w:color w:val="0563C1"/>
      <w:u w:val="single"/>
    </w:rPr>
  </w:style>
  <w:style w:type="paragraph" w:styleId="af8">
    <w:name w:val="Title"/>
    <w:basedOn w:val="a"/>
    <w:next w:val="a"/>
    <w:link w:val="af9"/>
    <w:uiPriority w:val="10"/>
    <w:qFormat/>
    <w:rsid w:val="0044501E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44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8754</Words>
  <Characters>49899</Characters>
  <Application>Microsoft Office Word</Application>
  <DocSecurity>0</DocSecurity>
  <Lines>415</Lines>
  <Paragraphs>117</Paragraphs>
  <ScaleCrop>false</ScaleCrop>
  <Company/>
  <LinksUpToDate>false</LinksUpToDate>
  <CharactersWithSpaces>58536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2026-02-25T08:49:00Z</cp:lastPrinted>
  <dcterms:created xsi:type="dcterms:W3CDTF">2026-02-27T05:58:00Z</dcterms:created>
  <dcterms:modified xsi:type="dcterms:W3CDTF">2026-02-27T05:58:00Z</dcterms:modified>
</cp:coreProperties>
</file>