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8B" w:rsidRPr="008A62C2" w:rsidRDefault="00314B8B" w:rsidP="00A551F7">
      <w:pPr>
        <w:spacing w:after="0" w:line="240" w:lineRule="auto"/>
        <w:jc w:val="center"/>
        <w:rPr>
          <w:rFonts w:ascii="Arial Narrow" w:hAnsi="Arial Narrow"/>
          <w:b/>
          <w:color w:val="17365D" w:themeColor="text2" w:themeShade="BF"/>
          <w:sz w:val="32"/>
          <w:szCs w:val="32"/>
        </w:rPr>
      </w:pPr>
      <w:r w:rsidRPr="008A62C2">
        <w:rPr>
          <w:rFonts w:ascii="Arial Narrow" w:hAnsi="Arial Narrow"/>
          <w:b/>
          <w:noProof/>
          <w:color w:val="17365D" w:themeColor="text2" w:themeShade="BF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63DD44C" wp14:editId="6D06621D">
            <wp:simplePos x="0" y="0"/>
            <wp:positionH relativeFrom="column">
              <wp:posOffset>-360680</wp:posOffset>
            </wp:positionH>
            <wp:positionV relativeFrom="paragraph">
              <wp:posOffset>-450215</wp:posOffset>
            </wp:positionV>
            <wp:extent cx="1308735" cy="1790700"/>
            <wp:effectExtent l="0" t="0" r="5715" b="0"/>
            <wp:wrapSquare wrapText="bothSides"/>
            <wp:docPr id="1" name="Рисунок 1" descr="C:\Users\8600-9~1\AppData\Local\Temp\Rar$DIa6728.24573\FNS_logo_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600-9~1\AppData\Local\Temp\Rar$DIa6728.24573\FNS_logo_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2C2">
        <w:rPr>
          <w:rFonts w:ascii="Arial Narrow" w:hAnsi="Arial Narrow"/>
          <w:b/>
          <w:color w:val="17365D" w:themeColor="text2" w:themeShade="BF"/>
          <w:sz w:val="32"/>
          <w:szCs w:val="32"/>
        </w:rPr>
        <w:t>ПАМЯТКА ДЛЯ РАБОТОДАТЕЛЕЙ-</w:t>
      </w:r>
      <w:r w:rsidR="007C2CCD" w:rsidRPr="008A62C2">
        <w:rPr>
          <w:rFonts w:ascii="Arial Narrow" w:hAnsi="Arial Narrow"/>
          <w:b/>
          <w:color w:val="17365D" w:themeColor="text2" w:themeShade="BF"/>
          <w:sz w:val="32"/>
          <w:szCs w:val="32"/>
        </w:rPr>
        <w:t>РЕЗИДЕНТОВ, О ВЫПЛАТЕ РАБОТНИКУ</w:t>
      </w:r>
      <w:r w:rsidR="008A62C2">
        <w:rPr>
          <w:rFonts w:ascii="Arial Narrow" w:hAnsi="Arial Narrow"/>
          <w:b/>
          <w:color w:val="17365D" w:themeColor="text2" w:themeShade="BF"/>
          <w:sz w:val="32"/>
          <w:szCs w:val="32"/>
        </w:rPr>
        <w:t>-</w:t>
      </w:r>
      <w:r w:rsidR="007C2CCD" w:rsidRPr="008A62C2">
        <w:rPr>
          <w:rFonts w:ascii="Arial Narrow" w:hAnsi="Arial Narrow"/>
          <w:b/>
          <w:color w:val="17365D" w:themeColor="text2" w:themeShade="BF"/>
          <w:sz w:val="32"/>
          <w:szCs w:val="32"/>
        </w:rPr>
        <w:t>НЕРЕЗИДЕНТУ ЗАРАБОТНОЙ ПЛАТЫ В НАЛИЧНОЙ ФОРМЕ</w:t>
      </w:r>
    </w:p>
    <w:p w:rsidR="00C33245" w:rsidRDefault="00C33245" w:rsidP="007C2CCD">
      <w:pPr>
        <w:spacing w:after="0" w:line="240" w:lineRule="auto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</w:p>
    <w:p w:rsidR="007C2CCD" w:rsidRPr="007C2CCD" w:rsidRDefault="007C2CCD" w:rsidP="007C2CCD">
      <w:pPr>
        <w:spacing w:after="0" w:line="440" w:lineRule="exact"/>
        <w:ind w:right="130"/>
        <w:jc w:val="both"/>
        <w:rPr>
          <w:rFonts w:ascii="Arial Narrow" w:eastAsia="Times New Roman" w:hAnsi="Arial Narrow" w:cs="Times New Roman"/>
          <w:bCs/>
          <w:sz w:val="32"/>
          <w:szCs w:val="32"/>
          <w:lang w:eastAsia="ru-RU"/>
        </w:rPr>
      </w:pPr>
      <w:r w:rsidRPr="007C2CCD">
        <w:rPr>
          <w:rFonts w:ascii="Arial Narrow" w:eastAsia="Times New Roman" w:hAnsi="Arial Narrow" w:cs="Times New Roman"/>
          <w:sz w:val="32"/>
          <w:szCs w:val="32"/>
          <w:lang w:eastAsia="ru-RU"/>
        </w:rPr>
        <w:t>В целях профилактики правонарушений в сфере валютного законодательства</w:t>
      </w:r>
      <w:r w:rsidRPr="007C2CCD">
        <w:rPr>
          <w:rFonts w:ascii="Arial Narrow" w:eastAsia="Times New Roman" w:hAnsi="Arial Narrow" w:cs="Times New Roman"/>
          <w:bCs/>
          <w:sz w:val="32"/>
          <w:szCs w:val="32"/>
          <w:lang w:eastAsia="ru-RU"/>
        </w:rPr>
        <w:t xml:space="preserve"> УФНС России по Ханты-Мансийскому автономному округу </w:t>
      </w:r>
      <w:r w:rsidRPr="007C2CCD">
        <w:rPr>
          <w:rFonts w:ascii="Arial Narrow" w:eastAsia="Times New Roman" w:hAnsi="Arial Narrow" w:cs="Times New Roman"/>
          <w:bCs/>
          <w:color w:val="000000"/>
          <w:sz w:val="32"/>
          <w:szCs w:val="32"/>
          <w:lang w:eastAsia="ru-RU"/>
        </w:rPr>
        <w:t xml:space="preserve">– </w:t>
      </w:r>
      <w:r w:rsidRPr="007C2CCD">
        <w:rPr>
          <w:rFonts w:ascii="Arial Narrow" w:eastAsia="Times New Roman" w:hAnsi="Arial Narrow" w:cs="Times New Roman"/>
          <w:bCs/>
          <w:sz w:val="32"/>
          <w:szCs w:val="32"/>
          <w:lang w:eastAsia="ru-RU"/>
        </w:rPr>
        <w:t>Югре информирует, что выплата заработной платы в наличной форме работнику - нерезиденту Российской Федерации, является нарушением валютного законодательства.</w:t>
      </w:r>
    </w:p>
    <w:p w:rsidR="007C2CCD" w:rsidRPr="007C2CCD" w:rsidRDefault="007C2CCD" w:rsidP="007C2CCD">
      <w:pPr>
        <w:spacing w:after="0" w:line="440" w:lineRule="exact"/>
        <w:ind w:right="130" w:firstLine="540"/>
        <w:jc w:val="both"/>
        <w:rPr>
          <w:rFonts w:ascii="Arial Narrow" w:eastAsia="Times New Roman" w:hAnsi="Arial Narrow" w:cs="Times New Roman"/>
          <w:sz w:val="32"/>
          <w:szCs w:val="32"/>
          <w:lang w:eastAsia="ru-RU"/>
        </w:rPr>
      </w:pPr>
      <w:r w:rsidRPr="007C2CCD">
        <w:rPr>
          <w:rFonts w:ascii="Arial Narrow" w:eastAsia="Times New Roman" w:hAnsi="Arial Narrow" w:cs="Times New Roman"/>
          <w:bCs/>
          <w:sz w:val="32"/>
          <w:szCs w:val="32"/>
          <w:lang w:eastAsia="ru-RU"/>
        </w:rPr>
        <w:t xml:space="preserve"> </w:t>
      </w:r>
      <w:proofErr w:type="gramStart"/>
      <w:r w:rsidRPr="007C2CCD">
        <w:rPr>
          <w:rFonts w:ascii="Arial Narrow" w:eastAsia="Times New Roman" w:hAnsi="Arial Narrow" w:cs="Times New Roman"/>
          <w:sz w:val="32"/>
          <w:szCs w:val="32"/>
          <w:lang w:eastAsia="ru-RU"/>
        </w:rPr>
        <w:t xml:space="preserve">Согласно </w:t>
      </w:r>
      <w:hyperlink r:id="rId7" w:history="1">
        <w:r w:rsidRPr="007C2CCD">
          <w:rPr>
            <w:rFonts w:ascii="Arial Narrow" w:eastAsia="Times New Roman" w:hAnsi="Arial Narrow" w:cs="Times New Roman"/>
            <w:sz w:val="32"/>
            <w:szCs w:val="32"/>
            <w:lang w:eastAsia="ru-RU"/>
          </w:rPr>
          <w:t>части 2 статьи 14</w:t>
        </w:r>
      </w:hyperlink>
      <w:r w:rsidRPr="007C2CCD">
        <w:rPr>
          <w:rFonts w:ascii="Arial Narrow" w:eastAsia="Times New Roman" w:hAnsi="Arial Narrow" w:cs="Times New Roman"/>
          <w:sz w:val="32"/>
          <w:szCs w:val="32"/>
          <w:lang w:eastAsia="ru-RU"/>
        </w:rPr>
        <w:t xml:space="preserve"> </w:t>
      </w:r>
      <w:r w:rsidRPr="007C2CCD">
        <w:rPr>
          <w:rFonts w:ascii="Arial Narrow" w:eastAsia="Times New Roman" w:hAnsi="Arial Narrow" w:cs="Times New Roman"/>
          <w:bCs/>
          <w:color w:val="000000"/>
          <w:sz w:val="32"/>
          <w:szCs w:val="32"/>
          <w:lang w:eastAsia="ru-RU"/>
        </w:rPr>
        <w:t xml:space="preserve">Федерального закона от 10.12.2003 № 173 - ФЗ «О валютном регулировании и валютном контроле» (далее – Закон № 173 - ФЗ) </w:t>
      </w:r>
      <w:r w:rsidRPr="007C2CCD">
        <w:rPr>
          <w:rFonts w:ascii="Arial Narrow" w:eastAsia="Times New Roman" w:hAnsi="Arial Narrow" w:cs="Times New Roman"/>
          <w:b/>
          <w:sz w:val="32"/>
          <w:szCs w:val="32"/>
          <w:lang w:eastAsia="ru-RU"/>
        </w:rPr>
        <w:t xml:space="preserve">расчеты, в том числе выплата заработной платы, при осуществлении валютных операций производятся юридическими лицами </w:t>
      </w:r>
      <w:r w:rsidRPr="007C2CCD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ru-RU"/>
        </w:rPr>
        <w:t>-</w:t>
      </w:r>
      <w:r w:rsidRPr="007C2CCD">
        <w:rPr>
          <w:rFonts w:ascii="Arial Narrow" w:eastAsia="Times New Roman" w:hAnsi="Arial Narrow" w:cs="Times New Roman"/>
          <w:b/>
          <w:sz w:val="32"/>
          <w:szCs w:val="32"/>
          <w:lang w:eastAsia="ru-RU"/>
        </w:rPr>
        <w:t xml:space="preserve"> резидентами через банковские счета в уполномоченных банках</w:t>
      </w:r>
      <w:r w:rsidRPr="007C2CCD">
        <w:rPr>
          <w:rFonts w:ascii="Arial Narrow" w:eastAsia="Times New Roman" w:hAnsi="Arial Narrow" w:cs="Times New Roman"/>
          <w:sz w:val="32"/>
          <w:szCs w:val="32"/>
          <w:lang w:eastAsia="ru-RU"/>
        </w:rPr>
        <w:t>, порядок открытия и ведения которых устанавливается Центральным банком Российской Федерации, а также переводами электронных денежных средств.</w:t>
      </w:r>
      <w:proofErr w:type="gramEnd"/>
    </w:p>
    <w:p w:rsidR="007C2CCD" w:rsidRPr="007C2CCD" w:rsidRDefault="008104C1" w:rsidP="007C2CCD">
      <w:pPr>
        <w:autoSpaceDE w:val="0"/>
        <w:autoSpaceDN w:val="0"/>
        <w:adjustRightInd w:val="0"/>
        <w:spacing w:after="0" w:line="440" w:lineRule="exact"/>
        <w:ind w:right="130" w:firstLine="540"/>
        <w:jc w:val="both"/>
        <w:rPr>
          <w:rFonts w:ascii="Arial Narrow" w:eastAsia="Times New Roman" w:hAnsi="Arial Narrow" w:cs="Times New Roman"/>
          <w:sz w:val="32"/>
          <w:szCs w:val="32"/>
          <w:lang w:eastAsia="ru-RU"/>
        </w:rPr>
      </w:pPr>
      <w:r>
        <w:rPr>
          <w:rFonts w:ascii="Arial Narrow" w:eastAsia="Times New Roman" w:hAnsi="Arial Narrow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D7F9014" wp14:editId="31C7218A">
            <wp:simplePos x="0" y="0"/>
            <wp:positionH relativeFrom="column">
              <wp:posOffset>5020945</wp:posOffset>
            </wp:positionH>
            <wp:positionV relativeFrom="paragraph">
              <wp:posOffset>1382395</wp:posOffset>
            </wp:positionV>
            <wp:extent cx="1859280" cy="1859280"/>
            <wp:effectExtent l="0" t="0" r="762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сто задаваемы вопросы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CCD" w:rsidRPr="007C2CCD">
        <w:rPr>
          <w:rFonts w:ascii="Arial Narrow" w:eastAsia="Times New Roman" w:hAnsi="Arial Narrow" w:cs="Times New Roman"/>
          <w:sz w:val="32"/>
          <w:szCs w:val="32"/>
          <w:lang w:eastAsia="ru-RU"/>
        </w:rPr>
        <w:t xml:space="preserve">Расчеты по выплате работодателем - резидентом работнику - нерезиденту заработной платы в наличной форме не входят в разрешенный </w:t>
      </w:r>
      <w:hyperlink r:id="rId9" w:history="1">
        <w:r w:rsidR="007C2CCD" w:rsidRPr="007C2CCD">
          <w:rPr>
            <w:rFonts w:ascii="Arial Narrow" w:eastAsia="Times New Roman" w:hAnsi="Arial Narrow" w:cs="Times New Roman"/>
            <w:sz w:val="32"/>
            <w:szCs w:val="32"/>
            <w:lang w:eastAsia="ru-RU"/>
          </w:rPr>
          <w:t>частью 2 статьи 14</w:t>
        </w:r>
      </w:hyperlink>
      <w:r w:rsidR="007C2CCD" w:rsidRPr="007C2CCD">
        <w:rPr>
          <w:rFonts w:ascii="Arial Narrow" w:eastAsia="Times New Roman" w:hAnsi="Arial Narrow" w:cs="Times New Roman"/>
          <w:sz w:val="32"/>
          <w:szCs w:val="32"/>
          <w:lang w:eastAsia="ru-RU"/>
        </w:rPr>
        <w:t xml:space="preserve"> Закона № 173-ФЗ перечень операций, осуществление которых разрешено без использования банковских счетов в уполномоченных банках и, следовательно, такие действия работодателя составляют объективную сторону правонарушения, предусмотренного </w:t>
      </w:r>
      <w:hyperlink r:id="rId10" w:history="1">
        <w:r w:rsidR="007C2CCD" w:rsidRPr="007C2CCD">
          <w:rPr>
            <w:rFonts w:ascii="Arial Narrow" w:eastAsia="Times New Roman" w:hAnsi="Arial Narrow" w:cs="Times New Roman"/>
            <w:sz w:val="32"/>
            <w:szCs w:val="32"/>
            <w:lang w:eastAsia="ru-RU"/>
          </w:rPr>
          <w:t>частью 1 статьи 15.25</w:t>
        </w:r>
      </w:hyperlink>
      <w:r w:rsidR="007C2CCD" w:rsidRPr="007C2CCD">
        <w:rPr>
          <w:rFonts w:ascii="Arial Narrow" w:eastAsia="Times New Roman" w:hAnsi="Arial Narrow" w:cs="Times New Roman"/>
          <w:sz w:val="32"/>
          <w:szCs w:val="32"/>
          <w:lang w:eastAsia="ru-RU"/>
        </w:rPr>
        <w:t xml:space="preserve"> Кодекса Российской Федерации об административных правонарушениях.</w:t>
      </w:r>
    </w:p>
    <w:p w:rsidR="007C2CCD" w:rsidRPr="007C2CCD" w:rsidRDefault="007C2CCD" w:rsidP="007C2CCD">
      <w:pPr>
        <w:spacing w:after="0" w:line="440" w:lineRule="exact"/>
        <w:ind w:right="130" w:firstLine="567"/>
        <w:jc w:val="both"/>
        <w:rPr>
          <w:rFonts w:ascii="Arial Narrow" w:eastAsia="Times New Roman" w:hAnsi="Arial Narrow" w:cs="Times New Roman"/>
          <w:sz w:val="32"/>
          <w:szCs w:val="32"/>
          <w:lang w:eastAsia="ru-RU"/>
        </w:rPr>
      </w:pPr>
      <w:r w:rsidRPr="007C2CCD">
        <w:rPr>
          <w:rFonts w:ascii="Arial Narrow" w:eastAsia="Times New Roman" w:hAnsi="Arial Narrow" w:cs="Times New Roman"/>
          <w:sz w:val="32"/>
          <w:szCs w:val="32"/>
          <w:lang w:eastAsia="ru-RU"/>
        </w:rPr>
        <w:t>Более подробная информация по данному вопросу размещена на официальном Интернет-сайте ФНС России (</w:t>
      </w:r>
      <w:r w:rsidR="00C01D35" w:rsidRPr="00C01D35">
        <w:rPr>
          <w:rFonts w:ascii="Arial Narrow" w:eastAsia="Times New Roman" w:hAnsi="Arial Narrow" w:cs="Times New Roman"/>
          <w:sz w:val="32"/>
          <w:szCs w:val="32"/>
          <w:lang w:eastAsia="ru-RU"/>
        </w:rPr>
        <w:t>www.nal</w:t>
      </w:r>
      <w:bookmarkStart w:id="0" w:name="_GoBack"/>
      <w:bookmarkEnd w:id="0"/>
      <w:r w:rsidR="00C01D35" w:rsidRPr="00C01D35">
        <w:rPr>
          <w:rFonts w:ascii="Arial Narrow" w:eastAsia="Times New Roman" w:hAnsi="Arial Narrow" w:cs="Times New Roman"/>
          <w:sz w:val="32"/>
          <w:szCs w:val="32"/>
          <w:lang w:eastAsia="ru-RU"/>
        </w:rPr>
        <w:t>og.</w:t>
      </w:r>
      <w:r w:rsidR="00C01D35" w:rsidRPr="00C01D35">
        <w:rPr>
          <w:rFonts w:ascii="Arial Narrow" w:eastAsia="Times New Roman" w:hAnsi="Arial Narrow" w:cs="Times New Roman"/>
          <w:sz w:val="32"/>
          <w:szCs w:val="32"/>
          <w:lang w:val="en-US" w:eastAsia="ru-RU"/>
        </w:rPr>
        <w:t>gov</w:t>
      </w:r>
      <w:r w:rsidR="00C01D35" w:rsidRPr="00C01D35">
        <w:rPr>
          <w:rFonts w:ascii="Arial Narrow" w:eastAsia="Times New Roman" w:hAnsi="Arial Narrow" w:cs="Times New Roman"/>
          <w:sz w:val="32"/>
          <w:szCs w:val="32"/>
          <w:lang w:eastAsia="ru-RU"/>
        </w:rPr>
        <w:t>.</w:t>
      </w:r>
      <w:proofErr w:type="spellStart"/>
      <w:r w:rsidR="00C01D35" w:rsidRPr="00C01D35">
        <w:rPr>
          <w:rFonts w:ascii="Arial Narrow" w:eastAsia="Times New Roman" w:hAnsi="Arial Narrow" w:cs="Times New Roman"/>
          <w:sz w:val="32"/>
          <w:szCs w:val="32"/>
          <w:lang w:eastAsia="ru-RU"/>
        </w:rPr>
        <w:t>ru</w:t>
      </w:r>
      <w:proofErr w:type="spellEnd"/>
      <w:r w:rsidRPr="007C2CCD">
        <w:rPr>
          <w:rFonts w:ascii="Arial Narrow" w:eastAsia="Times New Roman" w:hAnsi="Arial Narrow" w:cs="Times New Roman"/>
          <w:sz w:val="32"/>
          <w:szCs w:val="32"/>
          <w:lang w:eastAsia="ru-RU"/>
        </w:rPr>
        <w:t>) в разделе «Часто задаваемые вопросы».</w:t>
      </w:r>
    </w:p>
    <w:p w:rsidR="007C2CCD" w:rsidRPr="007C2CCD" w:rsidRDefault="007C2CCD" w:rsidP="007C2CCD">
      <w:pPr>
        <w:spacing w:after="0" w:line="440" w:lineRule="exact"/>
        <w:ind w:right="130" w:firstLine="567"/>
        <w:jc w:val="center"/>
        <w:rPr>
          <w:rFonts w:ascii="Arial Narrow" w:eastAsia="Times New Roman" w:hAnsi="Arial Narrow" w:cs="Times New Roman"/>
          <w:b/>
          <w:color w:val="632423"/>
          <w:sz w:val="32"/>
          <w:szCs w:val="32"/>
          <w:lang w:eastAsia="ru-RU"/>
        </w:rPr>
      </w:pPr>
    </w:p>
    <w:p w:rsidR="007C2CCD" w:rsidRPr="007C2CCD" w:rsidRDefault="007C2CCD" w:rsidP="00463B70">
      <w:pPr>
        <w:spacing w:after="0" w:line="440" w:lineRule="exact"/>
        <w:ind w:right="130" w:firstLine="567"/>
        <w:rPr>
          <w:rFonts w:ascii="Arial Narrow" w:eastAsia="Times New Roman" w:hAnsi="Arial Narrow" w:cs="Times New Roman"/>
          <w:color w:val="000000" w:themeColor="text1"/>
          <w:sz w:val="32"/>
          <w:szCs w:val="32"/>
          <w:lang w:eastAsia="ru-RU"/>
        </w:rPr>
      </w:pPr>
      <w:r w:rsidRPr="007C2CCD">
        <w:rPr>
          <w:rFonts w:ascii="Arial Narrow" w:eastAsia="Times New Roman" w:hAnsi="Arial Narrow" w:cs="Times New Roman"/>
          <w:b/>
          <w:color w:val="000000" w:themeColor="text1"/>
          <w:sz w:val="32"/>
          <w:szCs w:val="32"/>
          <w:lang w:eastAsia="ru-RU"/>
        </w:rPr>
        <w:t>УФНС России по Ханты-Мансийскому автономному округу – Югре просит соблюдать валютное законодательство Российской Федерации и не допускать нарушений.</w:t>
      </w:r>
    </w:p>
    <w:p w:rsidR="007C2CCD" w:rsidRPr="007C2CCD" w:rsidRDefault="007C2CCD" w:rsidP="007C2CC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32"/>
          <w:szCs w:val="32"/>
          <w:lang w:eastAsia="ru-RU"/>
        </w:rPr>
      </w:pPr>
    </w:p>
    <w:sectPr w:rsidR="007C2CCD" w:rsidRPr="007C2CCD" w:rsidSect="00314B8B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B9A"/>
    <w:multiLevelType w:val="hybridMultilevel"/>
    <w:tmpl w:val="3970F028"/>
    <w:lvl w:ilvl="0" w:tplc="CFD48912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>
    <w:nsid w:val="00E7519A"/>
    <w:multiLevelType w:val="hybridMultilevel"/>
    <w:tmpl w:val="14EAC5E4"/>
    <w:lvl w:ilvl="0" w:tplc="6284CD16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4DAB5664"/>
    <w:multiLevelType w:val="hybridMultilevel"/>
    <w:tmpl w:val="AB404E44"/>
    <w:lvl w:ilvl="0" w:tplc="07545A7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8B"/>
    <w:rsid w:val="00005C6B"/>
    <w:rsid w:val="00070FF1"/>
    <w:rsid w:val="002C3804"/>
    <w:rsid w:val="003116D6"/>
    <w:rsid w:val="00314B8B"/>
    <w:rsid w:val="00463B70"/>
    <w:rsid w:val="007C2CCD"/>
    <w:rsid w:val="008104C1"/>
    <w:rsid w:val="008A62C2"/>
    <w:rsid w:val="00962E80"/>
    <w:rsid w:val="00A551F7"/>
    <w:rsid w:val="00C01D35"/>
    <w:rsid w:val="00C33245"/>
    <w:rsid w:val="00F61038"/>
    <w:rsid w:val="00F9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4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1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4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1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15B04414F713460E4FCDF2E4C4B7108AE3EC8D29887A28C718ADCA8F368006CD9E078211E913DBB609874A3F2F11ACB96D7DD1Y6OA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2FC18F90FD7763C19C8FD9BEDB0F467A40BC38C527B487F8180E8FE2648B9BAFE5CA2F85E4861AE9559556AF09640B5EBB985BEEK8E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15B04414F713460E4FCDF2E4C4B7108AE3EC8D29887A28C718ADCA8F368006CD9E078211E913DBB609874A3F2F11ACB96D7DD1Y6O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Шумкова Лариса Анатольевна</dc:creator>
  <cp:lastModifiedBy>Шумкова Лариса Анатольевна</cp:lastModifiedBy>
  <cp:revision>4</cp:revision>
  <dcterms:created xsi:type="dcterms:W3CDTF">2024-01-30T04:08:00Z</dcterms:created>
  <dcterms:modified xsi:type="dcterms:W3CDTF">2024-01-30T07:41:00Z</dcterms:modified>
</cp:coreProperties>
</file>