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C1" w:rsidRDefault="00CD5AC1" w:rsidP="00656C1A">
      <w:pPr>
        <w:spacing w:line="120" w:lineRule="atLeast"/>
        <w:jc w:val="center"/>
        <w:rPr>
          <w:sz w:val="24"/>
          <w:szCs w:val="24"/>
        </w:rPr>
      </w:pPr>
    </w:p>
    <w:p w:rsidR="00CD5AC1" w:rsidRDefault="00CD5AC1" w:rsidP="00656C1A">
      <w:pPr>
        <w:spacing w:line="120" w:lineRule="atLeast"/>
        <w:jc w:val="center"/>
        <w:rPr>
          <w:sz w:val="24"/>
          <w:szCs w:val="24"/>
        </w:rPr>
      </w:pPr>
    </w:p>
    <w:p w:rsidR="00CD5AC1" w:rsidRPr="00852378" w:rsidRDefault="00CD5AC1" w:rsidP="00656C1A">
      <w:pPr>
        <w:spacing w:line="120" w:lineRule="atLeast"/>
        <w:jc w:val="center"/>
        <w:rPr>
          <w:sz w:val="10"/>
          <w:szCs w:val="10"/>
        </w:rPr>
      </w:pPr>
    </w:p>
    <w:p w:rsidR="00CD5AC1" w:rsidRDefault="00CD5AC1" w:rsidP="00656C1A">
      <w:pPr>
        <w:spacing w:line="120" w:lineRule="atLeast"/>
        <w:jc w:val="center"/>
        <w:rPr>
          <w:sz w:val="10"/>
          <w:szCs w:val="24"/>
        </w:rPr>
      </w:pPr>
    </w:p>
    <w:p w:rsidR="00CD5AC1" w:rsidRPr="005541F0" w:rsidRDefault="00CD5A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5AC1" w:rsidRDefault="00CD5A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D5AC1" w:rsidRPr="005541F0" w:rsidRDefault="00CD5AC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D5AC1" w:rsidRPr="005649E4" w:rsidRDefault="00CD5AC1" w:rsidP="00656C1A">
      <w:pPr>
        <w:spacing w:line="120" w:lineRule="atLeast"/>
        <w:jc w:val="center"/>
        <w:rPr>
          <w:sz w:val="18"/>
          <w:szCs w:val="24"/>
        </w:rPr>
      </w:pPr>
    </w:p>
    <w:p w:rsidR="00CD5AC1" w:rsidRPr="00656C1A" w:rsidRDefault="00CD5AC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5AC1" w:rsidRPr="005541F0" w:rsidRDefault="00CD5AC1" w:rsidP="00656C1A">
      <w:pPr>
        <w:spacing w:line="120" w:lineRule="atLeast"/>
        <w:jc w:val="center"/>
        <w:rPr>
          <w:sz w:val="18"/>
          <w:szCs w:val="24"/>
        </w:rPr>
      </w:pPr>
    </w:p>
    <w:p w:rsidR="00CD5AC1" w:rsidRPr="005541F0" w:rsidRDefault="00CD5AC1" w:rsidP="00656C1A">
      <w:pPr>
        <w:spacing w:line="120" w:lineRule="atLeast"/>
        <w:jc w:val="center"/>
        <w:rPr>
          <w:sz w:val="20"/>
          <w:szCs w:val="24"/>
        </w:rPr>
      </w:pPr>
    </w:p>
    <w:p w:rsidR="00CD5AC1" w:rsidRPr="00656C1A" w:rsidRDefault="00CD5AC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D5AC1" w:rsidRDefault="00CD5AC1" w:rsidP="00656C1A">
      <w:pPr>
        <w:spacing w:line="120" w:lineRule="atLeast"/>
        <w:jc w:val="center"/>
        <w:rPr>
          <w:sz w:val="30"/>
          <w:szCs w:val="24"/>
        </w:rPr>
      </w:pPr>
    </w:p>
    <w:p w:rsidR="00CD5AC1" w:rsidRPr="00656C1A" w:rsidRDefault="00CD5AC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D5AC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5AC1" w:rsidRPr="00F8214F" w:rsidRDefault="00CD5A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5AC1" w:rsidRPr="00F8214F" w:rsidRDefault="00621D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5AC1" w:rsidRPr="00F8214F" w:rsidRDefault="00CD5A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5AC1" w:rsidRPr="00F8214F" w:rsidRDefault="00621D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D5AC1" w:rsidRPr="00A63FB0" w:rsidRDefault="00CD5A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5AC1" w:rsidRPr="00A3761A" w:rsidRDefault="00621D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D5AC1" w:rsidRPr="00F8214F" w:rsidRDefault="00CD5AC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D5AC1" w:rsidRPr="00F8214F" w:rsidRDefault="00CD5AC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D5AC1" w:rsidRPr="00AB4194" w:rsidRDefault="00CD5A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D5AC1" w:rsidRPr="00F8214F" w:rsidRDefault="00621D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4764</w:t>
            </w:r>
          </w:p>
        </w:tc>
      </w:tr>
    </w:tbl>
    <w:p w:rsidR="00CD5AC1" w:rsidRPr="000C4AB5" w:rsidRDefault="00CD5AC1" w:rsidP="00C725A6">
      <w:pPr>
        <w:rPr>
          <w:rFonts w:cs="Times New Roman"/>
          <w:szCs w:val="28"/>
          <w:lang w:val="en-US"/>
        </w:rPr>
      </w:pPr>
    </w:p>
    <w:p w:rsidR="00CD5AC1" w:rsidRDefault="00CD5AC1" w:rsidP="00CD5AC1">
      <w:pPr>
        <w:rPr>
          <w:rStyle w:val="a9"/>
          <w:bCs/>
          <w:color w:val="auto"/>
          <w:szCs w:val="28"/>
        </w:rPr>
      </w:pPr>
      <w:r w:rsidRPr="00CD5AC1">
        <w:rPr>
          <w:szCs w:val="28"/>
        </w:rPr>
        <w:t>О внесении изменения</w:t>
      </w:r>
      <w:r>
        <w:rPr>
          <w:szCs w:val="28"/>
        </w:rPr>
        <w:t xml:space="preserve"> </w:t>
      </w:r>
      <w:r w:rsidRPr="00CD5AC1">
        <w:rPr>
          <w:szCs w:val="28"/>
        </w:rPr>
        <w:t>в р</w:t>
      </w:r>
      <w:r w:rsidRPr="00CD5AC1">
        <w:rPr>
          <w:rStyle w:val="a9"/>
          <w:bCs/>
          <w:color w:val="auto"/>
          <w:szCs w:val="28"/>
        </w:rPr>
        <w:t xml:space="preserve">аспоряжение </w:t>
      </w:r>
    </w:p>
    <w:p w:rsidR="00CD5AC1" w:rsidRDefault="00CD5AC1" w:rsidP="00CD5AC1">
      <w:pPr>
        <w:rPr>
          <w:rStyle w:val="a9"/>
          <w:rFonts w:eastAsiaTheme="minorEastAsia"/>
          <w:bCs/>
          <w:color w:val="auto"/>
          <w:szCs w:val="28"/>
        </w:rPr>
      </w:pPr>
      <w:r w:rsidRPr="00CD5AC1">
        <w:rPr>
          <w:rStyle w:val="a9"/>
          <w:bCs/>
          <w:color w:val="auto"/>
          <w:szCs w:val="28"/>
        </w:rPr>
        <w:t xml:space="preserve">Администрации города </w:t>
      </w:r>
      <w:r w:rsidRPr="00CD5AC1">
        <w:rPr>
          <w:rStyle w:val="a9"/>
          <w:rFonts w:eastAsiaTheme="minorEastAsia"/>
          <w:bCs/>
          <w:color w:val="auto"/>
          <w:szCs w:val="28"/>
        </w:rPr>
        <w:t xml:space="preserve">от 09.03.2021 </w:t>
      </w:r>
    </w:p>
    <w:p w:rsidR="00CD5AC1" w:rsidRPr="00CD5AC1" w:rsidRDefault="00CD5AC1" w:rsidP="00CD5AC1">
      <w:pPr>
        <w:rPr>
          <w:szCs w:val="28"/>
        </w:rPr>
      </w:pPr>
      <w:r w:rsidRPr="00CD5AC1">
        <w:rPr>
          <w:rStyle w:val="a9"/>
          <w:rFonts w:eastAsiaTheme="minorEastAsia"/>
          <w:bCs/>
          <w:color w:val="auto"/>
          <w:szCs w:val="28"/>
        </w:rPr>
        <w:t>№ 262 «</w:t>
      </w:r>
      <w:r w:rsidRPr="00CD5AC1">
        <w:rPr>
          <w:szCs w:val="28"/>
        </w:rPr>
        <w:t xml:space="preserve">О назначении ответственных </w:t>
      </w:r>
    </w:p>
    <w:p w:rsidR="00CD5AC1" w:rsidRPr="00CD5AC1" w:rsidRDefault="00CD5AC1" w:rsidP="00CD5AC1">
      <w:pPr>
        <w:rPr>
          <w:szCs w:val="28"/>
        </w:rPr>
      </w:pPr>
      <w:r w:rsidRPr="00CD5AC1">
        <w:rPr>
          <w:szCs w:val="28"/>
        </w:rPr>
        <w:t xml:space="preserve">за предоставление информации </w:t>
      </w:r>
    </w:p>
    <w:p w:rsidR="00CD5AC1" w:rsidRDefault="00CD5AC1" w:rsidP="00CD5AC1">
      <w:pPr>
        <w:rPr>
          <w:szCs w:val="28"/>
        </w:rPr>
      </w:pPr>
      <w:r w:rsidRPr="00CD5AC1">
        <w:rPr>
          <w:szCs w:val="28"/>
        </w:rPr>
        <w:t xml:space="preserve">к докладу Главы города </w:t>
      </w:r>
    </w:p>
    <w:p w:rsidR="00CD5AC1" w:rsidRDefault="00CD5AC1" w:rsidP="00CD5AC1">
      <w:pPr>
        <w:rPr>
          <w:szCs w:val="28"/>
        </w:rPr>
      </w:pPr>
      <w:r w:rsidRPr="00CD5AC1">
        <w:rPr>
          <w:szCs w:val="28"/>
        </w:rPr>
        <w:t xml:space="preserve">«Об оценке эффективности деятельности </w:t>
      </w:r>
    </w:p>
    <w:p w:rsidR="00CD5AC1" w:rsidRDefault="00CD5AC1" w:rsidP="00CD5AC1">
      <w:pPr>
        <w:rPr>
          <w:szCs w:val="28"/>
        </w:rPr>
      </w:pPr>
      <w:r w:rsidRPr="00CD5AC1">
        <w:rPr>
          <w:szCs w:val="28"/>
        </w:rPr>
        <w:t xml:space="preserve">органов местного самоуправления </w:t>
      </w:r>
    </w:p>
    <w:p w:rsidR="00CD5AC1" w:rsidRDefault="00CD5AC1" w:rsidP="00CD5AC1">
      <w:pPr>
        <w:rPr>
          <w:szCs w:val="28"/>
        </w:rPr>
      </w:pPr>
      <w:r w:rsidRPr="00CD5AC1">
        <w:rPr>
          <w:szCs w:val="28"/>
        </w:rPr>
        <w:t xml:space="preserve">городского округа Сургут </w:t>
      </w:r>
    </w:p>
    <w:p w:rsidR="00CD5AC1" w:rsidRDefault="00CD5AC1" w:rsidP="00CD5AC1">
      <w:pPr>
        <w:rPr>
          <w:szCs w:val="28"/>
        </w:rPr>
      </w:pPr>
      <w:r w:rsidRPr="00CD5AC1">
        <w:rPr>
          <w:szCs w:val="28"/>
        </w:rPr>
        <w:t xml:space="preserve">Ханты-Мансийского автономного </w:t>
      </w:r>
    </w:p>
    <w:p w:rsidR="00CD5AC1" w:rsidRDefault="00CD5AC1" w:rsidP="00CD5AC1">
      <w:pPr>
        <w:rPr>
          <w:szCs w:val="28"/>
        </w:rPr>
      </w:pPr>
      <w:r w:rsidRPr="00CD5AC1">
        <w:rPr>
          <w:szCs w:val="28"/>
        </w:rPr>
        <w:t xml:space="preserve">округа – Югры», для заполнения форм </w:t>
      </w:r>
    </w:p>
    <w:p w:rsidR="00CD5AC1" w:rsidRPr="00CD5AC1" w:rsidRDefault="00CD5AC1" w:rsidP="00CD5AC1">
      <w:pPr>
        <w:rPr>
          <w:szCs w:val="28"/>
        </w:rPr>
      </w:pPr>
      <w:r w:rsidRPr="00CD5AC1">
        <w:rPr>
          <w:szCs w:val="28"/>
        </w:rPr>
        <w:t xml:space="preserve">федерального статистического наблюдения </w:t>
      </w:r>
    </w:p>
    <w:p w:rsidR="00CD5AC1" w:rsidRPr="00CD5AC1" w:rsidRDefault="00CD5AC1" w:rsidP="00CD5AC1">
      <w:pPr>
        <w:rPr>
          <w:rStyle w:val="a9"/>
          <w:rFonts w:eastAsiaTheme="minorEastAsia"/>
          <w:bCs/>
          <w:color w:val="auto"/>
          <w:szCs w:val="28"/>
        </w:rPr>
      </w:pPr>
      <w:r w:rsidRPr="00CD5AC1">
        <w:rPr>
          <w:szCs w:val="28"/>
        </w:rPr>
        <w:t>№ 1-МО, Приложение к форме № 1-МО</w:t>
      </w:r>
      <w:r w:rsidRPr="00CD5AC1">
        <w:rPr>
          <w:rStyle w:val="a9"/>
          <w:rFonts w:eastAsiaTheme="minorEastAsia"/>
          <w:bCs/>
          <w:color w:val="auto"/>
          <w:szCs w:val="28"/>
        </w:rPr>
        <w:t>»</w:t>
      </w:r>
    </w:p>
    <w:p w:rsidR="00CD5AC1" w:rsidRPr="00CD5AC1" w:rsidRDefault="00CD5AC1" w:rsidP="00CD5AC1">
      <w:pPr>
        <w:rPr>
          <w:rStyle w:val="a9"/>
          <w:rFonts w:eastAsiaTheme="minorEastAsia"/>
          <w:bCs/>
          <w:color w:val="auto"/>
          <w:szCs w:val="28"/>
        </w:rPr>
      </w:pPr>
    </w:p>
    <w:p w:rsidR="00CD5AC1" w:rsidRPr="00CD5AC1" w:rsidRDefault="00CD5AC1" w:rsidP="00CD5AC1">
      <w:pPr>
        <w:rPr>
          <w:rStyle w:val="a9"/>
          <w:rFonts w:eastAsiaTheme="minorEastAsia"/>
          <w:bCs/>
          <w:color w:val="auto"/>
          <w:szCs w:val="28"/>
        </w:rPr>
      </w:pPr>
    </w:p>
    <w:p w:rsidR="00CD5AC1" w:rsidRPr="00CD5AC1" w:rsidRDefault="00CD5AC1" w:rsidP="00CD5AC1">
      <w:pPr>
        <w:ind w:firstLine="709"/>
        <w:jc w:val="both"/>
        <w:rPr>
          <w:rFonts w:eastAsiaTheme="minorEastAsia" w:cs="Times New Roman"/>
          <w:bCs/>
          <w:szCs w:val="28"/>
        </w:rPr>
      </w:pPr>
      <w:r w:rsidRPr="00CD5AC1">
        <w:rPr>
          <w:rStyle w:val="a9"/>
          <w:rFonts w:eastAsiaTheme="minorEastAsia"/>
          <w:bCs/>
          <w:color w:val="auto"/>
          <w:szCs w:val="28"/>
        </w:rPr>
        <w:t xml:space="preserve">В соответствии с </w:t>
      </w:r>
      <w:r w:rsidRPr="00CD5AC1">
        <w:rPr>
          <w:rFonts w:cs="Times New Roman"/>
          <w:bCs/>
          <w:szCs w:val="28"/>
        </w:rPr>
        <w:t>р</w:t>
      </w:r>
      <w:r w:rsidRPr="00CD5AC1">
        <w:rPr>
          <w:rStyle w:val="a9"/>
          <w:bCs/>
          <w:color w:val="auto"/>
          <w:szCs w:val="28"/>
        </w:rPr>
        <w:t xml:space="preserve">аспоряжением Правительства </w:t>
      </w:r>
      <w:r w:rsidRPr="00CD5AC1">
        <w:rPr>
          <w:rFonts w:cs="Times New Roman"/>
          <w:szCs w:val="28"/>
        </w:rPr>
        <w:t>Ханты-Мансийского автономного округа – Югры</w:t>
      </w:r>
      <w:r w:rsidRPr="00CD5AC1">
        <w:rPr>
          <w:rStyle w:val="a9"/>
          <w:bCs/>
          <w:color w:val="auto"/>
          <w:szCs w:val="28"/>
        </w:rPr>
        <w:t xml:space="preserve"> от 15.03.2013 № 92-рп «Об оценке эффективности деятельности органов местного самоуправления городских округов и </w:t>
      </w:r>
      <w:proofErr w:type="spellStart"/>
      <w:r w:rsidRPr="00CD5AC1">
        <w:rPr>
          <w:rStyle w:val="a9"/>
          <w:bCs/>
          <w:color w:val="auto"/>
          <w:szCs w:val="28"/>
        </w:rPr>
        <w:t>муници</w:t>
      </w:r>
      <w:r>
        <w:rPr>
          <w:rStyle w:val="a9"/>
          <w:bCs/>
          <w:color w:val="auto"/>
          <w:szCs w:val="28"/>
        </w:rPr>
        <w:t>-</w:t>
      </w:r>
      <w:r w:rsidRPr="00CD5AC1">
        <w:rPr>
          <w:rStyle w:val="a9"/>
          <w:bCs/>
          <w:color w:val="auto"/>
          <w:szCs w:val="28"/>
        </w:rPr>
        <w:t>пальных</w:t>
      </w:r>
      <w:proofErr w:type="spellEnd"/>
      <w:r w:rsidRPr="00CD5AC1">
        <w:rPr>
          <w:rStyle w:val="a9"/>
          <w:bCs/>
          <w:color w:val="auto"/>
          <w:szCs w:val="28"/>
        </w:rPr>
        <w:t xml:space="preserve"> районов Ханты-Мансийского автономного округа – Югры»</w:t>
      </w:r>
      <w:r w:rsidRPr="00CD5AC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CD5AC1">
        <w:rPr>
          <w:rFonts w:cs="Times New Roman"/>
          <w:szCs w:val="28"/>
        </w:rPr>
        <w:t>распоря</w:t>
      </w:r>
      <w:r>
        <w:rPr>
          <w:rFonts w:cs="Times New Roman"/>
          <w:szCs w:val="28"/>
        </w:rPr>
        <w:t>-</w:t>
      </w:r>
      <w:r w:rsidRPr="00CD5AC1">
        <w:rPr>
          <w:rFonts w:cs="Times New Roman"/>
          <w:szCs w:val="28"/>
        </w:rPr>
        <w:t>жениями</w:t>
      </w:r>
      <w:proofErr w:type="spellEnd"/>
      <w:r w:rsidRPr="00CD5AC1">
        <w:rPr>
          <w:rFonts w:cs="Times New Roman"/>
          <w:szCs w:val="28"/>
        </w:rPr>
        <w:t xml:space="preserve"> Администрации города </w:t>
      </w:r>
      <w:r w:rsidRPr="00CD5AC1">
        <w:rPr>
          <w:rStyle w:val="a9"/>
          <w:color w:val="auto"/>
          <w:szCs w:val="28"/>
        </w:rPr>
        <w:t>от 30.12.2005 № 3686</w:t>
      </w:r>
      <w:r w:rsidRPr="00CD5AC1">
        <w:rPr>
          <w:rFonts w:cs="Times New Roman"/>
          <w:szCs w:val="28"/>
        </w:rPr>
        <w:t xml:space="preserve"> «Об утверждении </w:t>
      </w:r>
      <w:proofErr w:type="spellStart"/>
      <w:r w:rsidRPr="00CD5AC1">
        <w:rPr>
          <w:rFonts w:cs="Times New Roman"/>
          <w:szCs w:val="28"/>
        </w:rPr>
        <w:t>Регла</w:t>
      </w:r>
      <w:proofErr w:type="spellEnd"/>
      <w:r>
        <w:rPr>
          <w:rFonts w:cs="Times New Roman"/>
          <w:szCs w:val="28"/>
        </w:rPr>
        <w:t>-</w:t>
      </w:r>
      <w:r w:rsidRPr="00CD5AC1">
        <w:rPr>
          <w:rFonts w:cs="Times New Roman"/>
          <w:szCs w:val="28"/>
        </w:rPr>
        <w:t xml:space="preserve">мента Администрации города», </w:t>
      </w:r>
      <w:r w:rsidRPr="00CD5AC1">
        <w:rPr>
          <w:rStyle w:val="a9"/>
          <w:color w:val="auto"/>
          <w:szCs w:val="28"/>
        </w:rPr>
        <w:t>от 21.04.2021 № 552</w:t>
      </w:r>
      <w:r w:rsidRPr="00CD5AC1">
        <w:rPr>
          <w:rFonts w:cs="Times New Roman"/>
          <w:szCs w:val="28"/>
        </w:rPr>
        <w:t xml:space="preserve"> «О распределении отдельных полномочий Главы города между высшими должностными лицами Администрации города»:</w:t>
      </w:r>
    </w:p>
    <w:p w:rsidR="00CD5AC1" w:rsidRPr="000D45F9" w:rsidRDefault="00CD5AC1" w:rsidP="00CD5AC1">
      <w:pPr>
        <w:ind w:firstLine="709"/>
        <w:jc w:val="both"/>
        <w:rPr>
          <w:rFonts w:cs="Times New Roman"/>
          <w:szCs w:val="28"/>
          <w:lang w:eastAsia="ru-RU"/>
        </w:rPr>
      </w:pPr>
      <w:r w:rsidRPr="00CD5AC1">
        <w:rPr>
          <w:szCs w:val="28"/>
        </w:rPr>
        <w:t>1. Внести в р</w:t>
      </w:r>
      <w:r w:rsidRPr="00CD5AC1">
        <w:rPr>
          <w:rStyle w:val="a9"/>
          <w:bCs/>
          <w:color w:val="auto"/>
          <w:szCs w:val="28"/>
        </w:rPr>
        <w:t xml:space="preserve">аспоряжение Администрации города </w:t>
      </w:r>
      <w:r w:rsidRPr="00CD5AC1">
        <w:rPr>
          <w:rStyle w:val="a9"/>
          <w:rFonts w:eastAsiaTheme="minorEastAsia"/>
          <w:bCs/>
          <w:color w:val="auto"/>
          <w:szCs w:val="28"/>
        </w:rPr>
        <w:t xml:space="preserve">от 09.03.2021 № 262 </w:t>
      </w:r>
      <w:r w:rsidRPr="00CD5AC1">
        <w:rPr>
          <w:rStyle w:val="a9"/>
          <w:rFonts w:eastAsiaTheme="minorEastAsia"/>
          <w:bCs/>
          <w:color w:val="auto"/>
          <w:szCs w:val="28"/>
        </w:rPr>
        <w:br/>
        <w:t>«</w:t>
      </w:r>
      <w:r w:rsidRPr="00CD5AC1">
        <w:rPr>
          <w:szCs w:val="28"/>
        </w:rPr>
        <w:t xml:space="preserve">О назначении ответственных за предоставление информации к докладу Главы города «Об оценке эффективности деятельности органов местного </w:t>
      </w:r>
      <w:proofErr w:type="spellStart"/>
      <w:r w:rsidRPr="00CD5AC1">
        <w:rPr>
          <w:szCs w:val="28"/>
        </w:rPr>
        <w:t>самоуправ</w:t>
      </w:r>
      <w:r>
        <w:rPr>
          <w:szCs w:val="28"/>
        </w:rPr>
        <w:t>-</w:t>
      </w:r>
      <w:r w:rsidRPr="00CD5AC1">
        <w:rPr>
          <w:szCs w:val="28"/>
        </w:rPr>
        <w:t>ления</w:t>
      </w:r>
      <w:proofErr w:type="spellEnd"/>
      <w:r w:rsidRPr="00CD5AC1">
        <w:rPr>
          <w:szCs w:val="28"/>
        </w:rPr>
        <w:t xml:space="preserve"> городского округа Сургут Ханты-Мансийского автономн</w:t>
      </w:r>
      <w:r w:rsidRPr="000D45F9">
        <w:rPr>
          <w:szCs w:val="28"/>
        </w:rPr>
        <w:t xml:space="preserve">ого округа – Югры», для заполнения форм федерального статистического наблюдения </w:t>
      </w:r>
      <w:r>
        <w:rPr>
          <w:szCs w:val="28"/>
        </w:rPr>
        <w:br/>
      </w:r>
      <w:r w:rsidRPr="000D45F9">
        <w:rPr>
          <w:szCs w:val="28"/>
        </w:rPr>
        <w:t>№ 1-МО, Приложение к форме № 1-МО</w:t>
      </w:r>
      <w:r w:rsidRPr="00CD5AC1">
        <w:rPr>
          <w:rStyle w:val="a9"/>
          <w:rFonts w:eastAsiaTheme="minorEastAsia"/>
          <w:bCs/>
          <w:color w:val="auto"/>
          <w:szCs w:val="28"/>
        </w:rPr>
        <w:t xml:space="preserve">» </w:t>
      </w:r>
      <w:r w:rsidRPr="000D45F9">
        <w:rPr>
          <w:rFonts w:cs="Times New Roman"/>
          <w:szCs w:val="28"/>
        </w:rPr>
        <w:t>(с изменениями от 09.08.2021 № 1277, 22.11.2021 № 2012, 28.03.2022 № 531, 12.04.2022 № 633, 17.10.2022 № 1956, 03.02.2023 № 309, 15.08.2023 № 2357, 14.03.2024 № 1142, 29.05.2024 № 2617) изменение</w:t>
      </w:r>
      <w:r>
        <w:rPr>
          <w:rFonts w:cs="Times New Roman"/>
          <w:szCs w:val="28"/>
        </w:rPr>
        <w:t xml:space="preserve">, </w:t>
      </w:r>
      <w:r w:rsidRPr="000D45F9">
        <w:rPr>
          <w:szCs w:val="28"/>
        </w:rPr>
        <w:t>дополни</w:t>
      </w:r>
      <w:r>
        <w:rPr>
          <w:szCs w:val="28"/>
        </w:rPr>
        <w:t>в</w:t>
      </w:r>
      <w:r w:rsidRPr="000D45F9">
        <w:rPr>
          <w:szCs w:val="28"/>
        </w:rPr>
        <w:t xml:space="preserve"> строкой 1.14 </w:t>
      </w:r>
      <w:r w:rsidRPr="000D45F9">
        <w:rPr>
          <w:rFonts w:cs="Times New Roman"/>
          <w:szCs w:val="28"/>
          <w:lang w:eastAsia="ru-RU"/>
        </w:rPr>
        <w:t>следующего содержания</w:t>
      </w:r>
      <w:r w:rsidRPr="000D45F9">
        <w:rPr>
          <w:szCs w:val="28"/>
        </w:rPr>
        <w:t xml:space="preserve"> раздел 1 </w:t>
      </w:r>
      <w:proofErr w:type="spellStart"/>
      <w:r w:rsidRPr="000D45F9">
        <w:rPr>
          <w:szCs w:val="28"/>
        </w:rPr>
        <w:t>прило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0D45F9">
        <w:rPr>
          <w:szCs w:val="28"/>
        </w:rPr>
        <w:t>жения</w:t>
      </w:r>
      <w:proofErr w:type="spellEnd"/>
      <w:r w:rsidRPr="000D45F9">
        <w:rPr>
          <w:szCs w:val="28"/>
        </w:rPr>
        <w:t xml:space="preserve"> 1 к распоряжению</w:t>
      </w:r>
      <w:r w:rsidRPr="000D45F9">
        <w:rPr>
          <w:rFonts w:cs="Times New Roman"/>
          <w:szCs w:val="28"/>
          <w:lang w:eastAsia="ru-RU"/>
        </w:rPr>
        <w:t>:</w:t>
      </w:r>
    </w:p>
    <w:p w:rsidR="00CD5AC1" w:rsidRPr="000D45F9" w:rsidRDefault="00CD5AC1" w:rsidP="00CD5AC1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 w:val="20"/>
          <w:szCs w:val="20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356"/>
        <w:gridCol w:w="1683"/>
        <w:gridCol w:w="3631"/>
        <w:gridCol w:w="1300"/>
        <w:gridCol w:w="2386"/>
        <w:gridCol w:w="426"/>
      </w:tblGrid>
      <w:tr w:rsidR="00CD5AC1" w:rsidRPr="000D45F9" w:rsidTr="00CD5AC1">
        <w:trPr>
          <w:trHeight w:val="1118"/>
        </w:trPr>
        <w:tc>
          <w:tcPr>
            <w:tcW w:w="356" w:type="dxa"/>
            <w:tcBorders>
              <w:top w:val="nil"/>
              <w:right w:val="single" w:sz="4" w:space="0" w:color="auto"/>
            </w:tcBorders>
          </w:tcPr>
          <w:p w:rsidR="00CD5AC1" w:rsidRPr="000D45F9" w:rsidRDefault="00CD5AC1" w:rsidP="00CD5AC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45F9">
              <w:rPr>
                <w:szCs w:val="28"/>
              </w:rPr>
              <w:t>«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C1" w:rsidRPr="000D45F9" w:rsidRDefault="00CD5AC1" w:rsidP="009F3AA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0D45F9">
              <w:rPr>
                <w:rFonts w:cs="Times New Roman"/>
                <w:szCs w:val="28"/>
                <w:lang w:val="en-US"/>
              </w:rPr>
              <w:t>1.14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C1" w:rsidRDefault="00CD5AC1" w:rsidP="009F3AA1">
            <w:pPr>
              <w:rPr>
                <w:rFonts w:cs="Times New Roman"/>
              </w:rPr>
            </w:pPr>
            <w:r w:rsidRPr="000D45F9">
              <w:rPr>
                <w:rFonts w:cs="Times New Roman"/>
              </w:rPr>
              <w:t xml:space="preserve">Эффективность деятельности в части использования средств местного бюджета </w:t>
            </w:r>
          </w:p>
          <w:p w:rsidR="00CD5AC1" w:rsidRDefault="00CD5AC1" w:rsidP="009F3AA1">
            <w:pPr>
              <w:rPr>
                <w:rFonts w:cs="Times New Roman"/>
              </w:rPr>
            </w:pPr>
            <w:r w:rsidRPr="000D45F9">
              <w:rPr>
                <w:rFonts w:cs="Times New Roman"/>
              </w:rPr>
              <w:t xml:space="preserve">в муниципальных учреждениях образования, культуры и спорта, </w:t>
            </w:r>
          </w:p>
          <w:p w:rsidR="00CD5AC1" w:rsidRPr="000D45F9" w:rsidRDefault="00CD5AC1" w:rsidP="009F3AA1">
            <w:pPr>
              <w:rPr>
                <w:rFonts w:cs="Times New Roman"/>
              </w:rPr>
            </w:pPr>
            <w:r w:rsidRPr="000D45F9">
              <w:rPr>
                <w:rFonts w:cs="Times New Roman"/>
              </w:rPr>
              <w:t>в том числе в соответствии с таблицей 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C1" w:rsidRPr="000D45F9" w:rsidRDefault="00CD5AC1" w:rsidP="009F3AA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0D45F9">
              <w:rPr>
                <w:rFonts w:cs="Times New Roman"/>
                <w:szCs w:val="28"/>
                <w:lang w:val="en-US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C1" w:rsidRPr="000D45F9" w:rsidRDefault="00CD5AC1" w:rsidP="009F3AA1">
            <w:pPr>
              <w:jc w:val="center"/>
              <w:rPr>
                <w:rFonts w:cs="Times New Roman"/>
                <w:szCs w:val="28"/>
              </w:rPr>
            </w:pPr>
            <w:r w:rsidRPr="000D45F9">
              <w:rPr>
                <w:rFonts w:cs="Times New Roman"/>
                <w:szCs w:val="28"/>
              </w:rPr>
              <w:t xml:space="preserve">департамент </w:t>
            </w:r>
          </w:p>
          <w:p w:rsidR="00CD5AC1" w:rsidRPr="000D45F9" w:rsidRDefault="00CD5AC1" w:rsidP="009F3AA1">
            <w:pPr>
              <w:jc w:val="center"/>
              <w:rPr>
                <w:rFonts w:cs="Times New Roman"/>
                <w:szCs w:val="28"/>
              </w:rPr>
            </w:pPr>
            <w:r w:rsidRPr="000D45F9">
              <w:rPr>
                <w:rFonts w:cs="Times New Roman"/>
                <w:szCs w:val="28"/>
              </w:rPr>
              <w:t xml:space="preserve">образования, </w:t>
            </w:r>
          </w:p>
          <w:p w:rsidR="00CD5AC1" w:rsidRDefault="00CD5AC1" w:rsidP="009F3AA1">
            <w:pPr>
              <w:jc w:val="center"/>
              <w:rPr>
                <w:szCs w:val="28"/>
              </w:rPr>
            </w:pPr>
            <w:r w:rsidRPr="000D45F9">
              <w:rPr>
                <w:szCs w:val="28"/>
              </w:rPr>
              <w:t xml:space="preserve">департамент культуры </w:t>
            </w:r>
          </w:p>
          <w:p w:rsidR="00CD5AC1" w:rsidRPr="000D45F9" w:rsidRDefault="00CD5AC1" w:rsidP="009F3AA1">
            <w:pPr>
              <w:jc w:val="center"/>
              <w:rPr>
                <w:rFonts w:cs="Times New Roman"/>
                <w:szCs w:val="28"/>
              </w:rPr>
            </w:pPr>
            <w:r w:rsidRPr="000D45F9">
              <w:rPr>
                <w:szCs w:val="28"/>
              </w:rPr>
              <w:t>и молодёжной политики</w:t>
            </w:r>
            <w:r w:rsidRPr="000D45F9">
              <w:rPr>
                <w:rFonts w:cs="Times New Roman"/>
                <w:szCs w:val="28"/>
              </w:rPr>
              <w:t>,</w:t>
            </w:r>
          </w:p>
          <w:p w:rsidR="00CD5AC1" w:rsidRPr="000D45F9" w:rsidRDefault="00CD5AC1" w:rsidP="009F3AA1">
            <w:pPr>
              <w:jc w:val="center"/>
              <w:rPr>
                <w:rFonts w:cs="Times New Roman"/>
                <w:szCs w:val="28"/>
              </w:rPr>
            </w:pPr>
            <w:r w:rsidRPr="000D45F9">
              <w:rPr>
                <w:rFonts w:cs="Times New Roman"/>
                <w:szCs w:val="28"/>
              </w:rPr>
              <w:t xml:space="preserve">управление </w:t>
            </w:r>
          </w:p>
          <w:p w:rsidR="00CD5AC1" w:rsidRPr="000D45F9" w:rsidRDefault="00CD5AC1" w:rsidP="009F3AA1">
            <w:pPr>
              <w:jc w:val="center"/>
              <w:rPr>
                <w:rFonts w:cs="Times New Roman"/>
                <w:szCs w:val="28"/>
              </w:rPr>
            </w:pPr>
            <w:r w:rsidRPr="000D45F9">
              <w:rPr>
                <w:rFonts w:cs="Times New Roman"/>
                <w:szCs w:val="28"/>
              </w:rPr>
              <w:t xml:space="preserve">физической </w:t>
            </w:r>
          </w:p>
          <w:p w:rsidR="00CD5AC1" w:rsidRDefault="00CD5AC1" w:rsidP="009F3AA1">
            <w:pPr>
              <w:jc w:val="center"/>
              <w:rPr>
                <w:rFonts w:cs="Times New Roman"/>
                <w:szCs w:val="28"/>
              </w:rPr>
            </w:pPr>
            <w:r w:rsidRPr="000D45F9">
              <w:rPr>
                <w:rFonts w:cs="Times New Roman"/>
                <w:szCs w:val="28"/>
              </w:rPr>
              <w:t xml:space="preserve">культуры </w:t>
            </w:r>
          </w:p>
          <w:p w:rsidR="00CD5AC1" w:rsidRPr="000D45F9" w:rsidRDefault="00CD5AC1" w:rsidP="009F3AA1">
            <w:pPr>
              <w:jc w:val="center"/>
              <w:rPr>
                <w:rFonts w:cs="Times New Roman"/>
                <w:szCs w:val="28"/>
              </w:rPr>
            </w:pPr>
            <w:r w:rsidRPr="000D45F9">
              <w:rPr>
                <w:rFonts w:cs="Times New Roman"/>
                <w:szCs w:val="28"/>
              </w:rPr>
              <w:t xml:space="preserve">и спорта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vAlign w:val="bottom"/>
          </w:tcPr>
          <w:p w:rsidR="00CD5AC1" w:rsidRPr="000D45F9" w:rsidRDefault="00CD5AC1" w:rsidP="009F3AA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45F9">
              <w:rPr>
                <w:szCs w:val="28"/>
              </w:rPr>
              <w:t>».</w:t>
            </w:r>
          </w:p>
        </w:tc>
      </w:tr>
    </w:tbl>
    <w:p w:rsidR="00CD5AC1" w:rsidRPr="000D45F9" w:rsidRDefault="00CD5AC1" w:rsidP="00CD5AC1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D5AC1" w:rsidRPr="00A90254" w:rsidRDefault="00CD5AC1" w:rsidP="00CD5AC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A90254">
        <w:rPr>
          <w:rFonts w:cs="Times New Roman"/>
          <w:color w:val="000000"/>
          <w:szCs w:val="28"/>
        </w:rPr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 </w:t>
      </w:r>
    </w:p>
    <w:p w:rsidR="00CD5AC1" w:rsidRDefault="00CD5AC1" w:rsidP="00CD5AC1">
      <w:pPr>
        <w:ind w:firstLine="709"/>
        <w:jc w:val="both"/>
        <w:rPr>
          <w:rFonts w:cs="Times New Roman"/>
          <w:szCs w:val="28"/>
        </w:rPr>
      </w:pPr>
      <w:r w:rsidRPr="00A90254">
        <w:rPr>
          <w:rFonts w:cs="Times New Roman"/>
          <w:color w:val="000000"/>
          <w:szCs w:val="28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CD5AC1" w:rsidRPr="000D45F9" w:rsidRDefault="00CD5AC1" w:rsidP="00CD5AC1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D45F9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CD5AC1" w:rsidRDefault="00CD5AC1" w:rsidP="00CD5AC1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D45F9">
        <w:rPr>
          <w:rFonts w:cs="Times New Roman"/>
          <w:szCs w:val="28"/>
        </w:rPr>
        <w:t xml:space="preserve">5. </w:t>
      </w:r>
      <w:r w:rsidRPr="00CD5AC1">
        <w:rPr>
          <w:szCs w:val="28"/>
        </w:rPr>
        <w:t xml:space="preserve">Контроль за выполнением распоряжения </w:t>
      </w:r>
      <w:r w:rsidRPr="00CD5AC1">
        <w:rPr>
          <w:rFonts w:eastAsia="Times New Roman" w:cs="Times New Roman"/>
          <w:bCs/>
          <w:szCs w:val="28"/>
          <w:lang w:eastAsia="ru-RU"/>
        </w:rPr>
        <w:t xml:space="preserve">возложить на заместителя Главы города, курирующего </w:t>
      </w:r>
      <w:r w:rsidRPr="00CD5AC1">
        <w:rPr>
          <w:rFonts w:eastAsia="Times New Roman" w:cs="Times New Roman"/>
          <w:szCs w:val="28"/>
          <w:lang w:eastAsia="ru-RU"/>
        </w:rPr>
        <w:t>социальную сферу.</w:t>
      </w:r>
    </w:p>
    <w:p w:rsidR="00CD5AC1" w:rsidRPr="00D158E1" w:rsidRDefault="00CD5AC1" w:rsidP="00CD5AC1">
      <w:pPr>
        <w:jc w:val="both"/>
        <w:rPr>
          <w:rFonts w:cs="Times New Roman"/>
          <w:szCs w:val="28"/>
        </w:rPr>
      </w:pPr>
    </w:p>
    <w:p w:rsidR="00CD5AC1" w:rsidRPr="00D158E1" w:rsidRDefault="00CD5AC1" w:rsidP="00CD5AC1">
      <w:pPr>
        <w:widowControl w:val="0"/>
        <w:jc w:val="both"/>
        <w:rPr>
          <w:rFonts w:eastAsia="Times New Roman" w:cs="Times New Roman"/>
          <w:szCs w:val="28"/>
        </w:rPr>
      </w:pPr>
    </w:p>
    <w:p w:rsidR="00CD5AC1" w:rsidRDefault="00CD5AC1" w:rsidP="00CD5AC1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D158E1">
        <w:rPr>
          <w:rFonts w:cs="Times New Roman"/>
          <w:bCs/>
          <w:szCs w:val="28"/>
        </w:rPr>
        <w:t>Заместитель Главы города                                                               А.М. Кириленко</w:t>
      </w:r>
    </w:p>
    <w:p w:rsidR="00F865B3" w:rsidRPr="00CD5AC1" w:rsidRDefault="00F865B3" w:rsidP="00CD5AC1"/>
    <w:sectPr w:rsidR="00F865B3" w:rsidRPr="00CD5AC1" w:rsidSect="00CD5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88" w:rsidRDefault="004E5D88">
      <w:r>
        <w:separator/>
      </w:r>
    </w:p>
  </w:endnote>
  <w:endnote w:type="continuationSeparator" w:id="0">
    <w:p w:rsidR="004E5D88" w:rsidRDefault="004E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21D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21D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21D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88" w:rsidRDefault="004E5D88">
      <w:r>
        <w:separator/>
      </w:r>
    </w:p>
  </w:footnote>
  <w:footnote w:type="continuationSeparator" w:id="0">
    <w:p w:rsidR="004E5D88" w:rsidRDefault="004E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21D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56BF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21D4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21D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21D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C1"/>
    <w:rsid w:val="004E5D88"/>
    <w:rsid w:val="00621D49"/>
    <w:rsid w:val="00841766"/>
    <w:rsid w:val="00924D41"/>
    <w:rsid w:val="00A56646"/>
    <w:rsid w:val="00A56BF4"/>
    <w:rsid w:val="00BD4DF0"/>
    <w:rsid w:val="00CD5AC1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BC11AC-1AA4-4ACA-BE20-EAABC5E9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5A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5AC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D5A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AC1"/>
    <w:rPr>
      <w:rFonts w:ascii="Times New Roman" w:hAnsi="Times New Roman"/>
      <w:sz w:val="28"/>
    </w:rPr>
  </w:style>
  <w:style w:type="character" w:styleId="a8">
    <w:name w:val="page number"/>
    <w:basedOn w:val="a0"/>
    <w:rsid w:val="00CD5AC1"/>
  </w:style>
  <w:style w:type="character" w:customStyle="1" w:styleId="a9">
    <w:name w:val="Гипертекстовая ссылка"/>
    <w:basedOn w:val="a0"/>
    <w:uiPriority w:val="99"/>
    <w:rsid w:val="00CD5AC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2024-08-28T07:21:00Z</cp:lastPrinted>
  <dcterms:created xsi:type="dcterms:W3CDTF">2024-09-03T07:42:00Z</dcterms:created>
  <dcterms:modified xsi:type="dcterms:W3CDTF">2024-09-03T07:42:00Z</dcterms:modified>
</cp:coreProperties>
</file>