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1B" w:rsidRDefault="00041D1B" w:rsidP="00656C1A">
      <w:pPr>
        <w:spacing w:line="120" w:lineRule="atLeast"/>
        <w:jc w:val="center"/>
        <w:rPr>
          <w:sz w:val="24"/>
          <w:szCs w:val="24"/>
        </w:rPr>
      </w:pPr>
    </w:p>
    <w:p w:rsidR="00041D1B" w:rsidRDefault="00041D1B" w:rsidP="00656C1A">
      <w:pPr>
        <w:spacing w:line="120" w:lineRule="atLeast"/>
        <w:jc w:val="center"/>
        <w:rPr>
          <w:sz w:val="24"/>
          <w:szCs w:val="24"/>
        </w:rPr>
      </w:pPr>
    </w:p>
    <w:p w:rsidR="00041D1B" w:rsidRPr="00852378" w:rsidRDefault="00041D1B" w:rsidP="00656C1A">
      <w:pPr>
        <w:spacing w:line="120" w:lineRule="atLeast"/>
        <w:jc w:val="center"/>
        <w:rPr>
          <w:sz w:val="10"/>
          <w:szCs w:val="10"/>
        </w:rPr>
      </w:pPr>
    </w:p>
    <w:p w:rsidR="00041D1B" w:rsidRDefault="00041D1B" w:rsidP="00656C1A">
      <w:pPr>
        <w:spacing w:line="120" w:lineRule="atLeast"/>
        <w:jc w:val="center"/>
        <w:rPr>
          <w:sz w:val="10"/>
          <w:szCs w:val="24"/>
        </w:rPr>
      </w:pPr>
    </w:p>
    <w:p w:rsidR="00041D1B" w:rsidRPr="005541F0" w:rsidRDefault="00041D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1D1B" w:rsidRPr="005541F0" w:rsidRDefault="00041D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41D1B" w:rsidRPr="005649E4" w:rsidRDefault="00041D1B" w:rsidP="00656C1A">
      <w:pPr>
        <w:spacing w:line="120" w:lineRule="atLeast"/>
        <w:jc w:val="center"/>
        <w:rPr>
          <w:sz w:val="18"/>
          <w:szCs w:val="24"/>
        </w:rPr>
      </w:pPr>
    </w:p>
    <w:p w:rsidR="00041D1B" w:rsidRPr="001D25B0" w:rsidRDefault="00041D1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41D1B" w:rsidRPr="005541F0" w:rsidRDefault="00041D1B" w:rsidP="00656C1A">
      <w:pPr>
        <w:spacing w:line="120" w:lineRule="atLeast"/>
        <w:jc w:val="center"/>
        <w:rPr>
          <w:sz w:val="18"/>
          <w:szCs w:val="24"/>
        </w:rPr>
      </w:pPr>
    </w:p>
    <w:p w:rsidR="00041D1B" w:rsidRPr="005541F0" w:rsidRDefault="00041D1B" w:rsidP="00656C1A">
      <w:pPr>
        <w:spacing w:line="120" w:lineRule="atLeast"/>
        <w:jc w:val="center"/>
        <w:rPr>
          <w:sz w:val="20"/>
          <w:szCs w:val="24"/>
        </w:rPr>
      </w:pPr>
    </w:p>
    <w:p w:rsidR="00041D1B" w:rsidRPr="001D25B0" w:rsidRDefault="00041D1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41D1B" w:rsidRDefault="00041D1B" w:rsidP="00656C1A">
      <w:pPr>
        <w:spacing w:line="120" w:lineRule="atLeast"/>
        <w:jc w:val="center"/>
        <w:rPr>
          <w:sz w:val="30"/>
          <w:szCs w:val="24"/>
        </w:rPr>
      </w:pPr>
    </w:p>
    <w:p w:rsidR="00041D1B" w:rsidRPr="00656C1A" w:rsidRDefault="00041D1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41D1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1D1B" w:rsidRPr="00F8214F" w:rsidRDefault="00041D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41D1B" w:rsidRPr="00F8214F" w:rsidRDefault="009273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1D1B" w:rsidRPr="00F8214F" w:rsidRDefault="00041D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41D1B" w:rsidRPr="00F8214F" w:rsidRDefault="009273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41D1B" w:rsidRPr="00A63FB0" w:rsidRDefault="00041D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41D1B" w:rsidRPr="00A3761A" w:rsidRDefault="009273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41D1B" w:rsidRPr="00F8214F" w:rsidRDefault="00041D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41D1B" w:rsidRPr="00F8214F" w:rsidRDefault="00041D1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41D1B" w:rsidRPr="00AB4194" w:rsidRDefault="00041D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41D1B" w:rsidRPr="00F8214F" w:rsidRDefault="009273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</w:t>
            </w:r>
          </w:p>
        </w:tc>
      </w:tr>
    </w:tbl>
    <w:p w:rsidR="00041D1B" w:rsidRPr="00C725A6" w:rsidRDefault="00041D1B" w:rsidP="00C725A6">
      <w:pPr>
        <w:rPr>
          <w:rFonts w:cs="Times New Roman"/>
          <w:szCs w:val="28"/>
        </w:rPr>
      </w:pPr>
    </w:p>
    <w:p w:rsidR="00041D1B" w:rsidRDefault="00041D1B" w:rsidP="00041D1B">
      <w:pPr>
        <w:ind w:right="-52"/>
        <w:jc w:val="both"/>
      </w:pPr>
      <w:r>
        <w:t xml:space="preserve">О признании утратившим силу </w:t>
      </w:r>
    </w:p>
    <w:p w:rsidR="00041D1B" w:rsidRDefault="00041D1B" w:rsidP="00041D1B">
      <w:pPr>
        <w:ind w:right="-52"/>
        <w:jc w:val="both"/>
      </w:pPr>
      <w:r>
        <w:t>муниципального правового акта</w:t>
      </w:r>
    </w:p>
    <w:p w:rsidR="00041D1B" w:rsidRDefault="00041D1B" w:rsidP="00041D1B">
      <w:pPr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041D1B" w:rsidRDefault="00041D1B" w:rsidP="00041D1B">
      <w:pPr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041D1B" w:rsidRDefault="00041D1B" w:rsidP="00041D1B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          «Об утверждении Регламента Администрации города», на основании письма               Городского казачьего общества «Сургут» от 13.12.2018 признать утратившим силу распоряжение Главы города от 09.06.2018 № 39 «Об утверждении устава Городского местного казачьего общества «Сургут» Сибирского казачьего                  войска.</w:t>
      </w:r>
    </w:p>
    <w:p w:rsidR="00041D1B" w:rsidRDefault="00041D1B" w:rsidP="00041D1B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41D1B" w:rsidRDefault="00041D1B" w:rsidP="00041D1B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41D1B" w:rsidRDefault="00041D1B" w:rsidP="00041D1B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41D1B" w:rsidRDefault="00041D1B" w:rsidP="00041D1B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sectPr w:rsidR="00041D1B" w:rsidSect="00041D1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46" w:rsidRDefault="00F34046">
      <w:r>
        <w:separator/>
      </w:r>
    </w:p>
  </w:endnote>
  <w:endnote w:type="continuationSeparator" w:id="0">
    <w:p w:rsidR="00F34046" w:rsidRDefault="00F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46" w:rsidRDefault="00F34046">
      <w:r>
        <w:separator/>
      </w:r>
    </w:p>
  </w:footnote>
  <w:footnote w:type="continuationSeparator" w:id="0">
    <w:p w:rsidR="00F34046" w:rsidRDefault="00F3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23A6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29D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9273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1B"/>
    <w:rsid w:val="00041D1B"/>
    <w:rsid w:val="00123A67"/>
    <w:rsid w:val="003B6DE5"/>
    <w:rsid w:val="007560C1"/>
    <w:rsid w:val="00927366"/>
    <w:rsid w:val="00A529D7"/>
    <w:rsid w:val="00A5590F"/>
    <w:rsid w:val="00D80BB2"/>
    <w:rsid w:val="00F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A9DD-010E-4790-9F55-4CB57A90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1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1D1B"/>
    <w:rPr>
      <w:rFonts w:ascii="Times New Roman" w:hAnsi="Times New Roman"/>
      <w:sz w:val="28"/>
    </w:rPr>
  </w:style>
  <w:style w:type="character" w:styleId="a6">
    <w:name w:val="page number"/>
    <w:basedOn w:val="a0"/>
    <w:rsid w:val="0004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2018-12-25T08:03:00Z</cp:lastPrinted>
  <dcterms:created xsi:type="dcterms:W3CDTF">2018-12-28T06:40:00Z</dcterms:created>
  <dcterms:modified xsi:type="dcterms:W3CDTF">2018-12-28T06:40:00Z</dcterms:modified>
</cp:coreProperties>
</file>