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0D" w:rsidRDefault="00E9710D" w:rsidP="00656C1A">
      <w:pPr>
        <w:spacing w:line="120" w:lineRule="atLeast"/>
        <w:jc w:val="center"/>
        <w:rPr>
          <w:sz w:val="24"/>
          <w:szCs w:val="24"/>
        </w:rPr>
      </w:pPr>
    </w:p>
    <w:p w:rsidR="00E9710D" w:rsidRDefault="00E9710D" w:rsidP="00656C1A">
      <w:pPr>
        <w:spacing w:line="120" w:lineRule="atLeast"/>
        <w:jc w:val="center"/>
        <w:rPr>
          <w:sz w:val="24"/>
          <w:szCs w:val="24"/>
        </w:rPr>
      </w:pPr>
    </w:p>
    <w:p w:rsidR="00E9710D" w:rsidRPr="00852378" w:rsidRDefault="00E9710D" w:rsidP="00656C1A">
      <w:pPr>
        <w:spacing w:line="120" w:lineRule="atLeast"/>
        <w:jc w:val="center"/>
        <w:rPr>
          <w:sz w:val="10"/>
          <w:szCs w:val="10"/>
        </w:rPr>
      </w:pPr>
    </w:p>
    <w:p w:rsidR="00E9710D" w:rsidRDefault="00E9710D" w:rsidP="00656C1A">
      <w:pPr>
        <w:spacing w:line="120" w:lineRule="atLeast"/>
        <w:jc w:val="center"/>
        <w:rPr>
          <w:sz w:val="10"/>
          <w:szCs w:val="24"/>
        </w:rPr>
      </w:pPr>
    </w:p>
    <w:p w:rsidR="00E9710D" w:rsidRPr="005541F0" w:rsidRDefault="00E9710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9710D" w:rsidRPr="005541F0" w:rsidRDefault="00E9710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9710D" w:rsidRPr="005649E4" w:rsidRDefault="00E9710D" w:rsidP="00656C1A">
      <w:pPr>
        <w:spacing w:line="120" w:lineRule="atLeast"/>
        <w:jc w:val="center"/>
        <w:rPr>
          <w:sz w:val="18"/>
          <w:szCs w:val="24"/>
        </w:rPr>
      </w:pPr>
    </w:p>
    <w:p w:rsidR="00E9710D" w:rsidRPr="00656C1A" w:rsidRDefault="00E9710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9710D" w:rsidRPr="005541F0" w:rsidRDefault="00E9710D" w:rsidP="00656C1A">
      <w:pPr>
        <w:spacing w:line="120" w:lineRule="atLeast"/>
        <w:jc w:val="center"/>
        <w:rPr>
          <w:sz w:val="18"/>
          <w:szCs w:val="24"/>
        </w:rPr>
      </w:pPr>
    </w:p>
    <w:p w:rsidR="00E9710D" w:rsidRPr="005541F0" w:rsidRDefault="00E9710D" w:rsidP="00656C1A">
      <w:pPr>
        <w:spacing w:line="120" w:lineRule="atLeast"/>
        <w:jc w:val="center"/>
        <w:rPr>
          <w:sz w:val="20"/>
          <w:szCs w:val="24"/>
        </w:rPr>
      </w:pPr>
    </w:p>
    <w:p w:rsidR="00E9710D" w:rsidRPr="00656C1A" w:rsidRDefault="00E9710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9710D" w:rsidRDefault="00E9710D" w:rsidP="00656C1A">
      <w:pPr>
        <w:spacing w:line="120" w:lineRule="atLeast"/>
        <w:jc w:val="center"/>
        <w:rPr>
          <w:sz w:val="30"/>
          <w:szCs w:val="24"/>
        </w:rPr>
      </w:pPr>
    </w:p>
    <w:p w:rsidR="00E9710D" w:rsidRPr="00656C1A" w:rsidRDefault="00E9710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9710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9710D" w:rsidRPr="00F8214F" w:rsidRDefault="00E9710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9710D" w:rsidRPr="00F8214F" w:rsidRDefault="001F2D9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9710D" w:rsidRPr="00F8214F" w:rsidRDefault="00E9710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9710D" w:rsidRPr="00F8214F" w:rsidRDefault="001F2D9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E9710D" w:rsidRPr="00A63FB0" w:rsidRDefault="00E9710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9710D" w:rsidRPr="00A3761A" w:rsidRDefault="001F2D9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9710D" w:rsidRPr="00F8214F" w:rsidRDefault="00E9710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9710D" w:rsidRPr="00F8214F" w:rsidRDefault="00E9710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9710D" w:rsidRPr="00AB4194" w:rsidRDefault="00E9710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9710D" w:rsidRPr="00F8214F" w:rsidRDefault="001F2D9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473</w:t>
            </w:r>
          </w:p>
        </w:tc>
      </w:tr>
    </w:tbl>
    <w:p w:rsidR="00E9710D" w:rsidRPr="000C4AB5" w:rsidRDefault="00E9710D" w:rsidP="00C725A6">
      <w:pPr>
        <w:rPr>
          <w:rFonts w:cs="Times New Roman"/>
          <w:szCs w:val="28"/>
          <w:lang w:val="en-US"/>
        </w:rPr>
      </w:pPr>
    </w:p>
    <w:p w:rsidR="00E9710D" w:rsidRDefault="00E9710D" w:rsidP="00E9710D">
      <w:pPr>
        <w:tabs>
          <w:tab w:val="left" w:pos="-7938"/>
        </w:tabs>
        <w:suppressAutoHyphens/>
        <w:ind w:right="513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 организации сбора, обобщения </w:t>
      </w:r>
    </w:p>
    <w:p w:rsidR="00E9710D" w:rsidRDefault="00E9710D" w:rsidP="00E9710D">
      <w:pPr>
        <w:tabs>
          <w:tab w:val="left" w:pos="-7938"/>
        </w:tabs>
        <w:suppressAutoHyphens/>
        <w:ind w:right="513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учета информации о реализации требований к антитеррористической</w:t>
      </w:r>
    </w:p>
    <w:p w:rsidR="00E9710D" w:rsidRDefault="00E9710D" w:rsidP="00E9710D">
      <w:pPr>
        <w:tabs>
          <w:tab w:val="left" w:pos="-7938"/>
        </w:tabs>
        <w:suppressAutoHyphens/>
        <w:ind w:right="513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защищенности на объектах</w:t>
      </w:r>
    </w:p>
    <w:p w:rsidR="00E9710D" w:rsidRDefault="00E9710D" w:rsidP="00E9710D">
      <w:pPr>
        <w:tabs>
          <w:tab w:val="left" w:pos="-7938"/>
        </w:tabs>
        <w:suppressAutoHyphens/>
        <w:ind w:right="513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организаций физической культуры</w:t>
      </w:r>
    </w:p>
    <w:p w:rsidR="00E9710D" w:rsidRDefault="00E9710D" w:rsidP="00E9710D">
      <w:pPr>
        <w:tabs>
          <w:tab w:val="left" w:pos="-7938"/>
        </w:tabs>
        <w:suppressAutoHyphens/>
        <w:ind w:right="513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 спорта, расположенных </w:t>
      </w:r>
    </w:p>
    <w:p w:rsidR="00E9710D" w:rsidRDefault="00E9710D" w:rsidP="00E9710D">
      <w:pPr>
        <w:tabs>
          <w:tab w:val="left" w:pos="-7938"/>
        </w:tabs>
        <w:suppressAutoHyphens/>
        <w:ind w:right="513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территории города (независимо</w:t>
      </w:r>
    </w:p>
    <w:p w:rsidR="00E9710D" w:rsidRDefault="00E9710D" w:rsidP="00E9710D">
      <w:pPr>
        <w:tabs>
          <w:tab w:val="left" w:pos="-7938"/>
        </w:tabs>
        <w:suppressAutoHyphens/>
        <w:ind w:right="513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их организационно-правовой</w:t>
      </w:r>
    </w:p>
    <w:p w:rsidR="00E9710D" w:rsidRDefault="00E9710D" w:rsidP="00E9710D">
      <w:pPr>
        <w:tabs>
          <w:tab w:val="left" w:pos="-7938"/>
        </w:tabs>
        <w:suppressAutoHyphens/>
        <w:ind w:right="5137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формы собственности) </w:t>
      </w:r>
    </w:p>
    <w:p w:rsidR="00E9710D" w:rsidRDefault="00E9710D" w:rsidP="00E9710D">
      <w:pPr>
        <w:ind w:right="-1"/>
        <w:rPr>
          <w:rFonts w:eastAsia="Times New Roman" w:cs="Times New Roman"/>
          <w:szCs w:val="28"/>
          <w:lang w:eastAsia="ru-RU"/>
        </w:rPr>
      </w:pPr>
    </w:p>
    <w:p w:rsidR="00E9710D" w:rsidRDefault="00E9710D" w:rsidP="00E9710D">
      <w:pPr>
        <w:ind w:right="-1"/>
        <w:rPr>
          <w:rFonts w:eastAsia="Times New Roman" w:cs="Times New Roman"/>
          <w:szCs w:val="28"/>
          <w:lang w:eastAsia="ru-RU"/>
        </w:rPr>
      </w:pPr>
    </w:p>
    <w:p w:rsidR="00E9710D" w:rsidRDefault="00E9710D" w:rsidP="00E9710D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со ст.5.2 Федерального закона от 06.03.2006 № 35-ФЗ                   «О противодействии терроризму», постановлением Правительства Российской Федерации от 06.03.2015 № 202 «Об утверждении требований к антитер-рористической защищенности объектов спорта и формы паспорта безопасности объектов спорта», протоколом совместного заседания Антитеррористической комиссии Ханты-Мансийского автономного округа – Югры и Оперативного штаба в Ханты-Мансийском автономном округе – Югре от 01.02.2019 № 94/76, распоряжением Администрации города от 30.12.2005 № 3686 «Об утверждении Регламента Администрации города», в целях организации сбора, обобщения                   и учета информации о реализации требований к антитеррористической защищенности на объектах организаций физической культуры и спорта, расположенных на территории города (независимо от их организационно-правовой формы собственности):</w:t>
      </w:r>
    </w:p>
    <w:p w:rsidR="00E9710D" w:rsidRDefault="00E9710D" w:rsidP="00E9710D">
      <w:pPr>
        <w:widowControl w:val="0"/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Наделить управление физической культуры и спорта Администрации города полномочиями по сбору, обобщению и учету информации о реализации            требований к антитеррористической защищенности, включая вопросы категорирования, паспортизации, инженерно-технической укрепленности организаций физической культуры и спорта, оснащения их техническими средствами охраны,</w:t>
      </w:r>
      <w:r>
        <w:t xml:space="preserve"> в соответствии с требованиями, утвержденными </w:t>
      </w:r>
      <w:r>
        <w:rPr>
          <w:rFonts w:eastAsia="Times New Roman" w:cs="Times New Roman"/>
          <w:szCs w:val="28"/>
          <w:lang w:eastAsia="ru-RU"/>
        </w:rPr>
        <w:t xml:space="preserve">постановлением Правительства Российской Федерации от 06.03.2015                          № 202 «Об утверждении требований к антитеррористической защищенности объектов спорта и формы паспорта безопасности объектов спорта» на объектах </w:t>
      </w:r>
      <w:r>
        <w:rPr>
          <w:rFonts w:eastAsia="Times New Roman" w:cs="Times New Roman"/>
          <w:szCs w:val="28"/>
          <w:lang w:eastAsia="ru-RU"/>
        </w:rPr>
        <w:lastRenderedPageBreak/>
        <w:t xml:space="preserve">спорта (независимо от их организационно-правовой формы собственности), относящихся к сфере деятельности Министерства спорта Российской Федерации, расположенных на территории муниципального образования городской округ город Сургут (далее – организации физической культуры                   и спорта). </w:t>
      </w:r>
    </w:p>
    <w:p w:rsidR="00E9710D" w:rsidRDefault="00B71F24" w:rsidP="00E9710D">
      <w:pPr>
        <w:widowControl w:val="0"/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2</w:t>
      </w:r>
      <w:r w:rsidR="00E9710D">
        <w:rPr>
          <w:szCs w:val="28"/>
        </w:rPr>
        <w:t xml:space="preserve">. Рекомендовать организациям физической культуры и спорта </w:t>
      </w:r>
      <w:r w:rsidR="00E9710D">
        <w:rPr>
          <w:rFonts w:eastAsia="Times New Roman" w:cs="Times New Roman"/>
          <w:szCs w:val="28"/>
          <w:lang w:eastAsia="ru-RU"/>
        </w:rPr>
        <w:t>предоставлять в управление физической культуры и спорта Администрации города информацию о реализации требований к антитеррористической защищенности, включая вопросы категорирования, паспортизации, инженерно-технической укрепленности, оснащения их техническими средствами охраны                на объектах организаций физической культуры и спорта.</w:t>
      </w:r>
    </w:p>
    <w:p w:rsidR="00E9710D" w:rsidRDefault="00B71F24" w:rsidP="00E9710D">
      <w:pPr>
        <w:widowControl w:val="0"/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3</w:t>
      </w:r>
      <w:r w:rsidR="00E9710D">
        <w:rPr>
          <w:szCs w:val="28"/>
        </w:rPr>
        <w:t xml:space="preserve">. </w:t>
      </w:r>
      <w:r w:rsidR="00E9710D">
        <w:rPr>
          <w:rFonts w:eastAsia="Times New Roman" w:cs="Times New Roman"/>
          <w:szCs w:val="28"/>
          <w:lang w:eastAsia="ru-RU"/>
        </w:rPr>
        <w:t>Управлению документационного и информационного обеспечения    разместить настоящее распоряжение на официальном портале Администрации города.</w:t>
      </w:r>
    </w:p>
    <w:p w:rsidR="00E9710D" w:rsidRDefault="00B71F24" w:rsidP="00E9710D">
      <w:pPr>
        <w:widowControl w:val="0"/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E9710D">
        <w:rPr>
          <w:rFonts w:eastAsia="Times New Roman" w:cs="Times New Roman"/>
          <w:szCs w:val="28"/>
          <w:lang w:eastAsia="ru-RU"/>
        </w:rPr>
        <w:t>. Муниципальному казенному учреждению «Наш город» опубликовать настоящее распоряжение в средствах массовой информации.</w:t>
      </w:r>
    </w:p>
    <w:p w:rsidR="00E9710D" w:rsidRDefault="00B71F24" w:rsidP="00E9710D">
      <w:pPr>
        <w:widowControl w:val="0"/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E9710D">
        <w:rPr>
          <w:rFonts w:eastAsia="Times New Roman" w:cs="Times New Roman"/>
          <w:szCs w:val="28"/>
          <w:lang w:eastAsia="ru-RU"/>
        </w:rPr>
        <w:t>. Контроль за выполнением распоряжения возложить на заместителя    Главы города Пелевина А.Р.</w:t>
      </w:r>
    </w:p>
    <w:p w:rsidR="00E9710D" w:rsidRDefault="00E9710D" w:rsidP="00E9710D">
      <w:pPr>
        <w:widowControl w:val="0"/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9710D" w:rsidRDefault="00E9710D" w:rsidP="00E9710D">
      <w:pPr>
        <w:widowControl w:val="0"/>
        <w:tabs>
          <w:tab w:val="left" w:pos="993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9710D" w:rsidRDefault="00E9710D" w:rsidP="00E9710D">
      <w:pPr>
        <w:widowControl w:val="0"/>
        <w:tabs>
          <w:tab w:val="left" w:pos="993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9710D" w:rsidRDefault="00E9710D" w:rsidP="00E9710D">
      <w:pPr>
        <w:widowControl w:val="0"/>
        <w:tabs>
          <w:tab w:val="left" w:pos="993"/>
        </w:tabs>
        <w:suppressAutoHyphens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В.Н. Шувалов</w:t>
      </w:r>
    </w:p>
    <w:p w:rsidR="00E9710D" w:rsidRDefault="00E9710D" w:rsidP="00E9710D">
      <w:pPr>
        <w:widowControl w:val="0"/>
        <w:tabs>
          <w:tab w:val="left" w:pos="993"/>
        </w:tabs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E9710D" w:rsidRDefault="00E9710D" w:rsidP="00E9710D">
      <w:pPr>
        <w:widowControl w:val="0"/>
        <w:tabs>
          <w:tab w:val="left" w:pos="993"/>
        </w:tabs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7560C1" w:rsidRPr="00E9710D" w:rsidRDefault="007560C1" w:rsidP="00E9710D"/>
    <w:sectPr w:rsidR="007560C1" w:rsidRPr="00E9710D" w:rsidSect="00E9710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11E" w:rsidRDefault="0007411E">
      <w:r>
        <w:separator/>
      </w:r>
    </w:p>
  </w:endnote>
  <w:endnote w:type="continuationSeparator" w:id="0">
    <w:p w:rsidR="0007411E" w:rsidRDefault="0007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11E" w:rsidRDefault="0007411E">
      <w:r>
        <w:separator/>
      </w:r>
    </w:p>
  </w:footnote>
  <w:footnote w:type="continuationSeparator" w:id="0">
    <w:p w:rsidR="0007411E" w:rsidRDefault="00074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C7AA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F2D9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F2D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0D"/>
    <w:rsid w:val="00055B5B"/>
    <w:rsid w:val="0007411E"/>
    <w:rsid w:val="001A0A04"/>
    <w:rsid w:val="001F2D92"/>
    <w:rsid w:val="007560C1"/>
    <w:rsid w:val="008F6228"/>
    <w:rsid w:val="009A1E89"/>
    <w:rsid w:val="00A5590F"/>
    <w:rsid w:val="00B71F24"/>
    <w:rsid w:val="00CF136C"/>
    <w:rsid w:val="00D80BB2"/>
    <w:rsid w:val="00E9710D"/>
    <w:rsid w:val="00EC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96125-D0E5-493A-8996-BB02E558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971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9710D"/>
    <w:rPr>
      <w:rFonts w:ascii="Times New Roman" w:hAnsi="Times New Roman"/>
      <w:sz w:val="28"/>
    </w:rPr>
  </w:style>
  <w:style w:type="character" w:styleId="a6">
    <w:name w:val="page number"/>
    <w:basedOn w:val="a0"/>
    <w:rsid w:val="00E97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2019-03-19T06:50:00Z</cp:lastPrinted>
  <dcterms:created xsi:type="dcterms:W3CDTF">2019-03-22T10:19:00Z</dcterms:created>
  <dcterms:modified xsi:type="dcterms:W3CDTF">2019-03-22T10:19:00Z</dcterms:modified>
</cp:coreProperties>
</file>