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8B0" w:rsidRDefault="006668B0" w:rsidP="00656C1A">
      <w:pPr>
        <w:spacing w:line="120" w:lineRule="atLeast"/>
        <w:jc w:val="center"/>
        <w:rPr>
          <w:sz w:val="24"/>
          <w:szCs w:val="24"/>
        </w:rPr>
      </w:pPr>
    </w:p>
    <w:p w:rsidR="006668B0" w:rsidRDefault="006668B0" w:rsidP="00656C1A">
      <w:pPr>
        <w:spacing w:line="120" w:lineRule="atLeast"/>
        <w:jc w:val="center"/>
        <w:rPr>
          <w:sz w:val="24"/>
          <w:szCs w:val="24"/>
        </w:rPr>
      </w:pPr>
    </w:p>
    <w:p w:rsidR="006668B0" w:rsidRPr="00852378" w:rsidRDefault="006668B0" w:rsidP="00656C1A">
      <w:pPr>
        <w:spacing w:line="120" w:lineRule="atLeast"/>
        <w:jc w:val="center"/>
        <w:rPr>
          <w:sz w:val="10"/>
          <w:szCs w:val="10"/>
        </w:rPr>
      </w:pPr>
    </w:p>
    <w:p w:rsidR="006668B0" w:rsidRDefault="006668B0" w:rsidP="00656C1A">
      <w:pPr>
        <w:spacing w:line="120" w:lineRule="atLeast"/>
        <w:jc w:val="center"/>
        <w:rPr>
          <w:sz w:val="10"/>
          <w:szCs w:val="24"/>
        </w:rPr>
      </w:pPr>
    </w:p>
    <w:p w:rsidR="006668B0" w:rsidRPr="005541F0" w:rsidRDefault="006668B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668B0" w:rsidRPr="005541F0" w:rsidRDefault="006668B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668B0" w:rsidRPr="005649E4" w:rsidRDefault="006668B0" w:rsidP="00656C1A">
      <w:pPr>
        <w:spacing w:line="120" w:lineRule="atLeast"/>
        <w:jc w:val="center"/>
        <w:rPr>
          <w:sz w:val="18"/>
          <w:szCs w:val="24"/>
        </w:rPr>
      </w:pPr>
    </w:p>
    <w:p w:rsidR="006668B0" w:rsidRPr="00656C1A" w:rsidRDefault="006668B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668B0" w:rsidRPr="005541F0" w:rsidRDefault="006668B0" w:rsidP="00656C1A">
      <w:pPr>
        <w:spacing w:line="120" w:lineRule="atLeast"/>
        <w:jc w:val="center"/>
        <w:rPr>
          <w:sz w:val="18"/>
          <w:szCs w:val="24"/>
        </w:rPr>
      </w:pPr>
    </w:p>
    <w:p w:rsidR="006668B0" w:rsidRPr="005541F0" w:rsidRDefault="006668B0" w:rsidP="00656C1A">
      <w:pPr>
        <w:spacing w:line="120" w:lineRule="atLeast"/>
        <w:jc w:val="center"/>
        <w:rPr>
          <w:sz w:val="20"/>
          <w:szCs w:val="24"/>
        </w:rPr>
      </w:pPr>
    </w:p>
    <w:p w:rsidR="006668B0" w:rsidRPr="00656C1A" w:rsidRDefault="006668B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668B0" w:rsidRDefault="006668B0" w:rsidP="00656C1A">
      <w:pPr>
        <w:spacing w:line="120" w:lineRule="atLeast"/>
        <w:jc w:val="center"/>
        <w:rPr>
          <w:sz w:val="30"/>
          <w:szCs w:val="24"/>
        </w:rPr>
      </w:pPr>
    </w:p>
    <w:p w:rsidR="006668B0" w:rsidRPr="00656C1A" w:rsidRDefault="006668B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6668B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668B0" w:rsidRPr="00F8214F" w:rsidRDefault="006668B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668B0" w:rsidRPr="00F8214F" w:rsidRDefault="006D316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668B0" w:rsidRPr="00F8214F" w:rsidRDefault="006668B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668B0" w:rsidRPr="00F8214F" w:rsidRDefault="006D316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6668B0" w:rsidRPr="00A63FB0" w:rsidRDefault="006668B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668B0" w:rsidRPr="00A3761A" w:rsidRDefault="006D316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6668B0" w:rsidRPr="00F8214F" w:rsidRDefault="006668B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6668B0" w:rsidRPr="00F8214F" w:rsidRDefault="006668B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6668B0" w:rsidRPr="00AB4194" w:rsidRDefault="006668B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6668B0" w:rsidRPr="00F8214F" w:rsidRDefault="006D316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305</w:t>
            </w:r>
          </w:p>
        </w:tc>
      </w:tr>
    </w:tbl>
    <w:p w:rsidR="006668B0" w:rsidRPr="000C4AB5" w:rsidRDefault="006668B0" w:rsidP="00C725A6">
      <w:pPr>
        <w:rPr>
          <w:rFonts w:cs="Times New Roman"/>
          <w:szCs w:val="28"/>
          <w:lang w:val="en-US"/>
        </w:rPr>
      </w:pPr>
    </w:p>
    <w:tbl>
      <w:tblPr>
        <w:tblW w:w="8995" w:type="dxa"/>
        <w:tblLook w:val="01E0" w:firstRow="1" w:lastRow="1" w:firstColumn="1" w:lastColumn="1" w:noHBand="0" w:noVBand="0"/>
      </w:tblPr>
      <w:tblGrid>
        <w:gridCol w:w="4361"/>
        <w:gridCol w:w="4634"/>
      </w:tblGrid>
      <w:tr w:rsidR="006668B0" w:rsidRPr="001344F7" w:rsidTr="007B04F0">
        <w:trPr>
          <w:trHeight w:val="1292"/>
        </w:trPr>
        <w:tc>
          <w:tcPr>
            <w:tcW w:w="4361" w:type="dxa"/>
            <w:shd w:val="clear" w:color="auto" w:fill="auto"/>
          </w:tcPr>
          <w:p w:rsidR="006668B0" w:rsidRPr="001344F7" w:rsidRDefault="006668B0" w:rsidP="007B04F0">
            <w:pPr>
              <w:rPr>
                <w:rFonts w:cs="Times New Roman"/>
              </w:rPr>
            </w:pPr>
            <w:r>
              <w:rPr>
                <w:rFonts w:cs="Times New Roman"/>
                <w:szCs w:val="28"/>
              </w:rPr>
              <w:t>О признании утратившими силу муниципальных правовых актов</w:t>
            </w:r>
          </w:p>
        </w:tc>
        <w:tc>
          <w:tcPr>
            <w:tcW w:w="4634" w:type="dxa"/>
            <w:shd w:val="clear" w:color="auto" w:fill="auto"/>
          </w:tcPr>
          <w:p w:rsidR="006668B0" w:rsidRPr="001344F7" w:rsidRDefault="006668B0" w:rsidP="007B04F0">
            <w:pPr>
              <w:tabs>
                <w:tab w:val="left" w:pos="255"/>
              </w:tabs>
              <w:jc w:val="both"/>
              <w:rPr>
                <w:rFonts w:cs="Times New Roman"/>
              </w:rPr>
            </w:pPr>
          </w:p>
        </w:tc>
      </w:tr>
    </w:tbl>
    <w:p w:rsidR="006668B0" w:rsidRDefault="006668B0" w:rsidP="006668B0">
      <w:pPr>
        <w:ind w:firstLine="709"/>
        <w:jc w:val="both"/>
        <w:rPr>
          <w:rFonts w:cs="Times New Roman"/>
          <w:szCs w:val="28"/>
        </w:rPr>
      </w:pPr>
      <w:r w:rsidRPr="005B03FC">
        <w:rPr>
          <w:rFonts w:cs="Times New Roman"/>
          <w:szCs w:val="28"/>
        </w:rPr>
        <w:t xml:space="preserve">В соответствии </w:t>
      </w:r>
      <w:r>
        <w:rPr>
          <w:rFonts w:cs="Times New Roman"/>
          <w:szCs w:val="28"/>
        </w:rPr>
        <w:t xml:space="preserve">с </w:t>
      </w:r>
      <w:r>
        <w:rPr>
          <w:rFonts w:eastAsia="Times New Roman" w:cs="Times New Roman"/>
          <w:spacing w:val="-4"/>
          <w:szCs w:val="20"/>
          <w:lang w:eastAsia="ru-RU"/>
        </w:rPr>
        <w:t>распоряжениями Администрации города от 30.12.2005         № 3686 «Об утверж</w:t>
      </w:r>
      <w:r>
        <w:rPr>
          <w:rFonts w:eastAsia="Times New Roman" w:cs="Times New Roman"/>
          <w:szCs w:val="20"/>
          <w:lang w:eastAsia="ru-RU"/>
        </w:rPr>
        <w:t>дении Регламента Администрации города», от 10.01.2017         № 01«О передаче некоторых полномочий высшим должностным лицам Администрации города»</w:t>
      </w:r>
      <w:r>
        <w:rPr>
          <w:rFonts w:cs="Times New Roman"/>
          <w:szCs w:val="28"/>
        </w:rPr>
        <w:t>:</w:t>
      </w:r>
    </w:p>
    <w:p w:rsidR="006668B0" w:rsidRDefault="006668B0" w:rsidP="006668B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Признать утратившими силу распоряжения Администрации города: </w:t>
      </w:r>
    </w:p>
    <w:p w:rsidR="006668B0" w:rsidRDefault="006668B0" w:rsidP="006668B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 31.10.2011 № 3256 «Об утверждении состава рабочей группы                          по реализации государственно-частного партнерства на территории города»;</w:t>
      </w:r>
    </w:p>
    <w:p w:rsidR="006668B0" w:rsidRDefault="006668B0" w:rsidP="006668B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 06.07.2012 № 1889 «О внесении изменения в распоряжение Администрации города от 31.10.2011 № 3256 «Об утверждении состава рабочей группы по реализации государственно-частного партнерства на территории города».</w:t>
      </w:r>
    </w:p>
    <w:p w:rsidR="006668B0" w:rsidRDefault="006668B0" w:rsidP="006668B0">
      <w:pPr>
        <w:ind w:firstLine="709"/>
        <w:jc w:val="both"/>
        <w:rPr>
          <w:szCs w:val="28"/>
        </w:rPr>
      </w:pPr>
      <w:r>
        <w:rPr>
          <w:szCs w:val="28"/>
        </w:rPr>
        <w:t>2. Управлению документационного и информационного обеспечения                разместить настоящее распоряжение на официальном портале Администрации города.</w:t>
      </w:r>
    </w:p>
    <w:p w:rsidR="006668B0" w:rsidRDefault="006668B0" w:rsidP="006668B0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1F1E88">
        <w:rPr>
          <w:szCs w:val="28"/>
        </w:rPr>
        <w:t>Контроль за выполнением распоряжения возложить на заместителя Главы города Шерстневу</w:t>
      </w:r>
      <w:r w:rsidRPr="006668B0">
        <w:rPr>
          <w:szCs w:val="28"/>
        </w:rPr>
        <w:t xml:space="preserve"> </w:t>
      </w:r>
      <w:r w:rsidRPr="001F1E88">
        <w:rPr>
          <w:szCs w:val="28"/>
        </w:rPr>
        <w:t>А.Ю.</w:t>
      </w:r>
    </w:p>
    <w:p w:rsidR="006668B0" w:rsidRDefault="006668B0" w:rsidP="006668B0">
      <w:pPr>
        <w:ind w:firstLine="709"/>
        <w:jc w:val="both"/>
        <w:rPr>
          <w:rFonts w:cs="Times New Roman"/>
          <w:szCs w:val="28"/>
        </w:rPr>
      </w:pPr>
    </w:p>
    <w:p w:rsidR="006668B0" w:rsidRDefault="006668B0" w:rsidP="006668B0">
      <w:pPr>
        <w:ind w:firstLine="709"/>
        <w:jc w:val="both"/>
        <w:rPr>
          <w:rFonts w:cs="Times New Roman"/>
          <w:szCs w:val="28"/>
        </w:rPr>
      </w:pPr>
      <w:bookmarkStart w:id="5" w:name="sub_1"/>
    </w:p>
    <w:p w:rsidR="006668B0" w:rsidRDefault="006668B0" w:rsidP="006668B0">
      <w:pPr>
        <w:ind w:firstLine="709"/>
        <w:jc w:val="both"/>
        <w:rPr>
          <w:rFonts w:cs="Times New Roman"/>
          <w:szCs w:val="28"/>
        </w:rPr>
      </w:pPr>
    </w:p>
    <w:p w:rsidR="00873751" w:rsidRPr="006668B0" w:rsidRDefault="006668B0" w:rsidP="006668B0">
      <w:pPr>
        <w:jc w:val="both"/>
      </w:pPr>
      <w:r>
        <w:rPr>
          <w:rFonts w:cs="Times New Roman"/>
          <w:szCs w:val="28"/>
        </w:rPr>
        <w:t>И.о. главы Администрации города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А.Р. Пелевин</w:t>
      </w:r>
      <w:bookmarkEnd w:id="5"/>
    </w:p>
    <w:sectPr w:rsidR="00873751" w:rsidRPr="006668B0" w:rsidSect="006668B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FFC" w:rsidRDefault="00805FFC">
      <w:r>
        <w:separator/>
      </w:r>
    </w:p>
  </w:endnote>
  <w:endnote w:type="continuationSeparator" w:id="0">
    <w:p w:rsidR="00805FFC" w:rsidRDefault="0080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FFC" w:rsidRDefault="00805FFC">
      <w:r>
        <w:separator/>
      </w:r>
    </w:p>
  </w:footnote>
  <w:footnote w:type="continuationSeparator" w:id="0">
    <w:p w:rsidR="00805FFC" w:rsidRDefault="00805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4E3A2B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9723D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6D31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B0"/>
    <w:rsid w:val="000E79B1"/>
    <w:rsid w:val="00305289"/>
    <w:rsid w:val="003A71BB"/>
    <w:rsid w:val="004E3A2B"/>
    <w:rsid w:val="006668B0"/>
    <w:rsid w:val="006D316B"/>
    <w:rsid w:val="00805FFC"/>
    <w:rsid w:val="00873751"/>
    <w:rsid w:val="0099723D"/>
    <w:rsid w:val="00E2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A8177-9EA4-46D9-8884-A2F0AB8B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1B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6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668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668B0"/>
    <w:rPr>
      <w:rFonts w:ascii="Times New Roman" w:hAnsi="Times New Roman"/>
      <w:sz w:val="28"/>
    </w:rPr>
  </w:style>
  <w:style w:type="character" w:styleId="a6">
    <w:name w:val="page number"/>
    <w:basedOn w:val="a0"/>
    <w:rsid w:val="006668B0"/>
  </w:style>
  <w:style w:type="paragraph" w:styleId="a7">
    <w:name w:val="No Spacing"/>
    <w:uiPriority w:val="1"/>
    <w:qFormat/>
    <w:rsid w:val="006668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Колегова Оксана Наилевна</dc:creator>
  <cp:keywords/>
  <dc:description/>
  <cp:lastModifiedBy>Тертышникова Екатерина Геннадьевна</cp:lastModifiedBy>
  <cp:revision>2</cp:revision>
  <cp:lastPrinted>2019-02-21T11:51:00Z</cp:lastPrinted>
  <dcterms:created xsi:type="dcterms:W3CDTF">2019-02-27T04:11:00Z</dcterms:created>
  <dcterms:modified xsi:type="dcterms:W3CDTF">2019-02-27T04:11:00Z</dcterms:modified>
</cp:coreProperties>
</file>