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6" w:rsidRDefault="000D0266" w:rsidP="00656C1A">
      <w:pPr>
        <w:spacing w:line="120" w:lineRule="atLeast"/>
        <w:jc w:val="center"/>
        <w:rPr>
          <w:sz w:val="24"/>
          <w:szCs w:val="24"/>
        </w:rPr>
      </w:pPr>
    </w:p>
    <w:p w:rsidR="000D0266" w:rsidRDefault="000D0266" w:rsidP="00656C1A">
      <w:pPr>
        <w:spacing w:line="120" w:lineRule="atLeast"/>
        <w:jc w:val="center"/>
        <w:rPr>
          <w:sz w:val="24"/>
          <w:szCs w:val="24"/>
        </w:rPr>
      </w:pPr>
    </w:p>
    <w:p w:rsidR="000D0266" w:rsidRPr="00852378" w:rsidRDefault="000D0266" w:rsidP="00656C1A">
      <w:pPr>
        <w:spacing w:line="120" w:lineRule="atLeast"/>
        <w:jc w:val="center"/>
        <w:rPr>
          <w:sz w:val="10"/>
          <w:szCs w:val="10"/>
        </w:rPr>
      </w:pPr>
    </w:p>
    <w:p w:rsidR="000D0266" w:rsidRDefault="000D0266" w:rsidP="00656C1A">
      <w:pPr>
        <w:spacing w:line="120" w:lineRule="atLeast"/>
        <w:jc w:val="center"/>
        <w:rPr>
          <w:sz w:val="10"/>
          <w:szCs w:val="24"/>
        </w:rPr>
      </w:pPr>
    </w:p>
    <w:p w:rsidR="000D0266" w:rsidRPr="005541F0" w:rsidRDefault="000D0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0266" w:rsidRPr="005541F0" w:rsidRDefault="000D0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0266" w:rsidRPr="005649E4" w:rsidRDefault="000D0266" w:rsidP="00656C1A">
      <w:pPr>
        <w:spacing w:line="120" w:lineRule="atLeast"/>
        <w:jc w:val="center"/>
        <w:rPr>
          <w:sz w:val="18"/>
          <w:szCs w:val="24"/>
        </w:rPr>
      </w:pPr>
    </w:p>
    <w:p w:rsidR="000D0266" w:rsidRPr="00656C1A" w:rsidRDefault="000D02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0266" w:rsidRPr="005541F0" w:rsidRDefault="000D0266" w:rsidP="00656C1A">
      <w:pPr>
        <w:spacing w:line="120" w:lineRule="atLeast"/>
        <w:jc w:val="center"/>
        <w:rPr>
          <w:sz w:val="18"/>
          <w:szCs w:val="24"/>
        </w:rPr>
      </w:pPr>
    </w:p>
    <w:p w:rsidR="000D0266" w:rsidRPr="005541F0" w:rsidRDefault="000D0266" w:rsidP="00656C1A">
      <w:pPr>
        <w:spacing w:line="120" w:lineRule="atLeast"/>
        <w:jc w:val="center"/>
        <w:rPr>
          <w:sz w:val="20"/>
          <w:szCs w:val="24"/>
        </w:rPr>
      </w:pPr>
    </w:p>
    <w:p w:rsidR="000D0266" w:rsidRPr="00656C1A" w:rsidRDefault="000D02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0266" w:rsidRDefault="000D0266" w:rsidP="00656C1A">
      <w:pPr>
        <w:spacing w:line="120" w:lineRule="atLeast"/>
        <w:jc w:val="center"/>
        <w:rPr>
          <w:sz w:val="30"/>
          <w:szCs w:val="24"/>
        </w:rPr>
      </w:pPr>
    </w:p>
    <w:p w:rsidR="000D0266" w:rsidRPr="00656C1A" w:rsidRDefault="000D02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02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0266" w:rsidRPr="00F8214F" w:rsidRDefault="000D0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0266" w:rsidRPr="00F8214F" w:rsidRDefault="005174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0266" w:rsidRPr="00F8214F" w:rsidRDefault="000D02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0266" w:rsidRPr="00F8214F" w:rsidRDefault="005174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D0266" w:rsidRPr="00A63FB0" w:rsidRDefault="000D02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0266" w:rsidRPr="00A3761A" w:rsidRDefault="005174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0266" w:rsidRPr="00F8214F" w:rsidRDefault="000D02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D0266" w:rsidRPr="00F8214F" w:rsidRDefault="000D02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0266" w:rsidRPr="00AB4194" w:rsidRDefault="000D0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0266" w:rsidRPr="00F8214F" w:rsidRDefault="005174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2090</w:t>
            </w:r>
          </w:p>
        </w:tc>
      </w:tr>
    </w:tbl>
    <w:p w:rsidR="000D0266" w:rsidRPr="00C725A6" w:rsidRDefault="000D0266" w:rsidP="00C725A6">
      <w:pPr>
        <w:rPr>
          <w:rFonts w:cs="Times New Roman"/>
          <w:szCs w:val="28"/>
        </w:rPr>
      </w:pP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0D0266" w:rsidRPr="00B0116C" w:rsidRDefault="000D0266" w:rsidP="000D0266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B0116C">
        <w:rPr>
          <w:szCs w:val="28"/>
        </w:rPr>
        <w:t>от 28.08.2017 № 7556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«Об утвержд</w:t>
      </w:r>
      <w:r>
        <w:rPr>
          <w:szCs w:val="28"/>
        </w:rPr>
        <w:t xml:space="preserve">ении порядка 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определения объема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и предоставления субсидии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и ухода за детьми, содержания детей</w:t>
      </w:r>
      <w:r>
        <w:rPr>
          <w:szCs w:val="28"/>
        </w:rPr>
        <w:t xml:space="preserve"> в некоммерческих организациях,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 xml:space="preserve">не являющихся государственными (муниципальными) учреждениями, осуществляющих образовательную деятельность по реализации </w:t>
      </w:r>
    </w:p>
    <w:p w:rsidR="000D0266" w:rsidRDefault="000D0266" w:rsidP="000D0266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 xml:space="preserve">образовательных программ </w:t>
      </w:r>
    </w:p>
    <w:p w:rsidR="000D0266" w:rsidRPr="00DF6EEC" w:rsidRDefault="000D0266" w:rsidP="000D0266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дошкольного образования</w:t>
      </w:r>
      <w:r w:rsidRPr="000741AD">
        <w:rPr>
          <w:szCs w:val="28"/>
        </w:rPr>
        <w:t>»</w:t>
      </w:r>
    </w:p>
    <w:p w:rsidR="000D0266" w:rsidRPr="008B4A1B" w:rsidRDefault="000D0266" w:rsidP="000D0266">
      <w:pPr>
        <w:tabs>
          <w:tab w:val="left" w:pos="993"/>
        </w:tabs>
        <w:jc w:val="both"/>
        <w:rPr>
          <w:szCs w:val="28"/>
        </w:rPr>
      </w:pPr>
    </w:p>
    <w:p w:rsidR="000D0266" w:rsidRPr="008B4A1B" w:rsidRDefault="000D0266" w:rsidP="000D0266">
      <w:pPr>
        <w:tabs>
          <w:tab w:val="left" w:pos="993"/>
        </w:tabs>
        <w:jc w:val="both"/>
        <w:rPr>
          <w:szCs w:val="28"/>
        </w:rPr>
      </w:pPr>
    </w:p>
    <w:p w:rsidR="000D0266" w:rsidRPr="00300970" w:rsidRDefault="000D0266" w:rsidP="000D0266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  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</w:t>
      </w:r>
      <w:r>
        <w:rPr>
          <w:szCs w:val="28"/>
        </w:rPr>
        <w:t xml:space="preserve">                       </w:t>
      </w:r>
      <w:r w:rsidRPr="00E901DC">
        <w:rPr>
          <w:szCs w:val="28"/>
        </w:rPr>
        <w:t xml:space="preserve">программе Ханты-Мансийского автономного округа -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0D0266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B0116C">
        <w:rPr>
          <w:szCs w:val="28"/>
        </w:rPr>
        <w:t>от 28.08.2017 № 7556    «Об утверждении порядка определения объема и предоставления субсидии          на созда</w:t>
      </w:r>
      <w:r>
        <w:rPr>
          <w:szCs w:val="28"/>
        </w:rPr>
        <w:t xml:space="preserve">ние условий </w:t>
      </w:r>
      <w:r w:rsidRPr="00B0116C">
        <w:rPr>
          <w:szCs w:val="28"/>
        </w:rPr>
        <w:t>для осуществления присмотра и ухода за детьми, содер</w:t>
      </w:r>
      <w:r>
        <w:rPr>
          <w:szCs w:val="28"/>
        </w:rPr>
        <w:t xml:space="preserve">-              </w:t>
      </w:r>
      <w:r w:rsidRPr="00B0116C">
        <w:rPr>
          <w:szCs w:val="28"/>
        </w:rPr>
        <w:t xml:space="preserve">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</w:t>
      </w:r>
      <w:r>
        <w:rPr>
          <w:szCs w:val="28"/>
        </w:rPr>
        <w:t xml:space="preserve">                  </w:t>
      </w:r>
      <w:r w:rsidRPr="00B0116C">
        <w:rPr>
          <w:szCs w:val="28"/>
        </w:rPr>
        <w:t>(с измен</w:t>
      </w:r>
      <w:r>
        <w:rPr>
          <w:szCs w:val="28"/>
        </w:rPr>
        <w:t xml:space="preserve">ениями от 21.02.2018 № 1258, </w:t>
      </w:r>
      <w:r w:rsidRPr="00B0116C">
        <w:rPr>
          <w:szCs w:val="28"/>
        </w:rPr>
        <w:t xml:space="preserve">07.08.2018 </w:t>
      </w:r>
      <w:r w:rsidRPr="00554496">
        <w:rPr>
          <w:szCs w:val="28"/>
        </w:rPr>
        <w:t>№ 5941, 25.12.2018 № 10170</w:t>
      </w:r>
      <w:r>
        <w:rPr>
          <w:szCs w:val="28"/>
        </w:rPr>
        <w:t>, 05.02.2019 № 732</w:t>
      </w:r>
      <w:r w:rsidRPr="00554496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54496">
        <w:rPr>
          <w:szCs w:val="28"/>
        </w:rPr>
        <w:t>изменени</w:t>
      </w:r>
      <w:r>
        <w:rPr>
          <w:szCs w:val="28"/>
        </w:rPr>
        <w:t>я:</w:t>
      </w:r>
    </w:p>
    <w:p w:rsidR="000D0266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В</w:t>
      </w:r>
      <w:r w:rsidRPr="00554496">
        <w:rPr>
          <w:szCs w:val="28"/>
        </w:rPr>
        <w:t xml:space="preserve"> констатирующей части</w:t>
      </w:r>
      <w:r w:rsidRPr="006626E5">
        <w:rPr>
          <w:szCs w:val="28"/>
        </w:rPr>
        <w:t xml:space="preserve"> постановления слова «</w:t>
      </w:r>
      <w:r w:rsidRPr="00F82C32">
        <w:t xml:space="preserve">приложением 17 </w:t>
      </w:r>
      <w:r w:rsidRPr="00D72D63">
        <w:t xml:space="preserve">               </w:t>
      </w:r>
      <w:r w:rsidRPr="00F82C32">
        <w:t>к постановлению Правительства Ханты-Мансийского автономно</w:t>
      </w:r>
      <w:r>
        <w:t xml:space="preserve">го округа – </w:t>
      </w:r>
      <w:r>
        <w:lastRenderedPageBreak/>
        <w:t>Югры от 09.10.2013 №</w:t>
      </w:r>
      <w:r w:rsidRPr="00F82C32">
        <w:t xml:space="preserve"> 413-п </w:t>
      </w:r>
      <w:r>
        <w:t>«</w:t>
      </w:r>
      <w:r w:rsidRPr="00F82C32">
        <w:t xml:space="preserve">О государственной программе Ханты-Мансийского </w:t>
      </w:r>
      <w:r>
        <w:t>автономного округа – Югры «</w:t>
      </w:r>
      <w:r w:rsidRPr="00F82C32">
        <w:t xml:space="preserve">Развитие образования в Ханты-Мансийском автономном округе </w:t>
      </w:r>
      <w:r>
        <w:t>–</w:t>
      </w:r>
      <w:r w:rsidRPr="00F82C32">
        <w:t xml:space="preserve"> Югре на 2016 </w:t>
      </w:r>
      <w:r>
        <w:t>–</w:t>
      </w:r>
      <w:r w:rsidRPr="00F82C32">
        <w:t xml:space="preserve"> 2020</w:t>
      </w:r>
      <w:r>
        <w:t xml:space="preserve"> годы</w:t>
      </w:r>
      <w:r w:rsidRPr="006626E5">
        <w:rPr>
          <w:szCs w:val="28"/>
        </w:rPr>
        <w:t xml:space="preserve">» </w:t>
      </w:r>
      <w:r>
        <w:rPr>
          <w:szCs w:val="28"/>
        </w:rPr>
        <w:t xml:space="preserve">заменить </w:t>
      </w:r>
      <w:r w:rsidRPr="006626E5">
        <w:rPr>
          <w:szCs w:val="28"/>
        </w:rPr>
        <w:t>словами «</w:t>
      </w:r>
      <w:r w:rsidRPr="00F82C32">
        <w:rPr>
          <w:szCs w:val="28"/>
        </w:rPr>
        <w:t>прило</w:t>
      </w:r>
      <w:r>
        <w:rPr>
          <w:szCs w:val="28"/>
        </w:rPr>
        <w:t xml:space="preserve">-                  </w:t>
      </w:r>
      <w:r w:rsidRPr="00F82C32">
        <w:rPr>
          <w:szCs w:val="28"/>
        </w:rPr>
        <w:t>жением 1</w:t>
      </w:r>
      <w:r>
        <w:rPr>
          <w:szCs w:val="28"/>
        </w:rPr>
        <w:t>4</w:t>
      </w:r>
      <w:r w:rsidRPr="00F82C32">
        <w:rPr>
          <w:szCs w:val="28"/>
        </w:rPr>
        <w:t xml:space="preserve"> к постановлению Правительства Ханты-Мансийского автономного округ</w:t>
      </w:r>
      <w:r>
        <w:rPr>
          <w:szCs w:val="28"/>
        </w:rPr>
        <w:t>а – Югры от 05.10.2018 № 338-п</w:t>
      </w:r>
      <w:r w:rsidRPr="00F82C32">
        <w:rPr>
          <w:szCs w:val="28"/>
        </w:rPr>
        <w:t xml:space="preserve"> «О государственной программе Ханты-Мансийского автономного округа </w:t>
      </w:r>
      <w:r>
        <w:rPr>
          <w:szCs w:val="28"/>
        </w:rPr>
        <w:t>–</w:t>
      </w:r>
      <w:r w:rsidRPr="00F82C32">
        <w:rPr>
          <w:szCs w:val="28"/>
        </w:rPr>
        <w:t xml:space="preserve"> Югры «Развитие образования»</w:t>
      </w:r>
      <w:r w:rsidRPr="006626E5">
        <w:rPr>
          <w:szCs w:val="28"/>
        </w:rPr>
        <w:t>.</w:t>
      </w:r>
    </w:p>
    <w:p w:rsidR="000D0266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Абзац второй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к постановлению изложить в новой редакции:</w:t>
      </w:r>
    </w:p>
    <w:p w:rsidR="000D0266" w:rsidRPr="00ED721B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A161A">
        <w:rPr>
          <w:szCs w:val="28"/>
        </w:rPr>
        <w:t xml:space="preserve">Субсидия предоставляется за счет средств субсидии из бюджета Ханты-Мансийского автономного округа </w:t>
      </w:r>
      <w:r>
        <w:rPr>
          <w:szCs w:val="28"/>
        </w:rPr>
        <w:t>–</w:t>
      </w:r>
      <w:r w:rsidRPr="006A161A">
        <w:rPr>
          <w:szCs w:val="28"/>
        </w:rPr>
        <w:t xml:space="preserve"> Югры </w:t>
      </w:r>
      <w:r w:rsidRPr="006E2A50">
        <w:rPr>
          <w:szCs w:val="28"/>
        </w:rPr>
        <w:t>бюджетам муниципальных образо</w:t>
      </w:r>
      <w:r>
        <w:rPr>
          <w:szCs w:val="28"/>
        </w:rPr>
        <w:t xml:space="preserve">-              </w:t>
      </w:r>
      <w:r w:rsidRPr="006E2A50">
        <w:rPr>
          <w:szCs w:val="28"/>
        </w:rPr>
        <w:t xml:space="preserve">ваний Ханты-Мансийского автономного округа </w:t>
      </w:r>
      <w:r>
        <w:rPr>
          <w:szCs w:val="28"/>
        </w:rPr>
        <w:t>–</w:t>
      </w:r>
      <w:r w:rsidRPr="006E2A50">
        <w:rPr>
          <w:szCs w:val="28"/>
        </w:rPr>
        <w:t xml:space="preserve"> Югры на создание условий </w:t>
      </w:r>
      <w:r>
        <w:rPr>
          <w:szCs w:val="28"/>
        </w:rPr>
        <w:t xml:space="preserve">              </w:t>
      </w:r>
      <w:r w:rsidRPr="006E2A50">
        <w:rPr>
          <w:szCs w:val="28"/>
        </w:rPr>
        <w:t xml:space="preserve">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</w:t>
      </w:r>
      <w:r>
        <w:rPr>
          <w:szCs w:val="28"/>
        </w:rPr>
        <w:t>–</w:t>
      </w:r>
      <w:r w:rsidRPr="006E2A50">
        <w:rPr>
          <w:szCs w:val="28"/>
        </w:rPr>
        <w:t xml:space="preserve"> Югры</w:t>
      </w:r>
      <w:r>
        <w:rPr>
          <w:szCs w:val="28"/>
        </w:rPr>
        <w:t>».</w:t>
      </w:r>
    </w:p>
    <w:p w:rsidR="000D0266" w:rsidRPr="008F0DF2" w:rsidRDefault="000D0266" w:rsidP="000D0266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0D0266" w:rsidRPr="005E272B" w:rsidRDefault="000D0266" w:rsidP="000D0266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0D0266" w:rsidRPr="00BF5C0E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0D0266" w:rsidRPr="00C93664" w:rsidRDefault="000D0266" w:rsidP="000D02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0D0266" w:rsidRPr="008B4A1B" w:rsidRDefault="000D0266" w:rsidP="000D0266">
      <w:pPr>
        <w:tabs>
          <w:tab w:val="left" w:pos="993"/>
        </w:tabs>
        <w:jc w:val="both"/>
        <w:rPr>
          <w:szCs w:val="28"/>
        </w:rPr>
      </w:pPr>
    </w:p>
    <w:p w:rsidR="000D0266" w:rsidRDefault="000D0266" w:rsidP="000D0266">
      <w:pPr>
        <w:tabs>
          <w:tab w:val="left" w:pos="993"/>
        </w:tabs>
        <w:jc w:val="both"/>
        <w:rPr>
          <w:szCs w:val="28"/>
        </w:rPr>
      </w:pPr>
    </w:p>
    <w:p w:rsidR="000D0266" w:rsidRPr="008B4A1B" w:rsidRDefault="000D0266" w:rsidP="000D0266">
      <w:pPr>
        <w:tabs>
          <w:tab w:val="left" w:pos="993"/>
        </w:tabs>
        <w:jc w:val="both"/>
        <w:rPr>
          <w:szCs w:val="28"/>
        </w:rPr>
      </w:pPr>
    </w:p>
    <w:p w:rsidR="00226A5C" w:rsidRPr="000D0266" w:rsidRDefault="000D0266" w:rsidP="000D0266"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226A5C" w:rsidRPr="000D0266" w:rsidSect="000D026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8B" w:rsidRDefault="00AA3B8B">
      <w:r>
        <w:separator/>
      </w:r>
    </w:p>
  </w:endnote>
  <w:endnote w:type="continuationSeparator" w:id="0">
    <w:p w:rsidR="00AA3B8B" w:rsidRDefault="00AA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8B" w:rsidRDefault="00AA3B8B">
      <w:r>
        <w:separator/>
      </w:r>
    </w:p>
  </w:footnote>
  <w:footnote w:type="continuationSeparator" w:id="0">
    <w:p w:rsidR="00AA3B8B" w:rsidRDefault="00AA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15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74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74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6"/>
    <w:rsid w:val="000D0266"/>
    <w:rsid w:val="00226A5C"/>
    <w:rsid w:val="00243839"/>
    <w:rsid w:val="002F0CF8"/>
    <w:rsid w:val="00517447"/>
    <w:rsid w:val="00710429"/>
    <w:rsid w:val="00AA3B8B"/>
    <w:rsid w:val="00C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CD9C-E136-4B65-B1B8-9C49C32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0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266"/>
    <w:rPr>
      <w:rFonts w:ascii="Times New Roman" w:hAnsi="Times New Roman"/>
      <w:sz w:val="28"/>
    </w:rPr>
  </w:style>
  <w:style w:type="character" w:styleId="a6">
    <w:name w:val="page number"/>
    <w:basedOn w:val="a0"/>
    <w:rsid w:val="000D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2019-03-28T04:45:00Z</cp:lastPrinted>
  <dcterms:created xsi:type="dcterms:W3CDTF">2019-04-02T07:27:00Z</dcterms:created>
  <dcterms:modified xsi:type="dcterms:W3CDTF">2019-04-02T07:27:00Z</dcterms:modified>
</cp:coreProperties>
</file>