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73B" w:rsidRDefault="00BC573B" w:rsidP="00656C1A">
      <w:pPr>
        <w:spacing w:line="120" w:lineRule="atLeast"/>
        <w:jc w:val="center"/>
        <w:rPr>
          <w:sz w:val="24"/>
          <w:szCs w:val="24"/>
        </w:rPr>
      </w:pPr>
    </w:p>
    <w:p w:rsidR="00BC573B" w:rsidRDefault="00BC573B" w:rsidP="00656C1A">
      <w:pPr>
        <w:spacing w:line="120" w:lineRule="atLeast"/>
        <w:jc w:val="center"/>
        <w:rPr>
          <w:sz w:val="24"/>
          <w:szCs w:val="24"/>
        </w:rPr>
      </w:pPr>
    </w:p>
    <w:p w:rsidR="00BC573B" w:rsidRPr="00852378" w:rsidRDefault="00BC573B" w:rsidP="00656C1A">
      <w:pPr>
        <w:spacing w:line="120" w:lineRule="atLeast"/>
        <w:jc w:val="center"/>
        <w:rPr>
          <w:sz w:val="10"/>
          <w:szCs w:val="10"/>
        </w:rPr>
      </w:pPr>
    </w:p>
    <w:p w:rsidR="00BC573B" w:rsidRDefault="00BC573B" w:rsidP="00656C1A">
      <w:pPr>
        <w:spacing w:line="120" w:lineRule="atLeast"/>
        <w:jc w:val="center"/>
        <w:rPr>
          <w:sz w:val="10"/>
          <w:szCs w:val="24"/>
        </w:rPr>
      </w:pPr>
    </w:p>
    <w:p w:rsidR="00BC573B" w:rsidRPr="005541F0" w:rsidRDefault="00BC573B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BC573B" w:rsidRPr="005541F0" w:rsidRDefault="00BC573B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BC573B" w:rsidRPr="005649E4" w:rsidRDefault="00BC573B" w:rsidP="00656C1A">
      <w:pPr>
        <w:spacing w:line="120" w:lineRule="atLeast"/>
        <w:jc w:val="center"/>
        <w:rPr>
          <w:sz w:val="18"/>
          <w:szCs w:val="24"/>
        </w:rPr>
      </w:pPr>
    </w:p>
    <w:p w:rsidR="00BC573B" w:rsidRPr="00656C1A" w:rsidRDefault="00BC573B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BC573B" w:rsidRPr="005541F0" w:rsidRDefault="00BC573B" w:rsidP="00656C1A">
      <w:pPr>
        <w:spacing w:line="120" w:lineRule="atLeast"/>
        <w:jc w:val="center"/>
        <w:rPr>
          <w:sz w:val="18"/>
          <w:szCs w:val="24"/>
        </w:rPr>
      </w:pPr>
    </w:p>
    <w:p w:rsidR="00BC573B" w:rsidRPr="005541F0" w:rsidRDefault="00BC573B" w:rsidP="00656C1A">
      <w:pPr>
        <w:spacing w:line="120" w:lineRule="atLeast"/>
        <w:jc w:val="center"/>
        <w:rPr>
          <w:sz w:val="20"/>
          <w:szCs w:val="24"/>
        </w:rPr>
      </w:pPr>
    </w:p>
    <w:p w:rsidR="00BC573B" w:rsidRPr="00656C1A" w:rsidRDefault="00BC573B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BC573B" w:rsidRDefault="00BC573B" w:rsidP="00656C1A">
      <w:pPr>
        <w:spacing w:line="120" w:lineRule="atLeast"/>
        <w:jc w:val="center"/>
        <w:rPr>
          <w:sz w:val="30"/>
          <w:szCs w:val="24"/>
        </w:rPr>
      </w:pPr>
    </w:p>
    <w:p w:rsidR="00BC573B" w:rsidRPr="00656C1A" w:rsidRDefault="00BC573B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BC573B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BC573B" w:rsidRPr="00F8214F" w:rsidRDefault="00BC573B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BC573B" w:rsidRPr="00F8214F" w:rsidRDefault="003A471C" w:rsidP="00A63FB0">
            <w:pPr>
              <w:jc w:val="center"/>
              <w:rPr>
                <w:sz w:val="24"/>
                <w:szCs w:val="24"/>
              </w:rPr>
            </w:pPr>
            <w:bookmarkStart w:id="0" w:name="dd"/>
            <w:bookmarkEnd w:id="0"/>
            <w:r>
              <w:rPr>
                <w:sz w:val="24"/>
                <w:szCs w:val="24"/>
              </w:rPr>
              <w:t>15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BC573B" w:rsidRPr="00F8214F" w:rsidRDefault="00BC573B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BC573B" w:rsidRPr="00F8214F" w:rsidRDefault="003A471C" w:rsidP="00AB4194">
            <w:pPr>
              <w:jc w:val="center"/>
              <w:rPr>
                <w:sz w:val="24"/>
                <w:szCs w:val="24"/>
              </w:rPr>
            </w:pPr>
            <w:bookmarkStart w:id="1" w:name="mm"/>
            <w:bookmarkEnd w:id="1"/>
            <w:r>
              <w:rPr>
                <w:sz w:val="24"/>
                <w:szCs w:val="24"/>
              </w:rPr>
              <w:t>02</w:t>
            </w:r>
          </w:p>
        </w:tc>
        <w:tc>
          <w:tcPr>
            <w:tcW w:w="285" w:type="dxa"/>
            <w:noWrap/>
          </w:tcPr>
          <w:p w:rsidR="00BC573B" w:rsidRPr="00A63FB0" w:rsidRDefault="00BC573B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BC573B" w:rsidRPr="00A3761A" w:rsidRDefault="003A471C" w:rsidP="00A3761A">
            <w:pPr>
              <w:rPr>
                <w:sz w:val="24"/>
                <w:szCs w:val="24"/>
              </w:rPr>
            </w:pPr>
            <w:bookmarkStart w:id="2" w:name="yy"/>
            <w:bookmarkEnd w:id="2"/>
            <w:r>
              <w:rPr>
                <w:sz w:val="24"/>
                <w:szCs w:val="24"/>
              </w:rPr>
              <w:t>18</w:t>
            </w:r>
          </w:p>
        </w:tc>
        <w:tc>
          <w:tcPr>
            <w:tcW w:w="518" w:type="dxa"/>
            <w:noWrap/>
          </w:tcPr>
          <w:p w:rsidR="00BC573B" w:rsidRPr="00F8214F" w:rsidRDefault="00BC573B" w:rsidP="000060EC">
            <w:pPr>
              <w:rPr>
                <w:sz w:val="24"/>
                <w:szCs w:val="24"/>
              </w:rPr>
            </w:pPr>
            <w:r w:rsidRPr="00F24536">
              <w:rPr>
                <w:sz w:val="24"/>
                <w:szCs w:val="24"/>
              </w:rPr>
              <w:t>г.</w:t>
            </w:r>
          </w:p>
        </w:tc>
        <w:tc>
          <w:tcPr>
            <w:tcW w:w="4683" w:type="dxa"/>
            <w:noWrap/>
          </w:tcPr>
          <w:p w:rsidR="00BC573B" w:rsidRPr="00F8214F" w:rsidRDefault="00BC573B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BC573B" w:rsidRPr="00AB4194" w:rsidRDefault="00BC573B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BC573B" w:rsidRPr="00F8214F" w:rsidRDefault="003A471C" w:rsidP="00AB4194">
            <w:pPr>
              <w:jc w:val="center"/>
              <w:rPr>
                <w:sz w:val="24"/>
                <w:szCs w:val="24"/>
              </w:rPr>
            </w:pPr>
            <w:bookmarkStart w:id="3" w:name="NumDoc"/>
            <w:bookmarkStart w:id="4" w:name="_GoBack"/>
            <w:bookmarkEnd w:id="3"/>
            <w:bookmarkEnd w:id="4"/>
            <w:r>
              <w:rPr>
                <w:sz w:val="24"/>
                <w:szCs w:val="24"/>
              </w:rPr>
              <w:t>1132</w:t>
            </w:r>
          </w:p>
        </w:tc>
      </w:tr>
    </w:tbl>
    <w:p w:rsidR="00BC573B" w:rsidRPr="00C725A6" w:rsidRDefault="00BC573B" w:rsidP="00BC573B">
      <w:pPr>
        <w:ind w:firstLine="567"/>
        <w:rPr>
          <w:rFonts w:cs="Times New Roman"/>
          <w:szCs w:val="28"/>
        </w:rPr>
      </w:pPr>
    </w:p>
    <w:p w:rsidR="00BC573B" w:rsidRPr="00BC573B" w:rsidRDefault="00BC573B" w:rsidP="00BC573B">
      <w:pPr>
        <w:jc w:val="both"/>
        <w:rPr>
          <w:rFonts w:eastAsia="Times New Roman" w:cs="Times New Roman"/>
          <w:szCs w:val="28"/>
          <w:lang w:eastAsia="ru-RU"/>
        </w:rPr>
      </w:pPr>
      <w:r w:rsidRPr="00BC573B">
        <w:rPr>
          <w:rFonts w:eastAsia="Times New Roman" w:cs="Times New Roman"/>
          <w:szCs w:val="28"/>
          <w:lang w:eastAsia="ru-RU"/>
        </w:rPr>
        <w:t>Об утверждении корректировки</w:t>
      </w:r>
    </w:p>
    <w:p w:rsidR="00BC573B" w:rsidRPr="00BC573B" w:rsidRDefault="00BC573B" w:rsidP="00BC573B">
      <w:pPr>
        <w:jc w:val="both"/>
        <w:rPr>
          <w:rFonts w:eastAsia="Times New Roman" w:cs="Times New Roman"/>
          <w:szCs w:val="28"/>
          <w:lang w:eastAsia="ru-RU"/>
        </w:rPr>
      </w:pPr>
      <w:r w:rsidRPr="00BC573B">
        <w:rPr>
          <w:rFonts w:eastAsia="Times New Roman" w:cs="Times New Roman"/>
          <w:szCs w:val="28"/>
          <w:lang w:eastAsia="ru-RU"/>
        </w:rPr>
        <w:t>проекта планировки и проекта</w:t>
      </w:r>
    </w:p>
    <w:p w:rsidR="00BC573B" w:rsidRPr="00BC573B" w:rsidRDefault="00BC573B" w:rsidP="00BC573B">
      <w:pPr>
        <w:jc w:val="both"/>
        <w:rPr>
          <w:rFonts w:eastAsia="Times New Roman" w:cs="Times New Roman"/>
          <w:szCs w:val="28"/>
          <w:lang w:eastAsia="ru-RU"/>
        </w:rPr>
      </w:pPr>
      <w:r w:rsidRPr="00BC573B">
        <w:rPr>
          <w:rFonts w:eastAsia="Times New Roman" w:cs="Times New Roman"/>
          <w:szCs w:val="28"/>
          <w:lang w:eastAsia="ru-RU"/>
        </w:rPr>
        <w:t>межевания территории пос</w:t>
      </w:r>
      <w:r>
        <w:rPr>
          <w:rFonts w:eastAsia="Times New Roman" w:cs="Times New Roman"/>
          <w:szCs w:val="28"/>
          <w:lang w:eastAsia="ru-RU"/>
        </w:rPr>
        <w:t>е</w:t>
      </w:r>
      <w:r w:rsidRPr="00BC573B">
        <w:rPr>
          <w:rFonts w:eastAsia="Times New Roman" w:cs="Times New Roman"/>
          <w:szCs w:val="28"/>
          <w:lang w:eastAsia="ru-RU"/>
        </w:rPr>
        <w:t xml:space="preserve">лка </w:t>
      </w:r>
    </w:p>
    <w:p w:rsidR="00BC573B" w:rsidRPr="00BC573B" w:rsidRDefault="00BC573B" w:rsidP="00BC573B">
      <w:pPr>
        <w:jc w:val="both"/>
        <w:rPr>
          <w:rFonts w:eastAsia="Times New Roman" w:cs="Times New Roman"/>
          <w:szCs w:val="28"/>
          <w:lang w:eastAsia="ru-RU"/>
        </w:rPr>
      </w:pPr>
      <w:r w:rsidRPr="00BC573B">
        <w:rPr>
          <w:rFonts w:eastAsia="Times New Roman" w:cs="Times New Roman"/>
          <w:szCs w:val="28"/>
          <w:lang w:eastAsia="ru-RU"/>
        </w:rPr>
        <w:t xml:space="preserve">Лунного в городе Сургуте </w:t>
      </w:r>
    </w:p>
    <w:p w:rsidR="00BC573B" w:rsidRPr="00BC573B" w:rsidRDefault="00BC573B" w:rsidP="00BC573B">
      <w:pPr>
        <w:rPr>
          <w:rFonts w:eastAsia="Times New Roman" w:cs="Times New Roman"/>
          <w:szCs w:val="28"/>
          <w:lang w:eastAsia="ru-RU"/>
        </w:rPr>
      </w:pPr>
      <w:r w:rsidRPr="00BC573B">
        <w:rPr>
          <w:rFonts w:eastAsia="Times New Roman" w:cs="Times New Roman"/>
          <w:szCs w:val="28"/>
          <w:lang w:eastAsia="ru-RU"/>
        </w:rPr>
        <w:t xml:space="preserve">(многоэтажная застройка) </w:t>
      </w:r>
    </w:p>
    <w:p w:rsidR="00BC573B" w:rsidRPr="00BC573B" w:rsidRDefault="00BC573B" w:rsidP="00BC573B">
      <w:pPr>
        <w:rPr>
          <w:rFonts w:eastAsia="Times New Roman" w:cs="Times New Roman"/>
          <w:szCs w:val="28"/>
          <w:lang w:eastAsia="ru-RU"/>
        </w:rPr>
      </w:pPr>
      <w:r w:rsidRPr="00BC573B">
        <w:rPr>
          <w:rFonts w:eastAsia="Times New Roman" w:cs="Times New Roman"/>
          <w:szCs w:val="28"/>
          <w:lang w:eastAsia="ru-RU"/>
        </w:rPr>
        <w:t xml:space="preserve">в части земельных участков </w:t>
      </w:r>
    </w:p>
    <w:p w:rsidR="00BC573B" w:rsidRPr="00BC573B" w:rsidRDefault="00BC573B" w:rsidP="00BC573B">
      <w:pPr>
        <w:rPr>
          <w:rFonts w:eastAsia="Times New Roman" w:cs="Times New Roman"/>
          <w:szCs w:val="28"/>
          <w:lang w:eastAsia="ru-RU"/>
        </w:rPr>
      </w:pPr>
      <w:r w:rsidRPr="00BC573B">
        <w:rPr>
          <w:rFonts w:eastAsia="Times New Roman" w:cs="Times New Roman"/>
          <w:szCs w:val="28"/>
          <w:lang w:eastAsia="ru-RU"/>
        </w:rPr>
        <w:t xml:space="preserve">№ 6, № 7, № 8, № 16, № 20 </w:t>
      </w:r>
    </w:p>
    <w:p w:rsidR="00BC573B" w:rsidRPr="00BC573B" w:rsidRDefault="00BC573B" w:rsidP="00BC573B">
      <w:pPr>
        <w:ind w:firstLine="567"/>
        <w:jc w:val="both"/>
        <w:rPr>
          <w:rFonts w:eastAsia="Times New Roman" w:cs="Times New Roman"/>
          <w:szCs w:val="28"/>
          <w:lang w:eastAsia="ru-RU"/>
        </w:rPr>
      </w:pPr>
    </w:p>
    <w:p w:rsidR="00BC573B" w:rsidRPr="00BC573B" w:rsidRDefault="00BC573B" w:rsidP="00BC573B">
      <w:pPr>
        <w:ind w:firstLine="567"/>
        <w:jc w:val="both"/>
        <w:rPr>
          <w:rFonts w:eastAsia="Times New Roman" w:cs="Times New Roman"/>
          <w:szCs w:val="28"/>
          <w:lang w:eastAsia="ru-RU"/>
        </w:rPr>
      </w:pPr>
    </w:p>
    <w:p w:rsidR="00BC573B" w:rsidRPr="00BC573B" w:rsidRDefault="00BC573B" w:rsidP="00BC573B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 w:rsidRPr="00BC573B">
        <w:rPr>
          <w:rFonts w:eastAsia="Times New Roman" w:cs="Times New Roman"/>
          <w:szCs w:val="28"/>
          <w:lang w:eastAsia="ru-RU"/>
        </w:rPr>
        <w:t xml:space="preserve">В соответствии со ст.45, 46 Градостроительного кодекса Российской </w:t>
      </w:r>
      <w:r>
        <w:rPr>
          <w:rFonts w:eastAsia="Times New Roman" w:cs="Times New Roman"/>
          <w:szCs w:val="28"/>
          <w:lang w:eastAsia="ru-RU"/>
        </w:rPr>
        <w:t xml:space="preserve">                       </w:t>
      </w:r>
      <w:r w:rsidRPr="00BC573B">
        <w:rPr>
          <w:rFonts w:eastAsia="Times New Roman" w:cs="Times New Roman"/>
          <w:szCs w:val="28"/>
          <w:lang w:eastAsia="ru-RU"/>
        </w:rPr>
        <w:t xml:space="preserve">Федерации, Уставом муниципального образования городской округ город </w:t>
      </w:r>
      <w:r>
        <w:rPr>
          <w:rFonts w:eastAsia="Times New Roman" w:cs="Times New Roman"/>
          <w:szCs w:val="28"/>
          <w:lang w:eastAsia="ru-RU"/>
        </w:rPr>
        <w:t xml:space="preserve">                    </w:t>
      </w:r>
      <w:r w:rsidRPr="00BC573B">
        <w:rPr>
          <w:rFonts w:eastAsia="Times New Roman" w:cs="Times New Roman"/>
          <w:szCs w:val="28"/>
          <w:lang w:eastAsia="ru-RU"/>
        </w:rPr>
        <w:t>Сургут</w:t>
      </w:r>
      <w:r>
        <w:rPr>
          <w:rFonts w:eastAsia="Times New Roman" w:cs="Times New Roman"/>
          <w:szCs w:val="28"/>
          <w:lang w:eastAsia="ru-RU"/>
        </w:rPr>
        <w:t>,</w:t>
      </w:r>
      <w:r w:rsidRPr="00BC573B">
        <w:rPr>
          <w:rFonts w:eastAsia="Times New Roman" w:cs="Times New Roman"/>
          <w:szCs w:val="28"/>
          <w:lang w:eastAsia="ru-RU"/>
        </w:rPr>
        <w:t xml:space="preserve"> распоряжениями Администрации города от 30.12.2005 № 3686 </w:t>
      </w:r>
      <w:r>
        <w:rPr>
          <w:rFonts w:eastAsia="Times New Roman" w:cs="Times New Roman"/>
          <w:szCs w:val="28"/>
          <w:lang w:eastAsia="ru-RU"/>
        </w:rPr>
        <w:t xml:space="preserve">                        </w:t>
      </w:r>
      <w:r w:rsidRPr="00BC573B">
        <w:rPr>
          <w:rFonts w:eastAsia="Times New Roman" w:cs="Times New Roman"/>
          <w:szCs w:val="28"/>
          <w:lang w:eastAsia="ru-RU"/>
        </w:rPr>
        <w:t xml:space="preserve">«Об утверждении Регламента Администрации города», от 10.01.2017 № 01 </w:t>
      </w:r>
      <w:r>
        <w:rPr>
          <w:rFonts w:eastAsia="Times New Roman" w:cs="Times New Roman"/>
          <w:szCs w:val="28"/>
          <w:lang w:eastAsia="ru-RU"/>
        </w:rPr>
        <w:t xml:space="preserve">                      </w:t>
      </w:r>
      <w:r w:rsidRPr="00BC573B">
        <w:rPr>
          <w:rFonts w:eastAsia="Times New Roman" w:cs="Times New Roman"/>
          <w:szCs w:val="28"/>
          <w:lang w:eastAsia="ru-RU"/>
        </w:rPr>
        <w:t>«О передаче некоторых полномочий высшим должностным лицам Админи</w:t>
      </w:r>
      <w:r>
        <w:rPr>
          <w:rFonts w:eastAsia="Times New Roman" w:cs="Times New Roman"/>
          <w:szCs w:val="28"/>
          <w:lang w:eastAsia="ru-RU"/>
        </w:rPr>
        <w:t xml:space="preserve">-        </w:t>
      </w:r>
      <w:r w:rsidRPr="00BC573B">
        <w:rPr>
          <w:rFonts w:eastAsia="Times New Roman" w:cs="Times New Roman"/>
          <w:szCs w:val="28"/>
          <w:lang w:eastAsia="ru-RU"/>
        </w:rPr>
        <w:t>страции города»</w:t>
      </w:r>
      <w:r>
        <w:rPr>
          <w:rFonts w:eastAsia="Times New Roman" w:cs="Times New Roman"/>
          <w:szCs w:val="28"/>
          <w:lang w:eastAsia="ru-RU"/>
        </w:rPr>
        <w:t>,</w:t>
      </w:r>
      <w:r w:rsidRPr="00BC573B">
        <w:rPr>
          <w:rFonts w:eastAsia="Times New Roman" w:cs="Times New Roman"/>
          <w:szCs w:val="28"/>
          <w:lang w:eastAsia="ru-RU"/>
        </w:rPr>
        <w:t xml:space="preserve"> учитывая заключение по результатам публичных слушаний:</w:t>
      </w:r>
    </w:p>
    <w:p w:rsidR="00BC573B" w:rsidRPr="00BC573B" w:rsidRDefault="00BC573B" w:rsidP="00BC573B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1. </w:t>
      </w:r>
      <w:r w:rsidRPr="00BC573B">
        <w:rPr>
          <w:rFonts w:eastAsia="Times New Roman" w:cs="Times New Roman"/>
          <w:szCs w:val="28"/>
          <w:lang w:eastAsia="ru-RU"/>
        </w:rPr>
        <w:t xml:space="preserve">Утвердить корректировку проекта планировки и проекта межевания </w:t>
      </w:r>
      <w:r>
        <w:rPr>
          <w:rFonts w:eastAsia="Times New Roman" w:cs="Times New Roman"/>
          <w:szCs w:val="28"/>
          <w:lang w:eastAsia="ru-RU"/>
        </w:rPr>
        <w:t xml:space="preserve">                    территории посе</w:t>
      </w:r>
      <w:r w:rsidRPr="00BC573B">
        <w:rPr>
          <w:rFonts w:eastAsia="Times New Roman" w:cs="Times New Roman"/>
          <w:szCs w:val="28"/>
          <w:lang w:eastAsia="ru-RU"/>
        </w:rPr>
        <w:t>лка Лунного в городе Сургуте (многоэтажная застройка) в части земельных участков № 6, № 7, № 8, № 16, № 20 согласно приложениям 1, 2.</w:t>
      </w:r>
    </w:p>
    <w:p w:rsidR="00BC573B" w:rsidRPr="00BC573B" w:rsidRDefault="00BC573B" w:rsidP="00BC573B">
      <w:pPr>
        <w:ind w:firstLine="567"/>
        <w:jc w:val="both"/>
        <w:outlineLvl w:val="0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2. </w:t>
      </w:r>
      <w:r w:rsidRPr="00BC573B">
        <w:rPr>
          <w:rFonts w:eastAsia="Times New Roman" w:cs="Times New Roman"/>
          <w:szCs w:val="28"/>
          <w:lang w:eastAsia="ru-RU"/>
        </w:rPr>
        <w:t xml:space="preserve">Управлению </w:t>
      </w:r>
      <w:r w:rsidRPr="00BC573B">
        <w:rPr>
          <w:rFonts w:eastAsia="Times New Roman" w:cs="Arial"/>
          <w:szCs w:val="28"/>
          <w:lang w:eastAsia="ru-RU"/>
        </w:rPr>
        <w:t>по связям с общественно</w:t>
      </w:r>
      <w:r w:rsidR="00D725EB">
        <w:rPr>
          <w:rFonts w:eastAsia="Times New Roman" w:cs="Arial"/>
          <w:szCs w:val="28"/>
          <w:lang w:eastAsia="ru-RU"/>
        </w:rPr>
        <w:t>стью и средствами массовой                       инфор</w:t>
      </w:r>
      <w:r w:rsidRPr="00BC573B">
        <w:rPr>
          <w:rFonts w:eastAsia="Times New Roman" w:cs="Arial"/>
          <w:szCs w:val="28"/>
          <w:lang w:eastAsia="ru-RU"/>
        </w:rPr>
        <w:t>мации</w:t>
      </w:r>
      <w:r w:rsidRPr="00BC573B">
        <w:rPr>
          <w:rFonts w:eastAsia="Times New Roman" w:cs="Times New Roman"/>
          <w:szCs w:val="28"/>
          <w:lang w:eastAsia="ru-RU"/>
        </w:rPr>
        <w:t xml:space="preserve"> опубликовать настоящее постановление и результаты публичных </w:t>
      </w:r>
      <w:r>
        <w:rPr>
          <w:rFonts w:eastAsia="Times New Roman" w:cs="Times New Roman"/>
          <w:szCs w:val="28"/>
          <w:lang w:eastAsia="ru-RU"/>
        </w:rPr>
        <w:t xml:space="preserve">                        </w:t>
      </w:r>
      <w:r w:rsidRPr="00BC573B">
        <w:rPr>
          <w:rFonts w:eastAsia="Times New Roman" w:cs="Times New Roman"/>
          <w:szCs w:val="28"/>
          <w:lang w:eastAsia="ru-RU"/>
        </w:rPr>
        <w:t>слушаний в средствах массовой информации и разместить на официальном</w:t>
      </w:r>
      <w:r>
        <w:rPr>
          <w:rFonts w:eastAsia="Times New Roman" w:cs="Times New Roman"/>
          <w:szCs w:val="28"/>
          <w:lang w:eastAsia="ru-RU"/>
        </w:rPr>
        <w:t xml:space="preserve">               </w:t>
      </w:r>
      <w:r w:rsidRPr="00BC573B">
        <w:rPr>
          <w:rFonts w:eastAsia="Times New Roman" w:cs="Times New Roman"/>
          <w:szCs w:val="28"/>
          <w:lang w:eastAsia="ru-RU"/>
        </w:rPr>
        <w:t xml:space="preserve"> портале Администрации города.</w:t>
      </w:r>
    </w:p>
    <w:p w:rsidR="00BC573B" w:rsidRPr="00BC573B" w:rsidRDefault="00BC573B" w:rsidP="00BC573B">
      <w:pPr>
        <w:ind w:firstLine="567"/>
        <w:jc w:val="both"/>
        <w:rPr>
          <w:rFonts w:eastAsia="Times New Roman" w:cs="Times New Roman"/>
          <w:szCs w:val="28"/>
          <w:lang w:eastAsia="ru-RU"/>
        </w:rPr>
      </w:pPr>
      <w:r>
        <w:rPr>
          <w:rFonts w:eastAsia="Times New Roman" w:cs="Times New Roman"/>
          <w:szCs w:val="28"/>
          <w:lang w:eastAsia="ru-RU"/>
        </w:rPr>
        <w:t xml:space="preserve">3. </w:t>
      </w:r>
      <w:r w:rsidRPr="00BC573B">
        <w:rPr>
          <w:rFonts w:eastAsia="Times New Roman" w:cs="Times New Roman"/>
          <w:szCs w:val="28"/>
          <w:lang w:eastAsia="ru-RU"/>
        </w:rPr>
        <w:t>Контроль за выполнением постановления возложить на заместителя Главы города Меркулова Р.Е.</w:t>
      </w:r>
    </w:p>
    <w:p w:rsidR="00BC573B" w:rsidRDefault="00BC573B" w:rsidP="00BC573B">
      <w:pPr>
        <w:ind w:firstLine="567"/>
        <w:jc w:val="both"/>
        <w:rPr>
          <w:rFonts w:eastAsia="Times New Roman" w:cs="Times New Roman"/>
          <w:szCs w:val="28"/>
          <w:lang w:eastAsia="ru-RU"/>
        </w:rPr>
      </w:pPr>
    </w:p>
    <w:p w:rsidR="00BC573B" w:rsidRPr="00BC573B" w:rsidRDefault="00BC573B" w:rsidP="00BC573B">
      <w:pPr>
        <w:ind w:firstLine="567"/>
        <w:jc w:val="both"/>
        <w:rPr>
          <w:rFonts w:eastAsia="Times New Roman" w:cs="Times New Roman"/>
          <w:szCs w:val="28"/>
          <w:lang w:eastAsia="ru-RU"/>
        </w:rPr>
      </w:pPr>
    </w:p>
    <w:p w:rsidR="00BC573B" w:rsidRPr="00BC573B" w:rsidRDefault="00BC573B" w:rsidP="00BC573B">
      <w:pPr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</w:p>
    <w:p w:rsidR="00BC573B" w:rsidRPr="00BC573B" w:rsidRDefault="00BC573B" w:rsidP="00BC573B">
      <w:pPr>
        <w:ind w:right="-1"/>
        <w:jc w:val="both"/>
        <w:outlineLvl w:val="0"/>
        <w:rPr>
          <w:rFonts w:eastAsia="Times New Roman" w:cs="Times New Roman"/>
          <w:szCs w:val="28"/>
          <w:lang w:eastAsia="ru-RU"/>
        </w:rPr>
      </w:pPr>
      <w:r w:rsidRPr="00BC573B">
        <w:rPr>
          <w:rFonts w:eastAsia="Times New Roman" w:cs="Times New Roman"/>
          <w:szCs w:val="28"/>
          <w:lang w:eastAsia="ru-RU"/>
        </w:rPr>
        <w:t>И.о. главы Администрации города</w:t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</w:r>
      <w:r>
        <w:rPr>
          <w:rFonts w:eastAsia="Times New Roman" w:cs="Times New Roman"/>
          <w:szCs w:val="28"/>
          <w:lang w:eastAsia="ru-RU"/>
        </w:rPr>
        <w:tab/>
        <w:t xml:space="preserve">                         </w:t>
      </w:r>
      <w:r w:rsidRPr="00BC573B">
        <w:rPr>
          <w:rFonts w:eastAsia="Times New Roman" w:cs="Times New Roman"/>
          <w:szCs w:val="28"/>
          <w:lang w:eastAsia="ru-RU"/>
        </w:rPr>
        <w:t>А.А. Жердев</w:t>
      </w:r>
    </w:p>
    <w:p w:rsidR="00BC573B" w:rsidRPr="00BC573B" w:rsidRDefault="00BC573B" w:rsidP="00BC573B">
      <w:pPr>
        <w:ind w:firstLine="567"/>
        <w:jc w:val="both"/>
        <w:rPr>
          <w:rFonts w:eastAsia="Times New Roman" w:cs="Times New Roman"/>
          <w:szCs w:val="28"/>
          <w:lang w:eastAsia="ru-RU"/>
        </w:rPr>
      </w:pPr>
    </w:p>
    <w:p w:rsidR="00D725EB" w:rsidRDefault="00D725EB" w:rsidP="00BC573B">
      <w:pPr>
        <w:sectPr w:rsidR="00D725EB" w:rsidSect="00795B02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D725EB" w:rsidRPr="00D725EB" w:rsidRDefault="00D725EB" w:rsidP="00D725EB">
      <w:pPr>
        <w:jc w:val="center"/>
        <w:rPr>
          <w:rFonts w:eastAsia="Calibri" w:cs="Times New Roman"/>
          <w:szCs w:val="28"/>
        </w:rPr>
      </w:pPr>
      <w:r w:rsidRPr="00D725EB">
        <w:rPr>
          <w:rFonts w:eastAsia="Calibri" w:cs="Times New Roman"/>
          <w:szCs w:val="28"/>
        </w:rPr>
        <w:lastRenderedPageBreak/>
        <w:t>2</w:t>
      </w:r>
    </w:p>
    <w:p w:rsidR="00D725EB" w:rsidRPr="00D725EB" w:rsidRDefault="00D725EB" w:rsidP="00D725EB">
      <w:pPr>
        <w:ind w:left="18711"/>
        <w:rPr>
          <w:rFonts w:eastAsia="Calibri" w:cs="Times New Roman"/>
          <w:szCs w:val="28"/>
        </w:rPr>
      </w:pPr>
      <w:r w:rsidRPr="00D725EB">
        <w:rPr>
          <w:rFonts w:eastAsia="Calibri" w:cs="Times New Roman"/>
          <w:szCs w:val="28"/>
        </w:rPr>
        <w:t>Приложение 1</w:t>
      </w:r>
    </w:p>
    <w:p w:rsidR="00D725EB" w:rsidRPr="00D725EB" w:rsidRDefault="00D725EB" w:rsidP="00D725EB">
      <w:pPr>
        <w:ind w:left="18711"/>
        <w:rPr>
          <w:rFonts w:eastAsia="Calibri" w:cs="Times New Roman"/>
          <w:szCs w:val="28"/>
        </w:rPr>
      </w:pPr>
      <w:r w:rsidRPr="00D725EB">
        <w:rPr>
          <w:rFonts w:eastAsia="Calibri" w:cs="Times New Roman"/>
          <w:szCs w:val="28"/>
        </w:rPr>
        <w:t>к постановлению</w:t>
      </w:r>
    </w:p>
    <w:p w:rsidR="00D725EB" w:rsidRPr="00D725EB" w:rsidRDefault="00D725EB" w:rsidP="00D725EB">
      <w:pPr>
        <w:ind w:left="18711"/>
        <w:rPr>
          <w:rFonts w:eastAsia="Calibri" w:cs="Times New Roman"/>
          <w:szCs w:val="28"/>
        </w:rPr>
      </w:pPr>
      <w:r w:rsidRPr="00D725EB">
        <w:rPr>
          <w:rFonts w:eastAsia="Calibri" w:cs="Times New Roman"/>
          <w:szCs w:val="28"/>
        </w:rPr>
        <w:t>Администрации города</w:t>
      </w:r>
    </w:p>
    <w:p w:rsidR="00D725EB" w:rsidRPr="00D725EB" w:rsidRDefault="00D725EB" w:rsidP="00D725EB">
      <w:pPr>
        <w:ind w:left="18711"/>
        <w:rPr>
          <w:rFonts w:eastAsia="Calibri" w:cs="Times New Roman"/>
          <w:szCs w:val="28"/>
        </w:rPr>
      </w:pPr>
      <w:r w:rsidRPr="00D725EB">
        <w:rPr>
          <w:rFonts w:eastAsia="Calibri" w:cs="Times New Roman"/>
          <w:szCs w:val="28"/>
        </w:rPr>
        <w:t>от ___________ № _________</w:t>
      </w:r>
    </w:p>
    <w:p w:rsidR="00D725EB" w:rsidRPr="00D725EB" w:rsidRDefault="00D725EB" w:rsidP="00D725EB">
      <w:pPr>
        <w:jc w:val="center"/>
        <w:rPr>
          <w:rFonts w:eastAsia="Calibri" w:cs="Times New Roman"/>
          <w:szCs w:val="28"/>
        </w:rPr>
      </w:pPr>
    </w:p>
    <w:p w:rsidR="00D725EB" w:rsidRPr="00D725EB" w:rsidRDefault="00D725EB" w:rsidP="00D725EB">
      <w:pPr>
        <w:jc w:val="center"/>
        <w:rPr>
          <w:rFonts w:eastAsia="Calibri" w:cs="Times New Roman"/>
          <w:szCs w:val="28"/>
        </w:rPr>
      </w:pPr>
    </w:p>
    <w:p w:rsidR="00D725EB" w:rsidRPr="00D725EB" w:rsidRDefault="00D725EB" w:rsidP="00D725EB">
      <w:pPr>
        <w:jc w:val="center"/>
        <w:rPr>
          <w:rFonts w:eastAsia="Calibri" w:cs="Times New Roman"/>
          <w:szCs w:val="28"/>
        </w:rPr>
      </w:pPr>
      <w:r w:rsidRPr="00D725EB">
        <w:rPr>
          <w:rFonts w:eastAsia="Calibri" w:cs="Times New Roman"/>
          <w:szCs w:val="28"/>
        </w:rPr>
        <w:t>Корректировка проекта планировки и проекта межевания территории поселка Лунного</w:t>
      </w:r>
    </w:p>
    <w:p w:rsidR="00D725EB" w:rsidRPr="00D725EB" w:rsidRDefault="00D725EB" w:rsidP="00D725EB">
      <w:pPr>
        <w:jc w:val="center"/>
        <w:rPr>
          <w:rFonts w:eastAsia="Calibri" w:cs="Times New Roman"/>
          <w:szCs w:val="28"/>
        </w:rPr>
      </w:pPr>
      <w:r w:rsidRPr="00D725EB">
        <w:rPr>
          <w:rFonts w:eastAsia="Calibri" w:cs="Times New Roman"/>
          <w:szCs w:val="28"/>
        </w:rPr>
        <w:t>в городе Сургуте (многоэтажная застройка) в части земельных участков №6, №7, №8, №16, №20</w:t>
      </w:r>
    </w:p>
    <w:p w:rsidR="007560C1" w:rsidRDefault="00D725EB" w:rsidP="00D725EB">
      <w:pPr>
        <w:jc w:val="center"/>
      </w:pPr>
      <w:r w:rsidRPr="00D725EB"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11932920" cy="8473440"/>
            <wp:effectExtent l="0" t="0" r="0" b="3810"/>
            <wp:docPr id="1" name="Рисунок 1" descr="Приложение 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иложение 1-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2920" cy="847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5EB" w:rsidRPr="00D725EB" w:rsidRDefault="00D725EB" w:rsidP="00D725EB">
      <w:pPr>
        <w:ind w:left="18711"/>
        <w:rPr>
          <w:rFonts w:eastAsia="Calibri" w:cs="Times New Roman"/>
          <w:szCs w:val="28"/>
        </w:rPr>
      </w:pPr>
      <w:r w:rsidRPr="00D725EB">
        <w:rPr>
          <w:rFonts w:eastAsia="Calibri" w:cs="Times New Roman"/>
          <w:szCs w:val="28"/>
        </w:rPr>
        <w:lastRenderedPageBreak/>
        <w:t>Приложение 2</w:t>
      </w:r>
    </w:p>
    <w:p w:rsidR="00D725EB" w:rsidRPr="00D725EB" w:rsidRDefault="00D725EB" w:rsidP="00D725EB">
      <w:pPr>
        <w:ind w:left="18711"/>
        <w:rPr>
          <w:rFonts w:eastAsia="Calibri" w:cs="Times New Roman"/>
          <w:szCs w:val="28"/>
        </w:rPr>
      </w:pPr>
      <w:r w:rsidRPr="00D725EB">
        <w:rPr>
          <w:rFonts w:eastAsia="Calibri" w:cs="Times New Roman"/>
          <w:szCs w:val="28"/>
        </w:rPr>
        <w:t>к постановлению</w:t>
      </w:r>
    </w:p>
    <w:p w:rsidR="00D725EB" w:rsidRPr="00D725EB" w:rsidRDefault="00D725EB" w:rsidP="00D725EB">
      <w:pPr>
        <w:ind w:left="18711"/>
        <w:rPr>
          <w:rFonts w:eastAsia="Calibri" w:cs="Times New Roman"/>
          <w:szCs w:val="28"/>
        </w:rPr>
      </w:pPr>
      <w:r w:rsidRPr="00D725EB">
        <w:rPr>
          <w:rFonts w:eastAsia="Calibri" w:cs="Times New Roman"/>
          <w:szCs w:val="28"/>
        </w:rPr>
        <w:t>Администрации города</w:t>
      </w:r>
    </w:p>
    <w:p w:rsidR="00D725EB" w:rsidRPr="00D725EB" w:rsidRDefault="00D725EB" w:rsidP="00D725EB">
      <w:pPr>
        <w:ind w:left="18711"/>
        <w:rPr>
          <w:rFonts w:eastAsia="Calibri" w:cs="Times New Roman"/>
          <w:szCs w:val="28"/>
        </w:rPr>
      </w:pPr>
      <w:r w:rsidRPr="00D725EB">
        <w:rPr>
          <w:rFonts w:eastAsia="Calibri" w:cs="Times New Roman"/>
          <w:szCs w:val="28"/>
        </w:rPr>
        <w:t>от ___________ № _________</w:t>
      </w:r>
    </w:p>
    <w:p w:rsidR="00D725EB" w:rsidRPr="00D725EB" w:rsidRDefault="00D725EB" w:rsidP="00D725EB">
      <w:pPr>
        <w:jc w:val="center"/>
        <w:rPr>
          <w:rFonts w:eastAsia="Calibri" w:cs="Times New Roman"/>
          <w:szCs w:val="28"/>
        </w:rPr>
      </w:pPr>
      <w:r>
        <w:rPr>
          <w:rFonts w:eastAsia="Calibri" w:cs="Times New Roman"/>
          <w:szCs w:val="28"/>
        </w:rPr>
        <w:t>3</w:t>
      </w:r>
    </w:p>
    <w:p w:rsidR="00D725EB" w:rsidRPr="00D725EB" w:rsidRDefault="00D725EB" w:rsidP="00D725EB">
      <w:pPr>
        <w:jc w:val="center"/>
        <w:rPr>
          <w:rFonts w:eastAsia="Calibri" w:cs="Times New Roman"/>
          <w:szCs w:val="28"/>
        </w:rPr>
      </w:pPr>
    </w:p>
    <w:p w:rsidR="00D725EB" w:rsidRPr="00D725EB" w:rsidRDefault="00D725EB" w:rsidP="00D725EB">
      <w:pPr>
        <w:jc w:val="center"/>
        <w:rPr>
          <w:rFonts w:eastAsia="Calibri" w:cs="Times New Roman"/>
          <w:szCs w:val="28"/>
        </w:rPr>
      </w:pPr>
      <w:r w:rsidRPr="00D725EB">
        <w:rPr>
          <w:rFonts w:eastAsia="Calibri" w:cs="Times New Roman"/>
          <w:szCs w:val="28"/>
        </w:rPr>
        <w:t>Корректировка проекта планировки и проекта межевания территории поселка Лунного</w:t>
      </w:r>
    </w:p>
    <w:p w:rsidR="00D725EB" w:rsidRPr="00D725EB" w:rsidRDefault="00D725EB" w:rsidP="00D725EB">
      <w:pPr>
        <w:jc w:val="center"/>
        <w:rPr>
          <w:rFonts w:eastAsia="Calibri" w:cs="Times New Roman"/>
          <w:szCs w:val="28"/>
        </w:rPr>
      </w:pPr>
      <w:r w:rsidRPr="00D725EB">
        <w:rPr>
          <w:rFonts w:eastAsia="Calibri" w:cs="Times New Roman"/>
          <w:szCs w:val="28"/>
        </w:rPr>
        <w:t>в городе Сургуте (многоэтажная застройка), в части земельных участков №6, №7, №8, №16, №20</w:t>
      </w:r>
    </w:p>
    <w:p w:rsidR="00D725EB" w:rsidRPr="00D725EB" w:rsidRDefault="00D725EB" w:rsidP="00D725EB">
      <w:pPr>
        <w:jc w:val="center"/>
        <w:rPr>
          <w:rFonts w:eastAsia="Calibri" w:cs="Times New Roman"/>
          <w:szCs w:val="28"/>
        </w:rPr>
      </w:pPr>
      <w:r w:rsidRPr="00D725EB">
        <w:rPr>
          <w:rFonts w:eastAsia="Calibri" w:cs="Times New Roman"/>
          <w:noProof/>
          <w:szCs w:val="28"/>
          <w:lang w:eastAsia="ru-RU"/>
        </w:rPr>
        <w:drawing>
          <wp:inline distT="0" distB="0" distL="0" distR="0">
            <wp:extent cx="11948160" cy="8458200"/>
            <wp:effectExtent l="0" t="0" r="0" b="0"/>
            <wp:docPr id="3" name="Рисунок 3" descr="Приложение 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ложение 3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816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5EB" w:rsidRPr="00BC573B" w:rsidRDefault="00D725EB" w:rsidP="00D725EB">
      <w:pPr>
        <w:jc w:val="center"/>
      </w:pPr>
    </w:p>
    <w:sectPr w:rsidR="00D725EB" w:rsidRPr="00BC573B" w:rsidSect="00BC5B40">
      <w:pgSz w:w="23814" w:h="16839" w:orient="landscape" w:code="8"/>
      <w:pgMar w:top="284" w:right="678" w:bottom="28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AE48AD"/>
    <w:multiLevelType w:val="hybridMultilevel"/>
    <w:tmpl w:val="0D10A376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73B"/>
    <w:rsid w:val="003A471C"/>
    <w:rsid w:val="00561E02"/>
    <w:rsid w:val="005A51EE"/>
    <w:rsid w:val="007560C1"/>
    <w:rsid w:val="009F7569"/>
    <w:rsid w:val="00A5590F"/>
    <w:rsid w:val="00BC573B"/>
    <w:rsid w:val="00D725EB"/>
    <w:rsid w:val="00D80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30C4199-07A9-4ACC-B763-7AD6DD398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BB2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C57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303</Words>
  <Characters>1732</Characters>
  <Application>Microsoft Office Word</Application>
  <DocSecurity>0</DocSecurity>
  <Lines>14</Lines>
  <Paragraphs>4</Paragraphs>
  <ScaleCrop>false</ScaleCrop>
  <Company>Hewlett-Packard Company</Company>
  <LinksUpToDate>false</LinksUpToDate>
  <CharactersWithSpaces>2031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Штайман Ольга Юрьевна</dc:creator>
  <cp:keywords/>
  <dc:description/>
  <cp:lastModifiedBy>Тертышникова Екатерина Геннадьевна</cp:lastModifiedBy>
  <cp:revision>2</cp:revision>
  <cp:lastPrinted>2018-02-15T09:35:00Z</cp:lastPrinted>
  <dcterms:created xsi:type="dcterms:W3CDTF">2018-02-20T10:23:00Z</dcterms:created>
  <dcterms:modified xsi:type="dcterms:W3CDTF">2018-02-20T10:23:00Z</dcterms:modified>
</cp:coreProperties>
</file>