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8F" w:rsidRDefault="00C02F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№1832 от 15.03.2016 «</w:t>
      </w:r>
      <w:r w:rsidR="0005799A">
        <w:rPr>
          <w:sz w:val="28"/>
          <w:szCs w:val="28"/>
        </w:rPr>
        <w:t xml:space="preserve">О признании утратившими силу </w:t>
      </w:r>
    </w:p>
    <w:p w:rsidR="00CF6D8F" w:rsidRDefault="0005799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  <w:r w:rsidR="00C02F69">
        <w:rPr>
          <w:sz w:val="28"/>
          <w:szCs w:val="28"/>
        </w:rPr>
        <w:t>»</w:t>
      </w:r>
    </w:p>
    <w:p w:rsidR="00CF6D8F" w:rsidRDefault="00CF6D8F">
      <w:pPr>
        <w:shd w:val="clear" w:color="auto" w:fill="FFFFFF"/>
        <w:ind w:left="58"/>
        <w:jc w:val="both"/>
        <w:rPr>
          <w:sz w:val="28"/>
          <w:szCs w:val="28"/>
        </w:rPr>
      </w:pPr>
    </w:p>
    <w:p w:rsidR="00CF6D8F" w:rsidRDefault="00CF6D8F">
      <w:pPr>
        <w:shd w:val="clear" w:color="auto" w:fill="FFFFFF"/>
        <w:ind w:left="58"/>
        <w:jc w:val="both"/>
        <w:rPr>
          <w:sz w:val="28"/>
          <w:szCs w:val="28"/>
        </w:rPr>
      </w:pPr>
    </w:p>
    <w:p w:rsidR="00CF6D8F" w:rsidRDefault="000579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города от 30.12.2005            № 3686 «Об утверждении Регламента Администрации города», в связи с принятием нового генерального плана </w:t>
      </w:r>
      <w:r>
        <w:rPr>
          <w:sz w:val="28"/>
          <w:szCs w:val="28"/>
        </w:rPr>
        <w:t xml:space="preserve">города, утвержденного решением Думы города от 22.12.2014 № 635-V ДГ, в целях приведения муниципальных правовых актов       в соответствие с действующим законодательством, учитывая окончание срока действия постановлений Администрации города от 21.06.2007 № </w:t>
      </w:r>
      <w:r>
        <w:rPr>
          <w:sz w:val="28"/>
          <w:szCs w:val="28"/>
        </w:rPr>
        <w:t xml:space="preserve">1925                      «О применении проекта «Генеральная схема водоснабжения города Сургута             на период 2005 – 2010 годы с перспективой до 2015 года», от 21.06.2007 № 1926 «О применении проекта «Генеральная схема </w:t>
      </w:r>
      <w:proofErr w:type="spellStart"/>
      <w:r>
        <w:rPr>
          <w:sz w:val="28"/>
          <w:szCs w:val="28"/>
        </w:rPr>
        <w:t>хозбытовой</w:t>
      </w:r>
      <w:proofErr w:type="spellEnd"/>
      <w:r>
        <w:rPr>
          <w:sz w:val="28"/>
          <w:szCs w:val="28"/>
        </w:rPr>
        <w:t xml:space="preserve"> канализации города</w:t>
      </w:r>
      <w:r>
        <w:rPr>
          <w:sz w:val="28"/>
          <w:szCs w:val="28"/>
        </w:rPr>
        <w:t xml:space="preserve"> Сургута на период 2005 – 2010 годы с перспективой до 2015 года»: </w:t>
      </w:r>
    </w:p>
    <w:p w:rsidR="00CF6D8F" w:rsidRDefault="0005799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Администрации города:</w:t>
      </w:r>
    </w:p>
    <w:p w:rsidR="00CF6D8F" w:rsidRDefault="0005799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21.06.2007 № 1925 «О применении проекта «Генеральная схема водоснабжения города Сургута на период 2005 – 2010 годы с пе</w:t>
      </w:r>
      <w:r>
        <w:rPr>
          <w:sz w:val="28"/>
          <w:szCs w:val="28"/>
        </w:rPr>
        <w:t>рспективой                до 2015 года»;</w:t>
      </w:r>
    </w:p>
    <w:p w:rsidR="00CF6D8F" w:rsidRDefault="0005799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21.06.2007 № 1926 «О применении проекта «Генеральная схема </w:t>
      </w:r>
      <w:proofErr w:type="spellStart"/>
      <w:r>
        <w:rPr>
          <w:sz w:val="28"/>
          <w:szCs w:val="28"/>
        </w:rPr>
        <w:t>хозбытовой</w:t>
      </w:r>
      <w:proofErr w:type="spellEnd"/>
      <w:r>
        <w:rPr>
          <w:sz w:val="28"/>
          <w:szCs w:val="28"/>
        </w:rPr>
        <w:t xml:space="preserve"> канализации города Сургута на период 2005 – 2010 годы с перспективой                 до 2015 года».</w:t>
      </w:r>
    </w:p>
    <w:p w:rsidR="00CF6D8F" w:rsidRDefault="0005799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</w:t>
      </w:r>
      <w:r>
        <w:rPr>
          <w:sz w:val="28"/>
          <w:szCs w:val="28"/>
        </w:rPr>
        <w:t>убликовать настоящее                  постановление в средствах массовой информации и разместить                                    на официальном портале Администрации города.</w:t>
      </w:r>
    </w:p>
    <w:p w:rsidR="00CF6D8F" w:rsidRDefault="0005799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</w:t>
      </w:r>
      <w:proofErr w:type="gramStart"/>
      <w:r>
        <w:rPr>
          <w:sz w:val="28"/>
          <w:szCs w:val="28"/>
        </w:rPr>
        <w:t>заместителя  главы</w:t>
      </w:r>
      <w:proofErr w:type="gramEnd"/>
      <w:r>
        <w:rPr>
          <w:sz w:val="28"/>
          <w:szCs w:val="28"/>
        </w:rPr>
        <w:t xml:space="preserve"> Админи</w:t>
      </w:r>
      <w:r>
        <w:rPr>
          <w:sz w:val="28"/>
          <w:szCs w:val="28"/>
        </w:rPr>
        <w:t xml:space="preserve">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CF6D8F" w:rsidRDefault="00CF6D8F">
      <w:pPr>
        <w:shd w:val="clear" w:color="auto" w:fill="FFFFFF"/>
        <w:ind w:left="994" w:firstLine="567"/>
        <w:jc w:val="both"/>
        <w:rPr>
          <w:sz w:val="28"/>
          <w:szCs w:val="28"/>
        </w:rPr>
      </w:pPr>
    </w:p>
    <w:p w:rsidR="00CF6D8F" w:rsidRDefault="00CF6D8F">
      <w:pPr>
        <w:shd w:val="clear" w:color="auto" w:fill="FFFFFF"/>
        <w:jc w:val="both"/>
        <w:rPr>
          <w:sz w:val="28"/>
          <w:szCs w:val="28"/>
        </w:rPr>
      </w:pPr>
    </w:p>
    <w:p w:rsidR="00CF6D8F" w:rsidRDefault="000579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CF6D8F" w:rsidRDefault="00CF6D8F">
      <w:pPr>
        <w:rPr>
          <w:sz w:val="28"/>
          <w:szCs w:val="28"/>
        </w:rPr>
      </w:pPr>
    </w:p>
    <w:sectPr w:rsidR="00CF6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8F"/>
    <w:rsid w:val="0005799A"/>
    <w:rsid w:val="00C02F69"/>
    <w:rsid w:val="00C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2C3B52-0C82-4538-B0C4-437FB7AD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2016-03-15T06:24:00Z</cp:lastPrinted>
  <dcterms:created xsi:type="dcterms:W3CDTF">2016-03-21T05:03:00Z</dcterms:created>
  <dcterms:modified xsi:type="dcterms:W3CDTF">2016-03-21T05:03:00Z</dcterms:modified>
</cp:coreProperties>
</file>