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1F" w:rsidRDefault="00B5765E" w:rsidP="00722C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ГОРОДА </w:t>
      </w:r>
    </w:p>
    <w:p w:rsidR="00722C1F" w:rsidRDefault="00B5765E" w:rsidP="00722C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№5274 от 29.07.2015 г. </w:t>
      </w:r>
    </w:p>
    <w:p w:rsidR="00722C1F" w:rsidRDefault="00722C1F" w:rsidP="00722C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2C1F" w:rsidRDefault="00722C1F" w:rsidP="00722C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2C1F" w:rsidRDefault="00722C1F" w:rsidP="00722C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2C1F" w:rsidRDefault="00722C1F" w:rsidP="00722C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2C1F" w:rsidRDefault="00722C1F" w:rsidP="00722C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2C1F" w:rsidRDefault="00722C1F" w:rsidP="00722C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2C1F" w:rsidRDefault="00722C1F" w:rsidP="00722C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2C1F" w:rsidRDefault="00722C1F" w:rsidP="00722C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2C1F" w:rsidRDefault="00722C1F" w:rsidP="00722C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2C1F" w:rsidRDefault="00722C1F" w:rsidP="00722C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2C1F" w:rsidRPr="00722C1F" w:rsidRDefault="00722C1F" w:rsidP="00722C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2C1F">
        <w:rPr>
          <w:rFonts w:ascii="Times New Roman" w:eastAsia="Calibri" w:hAnsi="Times New Roman" w:cs="Times New Roman"/>
          <w:sz w:val="28"/>
          <w:szCs w:val="28"/>
        </w:rPr>
        <w:t xml:space="preserve">Об утверждении норматива стоимости </w:t>
      </w:r>
    </w:p>
    <w:p w:rsidR="00722C1F" w:rsidRPr="00722C1F" w:rsidRDefault="00722C1F" w:rsidP="00722C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2C1F">
        <w:rPr>
          <w:rFonts w:ascii="Times New Roman" w:eastAsia="Calibri" w:hAnsi="Times New Roman" w:cs="Times New Roman"/>
          <w:sz w:val="28"/>
          <w:szCs w:val="28"/>
        </w:rPr>
        <w:t>1 квадратного метра общей площади</w:t>
      </w:r>
    </w:p>
    <w:p w:rsidR="00722C1F" w:rsidRPr="00722C1F" w:rsidRDefault="00722C1F" w:rsidP="00722C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2C1F">
        <w:rPr>
          <w:rFonts w:ascii="Times New Roman" w:eastAsia="Calibri" w:hAnsi="Times New Roman" w:cs="Times New Roman"/>
          <w:sz w:val="28"/>
          <w:szCs w:val="28"/>
        </w:rPr>
        <w:t xml:space="preserve">жилья по городу Сургуту </w:t>
      </w:r>
    </w:p>
    <w:p w:rsidR="00722C1F" w:rsidRPr="00722C1F" w:rsidRDefault="00722C1F" w:rsidP="00722C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2C1F">
        <w:rPr>
          <w:rFonts w:ascii="Times New Roman" w:eastAsia="Calibri" w:hAnsi="Times New Roman" w:cs="Times New Roman"/>
          <w:sz w:val="28"/>
          <w:szCs w:val="28"/>
        </w:rPr>
        <w:t>на второе полугодие 2015 года</w:t>
      </w:r>
    </w:p>
    <w:p w:rsidR="00722C1F" w:rsidRPr="00722C1F" w:rsidRDefault="00722C1F" w:rsidP="00722C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2C1F" w:rsidRPr="00722C1F" w:rsidRDefault="00722C1F" w:rsidP="00722C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2C1F" w:rsidRDefault="00722C1F" w:rsidP="00722C1F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x-none"/>
        </w:rPr>
      </w:pPr>
      <w:r w:rsidRPr="00722C1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В соответствии с Постановлением Правительства Российской Федерации от 17.12.2010 № 1050 «О федеральной целевой программе «Жилище» на 2011 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–</w:t>
      </w:r>
      <w:r w:rsidRPr="00722C1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2015 годы» (с изменениями от 18.10.2014), приказом Министерства строительства и жилищно-коммунального хозяйства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</w:t>
      </w:r>
      <w:r w:rsidRPr="00722C1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от 23.06.2015 № 446/</w:t>
      </w:r>
      <w:proofErr w:type="spellStart"/>
      <w:r w:rsidRPr="00722C1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пр</w:t>
      </w:r>
      <w:proofErr w:type="spellEnd"/>
      <w:r w:rsidRPr="00722C1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«</w:t>
      </w:r>
      <w:r w:rsidRPr="00722C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x-none" w:eastAsia="x-none"/>
        </w:rPr>
        <w:t xml:space="preserve">О нормативе стоимости одного квадратного метра общей площади жилого помещения по </w:t>
      </w:r>
      <w:r w:rsidRPr="00722C1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Российской Федерации на второе полугодие 2015 года и </w:t>
      </w:r>
      <w:r w:rsidRPr="00722C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x-none" w:eastAsia="x-none"/>
        </w:rPr>
        <w:t>показателях средней рыночной стоимости одного квадратного метра общей площади жилого помещения по субъектам Российской Федерации на III квартал 2015 года»</w:t>
      </w:r>
      <w:r w:rsidRPr="00722C1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, постановлением Прави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тельства Хант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-</w:t>
      </w:r>
      <w:r w:rsidRPr="00722C1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Мансийского автономного округа – Югры от 09.10.2013 № 408-п «</w:t>
      </w:r>
      <w:r w:rsidRPr="00722C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x-none" w:eastAsia="x-none"/>
        </w:rPr>
        <w:t xml:space="preserve">О государственной программе Ханты-Мансийского автономного округа – Югры «Обеспечение доступным и комфортным жильем жителей Ханты-Мансийского автономного округа – Югры в 2014–2020 годах»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x-none"/>
        </w:rPr>
        <w:t xml:space="preserve">                          </w:t>
      </w:r>
      <w:r w:rsidRPr="00722C1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(с изменениями от 24.04.2015)</w:t>
      </w:r>
      <w:r w:rsidRPr="00722C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x-none" w:eastAsia="x-none"/>
        </w:rPr>
        <w:t>:</w:t>
      </w:r>
    </w:p>
    <w:p w:rsidR="00722C1F" w:rsidRPr="00722C1F" w:rsidRDefault="00722C1F" w:rsidP="00722C1F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722C1F" w:rsidRDefault="00722C1F" w:rsidP="00722C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C1F">
        <w:rPr>
          <w:rFonts w:ascii="Times New Roman" w:eastAsia="Calibri" w:hAnsi="Times New Roman" w:cs="Times New Roman"/>
          <w:sz w:val="28"/>
          <w:szCs w:val="28"/>
        </w:rPr>
        <w:t>1. Утвердить норматив стоимости 1 квадратного метра общей площади жилья по городу Сургуту для расчета размера социальной выплаты, предоста</w:t>
      </w:r>
      <w:r w:rsidRPr="00722C1F">
        <w:rPr>
          <w:rFonts w:ascii="Times New Roman" w:eastAsia="Calibri" w:hAnsi="Times New Roman" w:cs="Times New Roman"/>
          <w:sz w:val="28"/>
          <w:szCs w:val="28"/>
        </w:rPr>
        <w:t>в</w:t>
      </w:r>
      <w:r w:rsidRPr="00722C1F">
        <w:rPr>
          <w:rFonts w:ascii="Times New Roman" w:eastAsia="Calibri" w:hAnsi="Times New Roman" w:cs="Times New Roman"/>
          <w:sz w:val="28"/>
          <w:szCs w:val="28"/>
        </w:rPr>
        <w:t xml:space="preserve">ляемой молодым семьям – участникам подпрограммы «Обеспечение жильем молодых семей» федеральной целевой программы «Жилище» на 2011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722C1F">
        <w:rPr>
          <w:rFonts w:ascii="Times New Roman" w:eastAsia="Calibri" w:hAnsi="Times New Roman" w:cs="Times New Roman"/>
          <w:sz w:val="28"/>
          <w:szCs w:val="28"/>
        </w:rPr>
        <w:t xml:space="preserve"> 2015 годы» на второе полугодие 2015 года, в размере 41 210 рублей 00 копеек.</w:t>
      </w:r>
    </w:p>
    <w:p w:rsidR="00722C1F" w:rsidRPr="00722C1F" w:rsidRDefault="00722C1F" w:rsidP="00722C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2C1F" w:rsidRDefault="00722C1F" w:rsidP="00722C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C1F">
        <w:rPr>
          <w:rFonts w:ascii="Times New Roman" w:eastAsia="Calibri" w:hAnsi="Times New Roman" w:cs="Times New Roman"/>
          <w:sz w:val="28"/>
          <w:szCs w:val="28"/>
        </w:rPr>
        <w:t>2. Признать утратившим силу постановление Администрации города                 от 16.09.2014 № 6356 «Об утверждении норматива стоимости 1 квадратного метра общей площади жилья по городу Сургуту на второе полугодие 2014      года».</w:t>
      </w:r>
    </w:p>
    <w:p w:rsidR="00722C1F" w:rsidRDefault="00722C1F" w:rsidP="00722C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2C1F" w:rsidRDefault="00722C1F" w:rsidP="00722C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C1F">
        <w:rPr>
          <w:rFonts w:ascii="Times New Roman" w:eastAsia="Calibri" w:hAnsi="Times New Roman" w:cs="Times New Roman"/>
          <w:sz w:val="28"/>
          <w:szCs w:val="28"/>
        </w:rPr>
        <w:t xml:space="preserve">3. Управлению информационной политики опубликовать настоящее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722C1F">
        <w:rPr>
          <w:rFonts w:ascii="Times New Roman" w:eastAsia="Calibri" w:hAnsi="Times New Roman" w:cs="Times New Roman"/>
          <w:sz w:val="28"/>
          <w:szCs w:val="28"/>
        </w:rPr>
        <w:t>постановление в средствах массовой информации.</w:t>
      </w:r>
    </w:p>
    <w:p w:rsidR="00722C1F" w:rsidRPr="00722C1F" w:rsidRDefault="00722C1F" w:rsidP="00722C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2C1F" w:rsidRDefault="00722C1F" w:rsidP="00722C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C1F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после официального опубл</w:t>
      </w:r>
      <w:r w:rsidRPr="00722C1F">
        <w:rPr>
          <w:rFonts w:ascii="Times New Roman" w:eastAsia="Calibri" w:hAnsi="Times New Roman" w:cs="Times New Roman"/>
          <w:sz w:val="28"/>
          <w:szCs w:val="28"/>
        </w:rPr>
        <w:t>и</w:t>
      </w:r>
      <w:r w:rsidRPr="00722C1F">
        <w:rPr>
          <w:rFonts w:ascii="Times New Roman" w:eastAsia="Calibri" w:hAnsi="Times New Roman" w:cs="Times New Roman"/>
          <w:sz w:val="28"/>
          <w:szCs w:val="28"/>
        </w:rPr>
        <w:t>кования.</w:t>
      </w:r>
    </w:p>
    <w:p w:rsidR="00722C1F" w:rsidRPr="00722C1F" w:rsidRDefault="00722C1F" w:rsidP="00722C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2C1F" w:rsidRPr="00722C1F" w:rsidRDefault="00722C1F" w:rsidP="00722C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C1F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722C1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22C1F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возложить на заместителя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22C1F">
        <w:rPr>
          <w:rFonts w:ascii="Times New Roman" w:eastAsia="Calibri" w:hAnsi="Times New Roman" w:cs="Times New Roman"/>
          <w:sz w:val="28"/>
          <w:szCs w:val="28"/>
        </w:rPr>
        <w:t>главы Администрации города Базарова В.В.</w:t>
      </w:r>
    </w:p>
    <w:p w:rsidR="00722C1F" w:rsidRPr="00722C1F" w:rsidRDefault="00722C1F" w:rsidP="00722C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2C1F" w:rsidRPr="00722C1F" w:rsidRDefault="00722C1F" w:rsidP="00722C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01B2" w:rsidRPr="00722C1F" w:rsidRDefault="00722C1F" w:rsidP="00722C1F">
      <w:pPr>
        <w:spacing w:after="0" w:line="240" w:lineRule="auto"/>
        <w:jc w:val="both"/>
        <w:rPr>
          <w:sz w:val="28"/>
          <w:szCs w:val="28"/>
        </w:rPr>
      </w:pPr>
      <w:r w:rsidRPr="00722C1F">
        <w:rPr>
          <w:rFonts w:ascii="Times New Roman" w:eastAsia="Calibri" w:hAnsi="Times New Roman" w:cs="Times New Roman"/>
          <w:sz w:val="28"/>
          <w:szCs w:val="28"/>
        </w:rPr>
        <w:t>Глава города                                                                                                Д.В. Попов</w:t>
      </w:r>
    </w:p>
    <w:sectPr w:rsidR="005101B2" w:rsidRPr="00722C1F" w:rsidSect="00722C1F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1F"/>
    <w:rsid w:val="00332F1F"/>
    <w:rsid w:val="003F0839"/>
    <w:rsid w:val="005101B2"/>
    <w:rsid w:val="00722C1F"/>
    <w:rsid w:val="00B5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2015-07-29T11:13:00Z</cp:lastPrinted>
  <dcterms:created xsi:type="dcterms:W3CDTF">2015-08-03T05:06:00Z</dcterms:created>
  <dcterms:modified xsi:type="dcterms:W3CDTF">2015-08-03T05:06:00Z</dcterms:modified>
</cp:coreProperties>
</file>