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3BE" w:rsidRPr="00A743BE" w:rsidRDefault="00A743BE" w:rsidP="00A743BE">
      <w:pPr>
        <w:pStyle w:val="ConsPlusNonformat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A743BE">
        <w:rPr>
          <w:rFonts w:ascii="Times New Roman" w:hAnsi="Times New Roman"/>
          <w:i/>
          <w:color w:val="000000"/>
          <w:sz w:val="24"/>
          <w:szCs w:val="24"/>
          <w:u w:val="single"/>
        </w:rPr>
        <w:t>Постановление Администрации города Сургута от 17.02.2015 № 1029</w:t>
      </w:r>
    </w:p>
    <w:p w:rsidR="005432FE" w:rsidRPr="004D5A06" w:rsidRDefault="00A743BE" w:rsidP="00A743BE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43BE">
        <w:rPr>
          <w:rFonts w:ascii="Times New Roman" w:hAnsi="Times New Roman"/>
          <w:i/>
          <w:color w:val="000000"/>
          <w:sz w:val="24"/>
          <w:szCs w:val="24"/>
          <w:u w:val="single"/>
        </w:rPr>
        <w:t>«О порядке предоставления субсидии на возмещение недополученных доходов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СанПиН».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0065FC"/>
    <w:rsid w:val="000804C8"/>
    <w:rsid w:val="0013265F"/>
    <w:rsid w:val="001A1AEF"/>
    <w:rsid w:val="001C51E2"/>
    <w:rsid w:val="00212AA3"/>
    <w:rsid w:val="003A45C7"/>
    <w:rsid w:val="004D5A06"/>
    <w:rsid w:val="0050083B"/>
    <w:rsid w:val="005432FE"/>
    <w:rsid w:val="005C1481"/>
    <w:rsid w:val="00612E8F"/>
    <w:rsid w:val="007105BE"/>
    <w:rsid w:val="007F3194"/>
    <w:rsid w:val="008B7A90"/>
    <w:rsid w:val="00916622"/>
    <w:rsid w:val="00970BCF"/>
    <w:rsid w:val="00A57565"/>
    <w:rsid w:val="00A743BE"/>
    <w:rsid w:val="00BB1DC7"/>
    <w:rsid w:val="00BB3C3A"/>
    <w:rsid w:val="00BB4B9A"/>
    <w:rsid w:val="00BC058D"/>
    <w:rsid w:val="00C65990"/>
    <w:rsid w:val="00DD57FA"/>
    <w:rsid w:val="00E5653B"/>
    <w:rsid w:val="00EE02EF"/>
    <w:rsid w:val="00F2784F"/>
    <w:rsid w:val="00F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2015-07-21T07:18:00Z</dcterms:created>
  <dcterms:modified xsi:type="dcterms:W3CDTF">2015-07-21T07:18:00Z</dcterms:modified>
</cp:coreProperties>
</file>