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EFE" w:rsidRPr="00584C79" w:rsidRDefault="00584C79" w:rsidP="00584C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C79">
        <w:rPr>
          <w:rFonts w:ascii="Times New Roman" w:hAnsi="Times New Roman" w:cs="Times New Roman"/>
          <w:b/>
          <w:sz w:val="28"/>
          <w:szCs w:val="28"/>
        </w:rPr>
        <w:t xml:space="preserve">Отчет о развитии вектора </w:t>
      </w:r>
      <w:r w:rsidR="00F12B92">
        <w:rPr>
          <w:rFonts w:ascii="Times New Roman" w:hAnsi="Times New Roman" w:cs="Times New Roman"/>
          <w:b/>
          <w:sz w:val="28"/>
          <w:szCs w:val="28"/>
        </w:rPr>
        <w:t>«</w:t>
      </w:r>
      <w:r w:rsidRPr="00584C79">
        <w:rPr>
          <w:rFonts w:ascii="Times New Roman" w:hAnsi="Times New Roman" w:cs="Times New Roman"/>
          <w:b/>
          <w:sz w:val="28"/>
          <w:szCs w:val="28"/>
        </w:rPr>
        <w:t>Бизнес</w:t>
      </w:r>
      <w:r w:rsidR="00F12B92">
        <w:rPr>
          <w:rFonts w:ascii="Times New Roman" w:hAnsi="Times New Roman" w:cs="Times New Roman"/>
          <w:b/>
          <w:sz w:val="28"/>
          <w:szCs w:val="28"/>
        </w:rPr>
        <w:t>»</w:t>
      </w:r>
      <w:r w:rsidRPr="00584C79">
        <w:rPr>
          <w:rFonts w:ascii="Times New Roman" w:hAnsi="Times New Roman" w:cs="Times New Roman"/>
          <w:b/>
          <w:sz w:val="28"/>
          <w:szCs w:val="28"/>
        </w:rPr>
        <w:t xml:space="preserve"> за 2015 год</w:t>
      </w:r>
    </w:p>
    <w:p w:rsidR="00584C79" w:rsidRDefault="00584C79">
      <w:pPr>
        <w:rPr>
          <w:rFonts w:ascii="Times New Roman" w:hAnsi="Times New Roman" w:cs="Times New Roman"/>
          <w:sz w:val="28"/>
          <w:szCs w:val="28"/>
        </w:rPr>
      </w:pPr>
    </w:p>
    <w:p w:rsidR="00584C79" w:rsidRPr="00F12B92" w:rsidRDefault="00584C79" w:rsidP="00F12B92">
      <w:pPr>
        <w:jc w:val="both"/>
        <w:rPr>
          <w:rFonts w:ascii="Times New Roman" w:hAnsi="Times New Roman" w:cs="Times New Roman"/>
          <w:sz w:val="28"/>
          <w:szCs w:val="28"/>
        </w:rPr>
      </w:pPr>
      <w:r w:rsidRPr="00F12B92">
        <w:rPr>
          <w:rFonts w:ascii="Times New Roman" w:hAnsi="Times New Roman" w:cs="Times New Roman"/>
          <w:sz w:val="28"/>
          <w:szCs w:val="28"/>
        </w:rPr>
        <w:t>Стратегическая цель вектора – улучшение делового климата для развития бизнеса в Сургуте.</w:t>
      </w:r>
    </w:p>
    <w:p w:rsidR="00584C79" w:rsidRPr="00F12B92" w:rsidRDefault="00584C79" w:rsidP="00F12B92">
      <w:pPr>
        <w:jc w:val="both"/>
        <w:rPr>
          <w:rFonts w:ascii="Times New Roman" w:hAnsi="Times New Roman" w:cs="Times New Roman"/>
          <w:sz w:val="28"/>
          <w:szCs w:val="28"/>
        </w:rPr>
      </w:pPr>
      <w:r w:rsidRPr="00F12B92">
        <w:rPr>
          <w:rFonts w:ascii="Times New Roman" w:hAnsi="Times New Roman" w:cs="Times New Roman"/>
          <w:sz w:val="28"/>
          <w:szCs w:val="28"/>
        </w:rPr>
        <w:t>Основные задачи:</w:t>
      </w:r>
    </w:p>
    <w:p w:rsidR="00584C79" w:rsidRPr="0085143F" w:rsidRDefault="00584C79" w:rsidP="00584C79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ind w:left="0" w:firstLine="567"/>
        <w:rPr>
          <w:sz w:val="28"/>
          <w:szCs w:val="28"/>
        </w:rPr>
      </w:pPr>
      <w:r w:rsidRPr="0085143F">
        <w:rPr>
          <w:sz w:val="28"/>
          <w:szCs w:val="28"/>
        </w:rPr>
        <w:t>сформировать среду развития институтов поддержки предпринимательства, банковских и кредитных организаций;</w:t>
      </w:r>
    </w:p>
    <w:p w:rsidR="00584C79" w:rsidRPr="0085143F" w:rsidRDefault="00584C79" w:rsidP="00584C79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ind w:left="0" w:firstLine="567"/>
        <w:rPr>
          <w:sz w:val="28"/>
          <w:szCs w:val="28"/>
        </w:rPr>
      </w:pPr>
      <w:r w:rsidRPr="0085143F">
        <w:rPr>
          <w:sz w:val="28"/>
          <w:szCs w:val="28"/>
        </w:rPr>
        <w:t>сформировать систему профессионального консалтингового и аудиторского сопровождения бизнеса, постоянного обучения и повышения квалификации;</w:t>
      </w:r>
    </w:p>
    <w:p w:rsidR="00584C79" w:rsidRPr="0085143F" w:rsidRDefault="00584C79" w:rsidP="00584C79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ind w:left="0" w:firstLine="567"/>
        <w:rPr>
          <w:sz w:val="28"/>
          <w:szCs w:val="28"/>
        </w:rPr>
      </w:pPr>
      <w:r w:rsidRPr="0085143F">
        <w:rPr>
          <w:sz w:val="28"/>
          <w:szCs w:val="28"/>
        </w:rPr>
        <w:t xml:space="preserve">создать благоприятные условия для привлечения инвестиций, доступности капитала и реализации новых </w:t>
      </w:r>
      <w:proofErr w:type="gramStart"/>
      <w:r w:rsidRPr="0085143F">
        <w:rPr>
          <w:sz w:val="28"/>
          <w:szCs w:val="28"/>
        </w:rPr>
        <w:t>бизнес-проектов</w:t>
      </w:r>
      <w:proofErr w:type="gramEnd"/>
      <w:r w:rsidRPr="0085143F">
        <w:rPr>
          <w:sz w:val="28"/>
          <w:szCs w:val="28"/>
        </w:rPr>
        <w:t>;</w:t>
      </w:r>
    </w:p>
    <w:p w:rsidR="00584C79" w:rsidRPr="0085143F" w:rsidRDefault="00584C79" w:rsidP="00584C79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ind w:left="0" w:firstLine="567"/>
        <w:rPr>
          <w:sz w:val="28"/>
          <w:szCs w:val="28"/>
        </w:rPr>
      </w:pPr>
      <w:r w:rsidRPr="0085143F">
        <w:rPr>
          <w:sz w:val="28"/>
          <w:szCs w:val="28"/>
        </w:rPr>
        <w:t>минимизировать административные барьеры, повысив скорость и качество услуг, прозрачность и достоверность информации для бизнеса;</w:t>
      </w:r>
    </w:p>
    <w:p w:rsidR="00584C79" w:rsidRPr="0085143F" w:rsidRDefault="00584C79" w:rsidP="00584C79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ind w:left="0" w:firstLine="567"/>
        <w:rPr>
          <w:sz w:val="28"/>
          <w:szCs w:val="28"/>
        </w:rPr>
      </w:pPr>
      <w:r w:rsidRPr="0085143F">
        <w:rPr>
          <w:sz w:val="28"/>
          <w:szCs w:val="28"/>
        </w:rPr>
        <w:t>повысить правовую и финансовую культуру, социальную ответственность бизнеса.</w:t>
      </w:r>
    </w:p>
    <w:p w:rsidR="00584C79" w:rsidRPr="00F12B92" w:rsidRDefault="00584C79" w:rsidP="00F12B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F12B92">
        <w:rPr>
          <w:rFonts w:ascii="Times New Roman" w:eastAsia="Times New Roman" w:hAnsi="Times New Roman" w:cs="Times New Roman"/>
          <w:sz w:val="28"/>
          <w:szCs w:val="28"/>
        </w:rPr>
        <w:t xml:space="preserve">Одной из характерных черт Сургута является многоплановость его хозяйства. В городе успешно развиваются нефтегазовая промышленность, энергетика, геологоразведка, строительство, функционирует </w:t>
      </w:r>
      <w:r w:rsidRPr="00F12B9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развитая городская инфраструктура и широкая сеть муниципальных учреждений. Высокой уровень предпринимательской активности и социальной требовательности стали главными составляющими особого внимания всех </w:t>
      </w:r>
      <w:r w:rsidRPr="00F12B92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институтов поддержки предпринимательства, банковских и кредитных организаций</w:t>
      </w:r>
      <w:r w:rsidRPr="00F12B9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к городу. Сегодня на территории города обеспечено присутствие 44 банковских организаций, а со стороны государственных учреждений может  быть обеспечена разноплановая поддержка:</w:t>
      </w:r>
    </w:p>
    <w:p w:rsidR="00584C79" w:rsidRPr="00F12B92" w:rsidRDefault="00584C79" w:rsidP="00F12B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F12B92">
        <w:rPr>
          <w:rFonts w:ascii="Times New Roman" w:eastAsia="Times New Roman" w:hAnsi="Times New Roman" w:cs="Times New Roman"/>
          <w:spacing w:val="-4"/>
          <w:sz w:val="28"/>
          <w:szCs w:val="28"/>
        </w:rPr>
        <w:t>- отделом развития предпринимательства Управления потребительского рынка и развития предпринимательства Департамента по экономической политике  Администрации города Сургута,</w:t>
      </w:r>
    </w:p>
    <w:p w:rsidR="00584C79" w:rsidRPr="00F12B92" w:rsidRDefault="00584C79" w:rsidP="00F12B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F12B92">
        <w:rPr>
          <w:rFonts w:ascii="Times New Roman" w:eastAsia="Times New Roman" w:hAnsi="Times New Roman" w:cs="Times New Roman"/>
          <w:spacing w:val="-4"/>
          <w:sz w:val="28"/>
          <w:szCs w:val="28"/>
        </w:rPr>
        <w:t>- уполномоченным по защите прав предпринимателей (государственная должность Ханты-Мансийского автономного округа-Югры),</w:t>
      </w:r>
    </w:p>
    <w:p w:rsidR="00584C79" w:rsidRPr="00F12B92" w:rsidRDefault="00584C79" w:rsidP="00F12B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F12B92">
        <w:rPr>
          <w:rFonts w:ascii="Times New Roman" w:eastAsia="Times New Roman" w:hAnsi="Times New Roman" w:cs="Times New Roman"/>
          <w:spacing w:val="-4"/>
          <w:sz w:val="28"/>
          <w:szCs w:val="28"/>
        </w:rPr>
        <w:t>- КУ ХМАО – Югры «Сургутский центр занятости населения»,</w:t>
      </w:r>
    </w:p>
    <w:p w:rsidR="00584C79" w:rsidRPr="00F12B92" w:rsidRDefault="00584C79" w:rsidP="00F12B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F12B92">
        <w:rPr>
          <w:rFonts w:ascii="Times New Roman" w:eastAsia="Times New Roman" w:hAnsi="Times New Roman" w:cs="Times New Roman"/>
          <w:spacing w:val="-4"/>
          <w:sz w:val="28"/>
          <w:szCs w:val="28"/>
        </w:rPr>
        <w:t>- Фондом поддержки предпринимательства Югры (Сургутский филиал),</w:t>
      </w:r>
    </w:p>
    <w:p w:rsidR="00584C79" w:rsidRPr="00F12B92" w:rsidRDefault="00584C79" w:rsidP="00F12B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F12B9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- Фондом «Югорская региональная </w:t>
      </w:r>
      <w:proofErr w:type="spellStart"/>
      <w:r w:rsidRPr="00F12B92">
        <w:rPr>
          <w:rFonts w:ascii="Times New Roman" w:eastAsia="Times New Roman" w:hAnsi="Times New Roman" w:cs="Times New Roman"/>
          <w:spacing w:val="-4"/>
          <w:sz w:val="28"/>
          <w:szCs w:val="28"/>
        </w:rPr>
        <w:t>микрофинансовая</w:t>
      </w:r>
      <w:proofErr w:type="spellEnd"/>
      <w:r w:rsidRPr="00F12B9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организация» (Офис обслуживания «Сургутский»), </w:t>
      </w:r>
    </w:p>
    <w:p w:rsidR="00584C79" w:rsidRPr="00F12B92" w:rsidRDefault="00584C79" w:rsidP="00F12B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F12B92">
        <w:rPr>
          <w:rFonts w:ascii="Times New Roman" w:eastAsia="Times New Roman" w:hAnsi="Times New Roman" w:cs="Times New Roman"/>
          <w:spacing w:val="-4"/>
          <w:sz w:val="28"/>
          <w:szCs w:val="28"/>
        </w:rPr>
        <w:t>- АУ «Технопарк высоких технологий» (Обособленное структурное подразделение в г. Сургуте),</w:t>
      </w:r>
    </w:p>
    <w:p w:rsidR="00584C79" w:rsidRPr="00F12B92" w:rsidRDefault="00584C79" w:rsidP="00F12B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F12B9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- БУ Ханты-Мансийского автономного округа – Югры «Региональный центр инвестиций» (Представительство в </w:t>
      </w:r>
      <w:proofErr w:type="spellStart"/>
      <w:r w:rsidRPr="00F12B92">
        <w:rPr>
          <w:rFonts w:ascii="Times New Roman" w:eastAsia="Times New Roman" w:hAnsi="Times New Roman" w:cs="Times New Roman"/>
          <w:spacing w:val="-4"/>
          <w:sz w:val="28"/>
          <w:szCs w:val="28"/>
        </w:rPr>
        <w:t>г</w:t>
      </w:r>
      <w:proofErr w:type="gramStart"/>
      <w:r w:rsidRPr="00F12B92">
        <w:rPr>
          <w:rFonts w:ascii="Times New Roman" w:eastAsia="Times New Roman" w:hAnsi="Times New Roman" w:cs="Times New Roman"/>
          <w:spacing w:val="-4"/>
          <w:sz w:val="28"/>
          <w:szCs w:val="28"/>
        </w:rPr>
        <w:t>.С</w:t>
      </w:r>
      <w:proofErr w:type="gramEnd"/>
      <w:r w:rsidRPr="00F12B92">
        <w:rPr>
          <w:rFonts w:ascii="Times New Roman" w:eastAsia="Times New Roman" w:hAnsi="Times New Roman" w:cs="Times New Roman"/>
          <w:spacing w:val="-4"/>
          <w:sz w:val="28"/>
          <w:szCs w:val="28"/>
        </w:rPr>
        <w:t>ургуте</w:t>
      </w:r>
      <w:proofErr w:type="spellEnd"/>
      <w:r w:rsidRPr="00F12B92">
        <w:rPr>
          <w:rFonts w:ascii="Times New Roman" w:eastAsia="Times New Roman" w:hAnsi="Times New Roman" w:cs="Times New Roman"/>
          <w:spacing w:val="-4"/>
          <w:sz w:val="28"/>
          <w:szCs w:val="28"/>
        </w:rPr>
        <w:t>),</w:t>
      </w:r>
    </w:p>
    <w:p w:rsidR="00584C79" w:rsidRPr="00F12B92" w:rsidRDefault="00584C79" w:rsidP="00F12B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F12B92">
        <w:rPr>
          <w:rFonts w:ascii="Times New Roman" w:eastAsia="Times New Roman" w:hAnsi="Times New Roman" w:cs="Times New Roman"/>
          <w:spacing w:val="-4"/>
          <w:sz w:val="28"/>
          <w:szCs w:val="28"/>
        </w:rPr>
        <w:t>- Фондом развития Ханты-Мансийского автономного округа-Югры,</w:t>
      </w:r>
    </w:p>
    <w:p w:rsidR="00584C79" w:rsidRPr="00F12B92" w:rsidRDefault="00584C79" w:rsidP="00F12B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F12B92">
        <w:rPr>
          <w:rFonts w:ascii="Times New Roman" w:eastAsia="Times New Roman" w:hAnsi="Times New Roman" w:cs="Times New Roman"/>
          <w:spacing w:val="-4"/>
          <w:sz w:val="28"/>
          <w:szCs w:val="28"/>
        </w:rPr>
        <w:t>- Сургутская торгово-промышленная палата,</w:t>
      </w:r>
    </w:p>
    <w:p w:rsidR="00584C79" w:rsidRPr="00F12B92" w:rsidRDefault="00584C79" w:rsidP="00F12B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F12B92">
        <w:rPr>
          <w:rFonts w:ascii="Times New Roman" w:eastAsia="Times New Roman" w:hAnsi="Times New Roman" w:cs="Times New Roman"/>
          <w:spacing w:val="-4"/>
          <w:sz w:val="28"/>
          <w:szCs w:val="28"/>
        </w:rPr>
        <w:t>- Фондом «Центр поддержки экспорта Югры»,</w:t>
      </w:r>
    </w:p>
    <w:p w:rsidR="00584C79" w:rsidRPr="00F12B92" w:rsidRDefault="00584C79" w:rsidP="00F12B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F12B92">
        <w:rPr>
          <w:rFonts w:ascii="Times New Roman" w:eastAsia="Times New Roman" w:hAnsi="Times New Roman" w:cs="Times New Roman"/>
          <w:spacing w:val="-4"/>
          <w:sz w:val="28"/>
          <w:szCs w:val="28"/>
        </w:rPr>
        <w:lastRenderedPageBreak/>
        <w:t>- Автономная некоммерческая организация «Агентство стратегических инициатив по продвижению новых проектов»,</w:t>
      </w:r>
    </w:p>
    <w:p w:rsidR="00584C79" w:rsidRPr="00F12B92" w:rsidRDefault="00584C79" w:rsidP="00F12B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F12B92">
        <w:rPr>
          <w:rFonts w:ascii="Times New Roman" w:eastAsia="Times New Roman" w:hAnsi="Times New Roman" w:cs="Times New Roman"/>
          <w:spacing w:val="-4"/>
          <w:sz w:val="28"/>
          <w:szCs w:val="28"/>
        </w:rPr>
        <w:t>- Ассоциация молодых предпринимателей,</w:t>
      </w:r>
    </w:p>
    <w:p w:rsidR="00584C79" w:rsidRPr="00F12B92" w:rsidRDefault="00584C79" w:rsidP="00F12B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F12B92">
        <w:rPr>
          <w:rFonts w:ascii="Times New Roman" w:eastAsia="Times New Roman" w:hAnsi="Times New Roman" w:cs="Times New Roman"/>
          <w:spacing w:val="-4"/>
          <w:sz w:val="28"/>
          <w:szCs w:val="28"/>
        </w:rPr>
        <w:t>Так информационную поддержку предпринимателям оказывают:</w:t>
      </w:r>
    </w:p>
    <w:p w:rsidR="00584C79" w:rsidRPr="00F12B92" w:rsidRDefault="00584C79" w:rsidP="00F12B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F12B92">
        <w:rPr>
          <w:rFonts w:ascii="Times New Roman" w:eastAsia="Times New Roman" w:hAnsi="Times New Roman" w:cs="Times New Roman"/>
          <w:spacing w:val="-4"/>
          <w:sz w:val="28"/>
          <w:szCs w:val="28"/>
        </w:rPr>
        <w:t>- Инвестиционный портал Ханты-Мансийского автономного округа — Югры,</w:t>
      </w:r>
    </w:p>
    <w:p w:rsidR="00584C79" w:rsidRPr="00F12B92" w:rsidRDefault="00584C79" w:rsidP="00F12B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F12B92">
        <w:rPr>
          <w:rFonts w:ascii="Times New Roman" w:eastAsia="Times New Roman" w:hAnsi="Times New Roman" w:cs="Times New Roman"/>
          <w:spacing w:val="-4"/>
          <w:sz w:val="28"/>
          <w:szCs w:val="28"/>
        </w:rPr>
        <w:t>- официальный портал Администрации города Сургута (раздел «Предпринимательства», на котором обеспечена подписка на обновления),</w:t>
      </w:r>
    </w:p>
    <w:p w:rsidR="00584C79" w:rsidRPr="00F12B92" w:rsidRDefault="00584C79" w:rsidP="00F12B9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F12B92">
        <w:rPr>
          <w:rFonts w:ascii="Times New Roman" w:eastAsia="Times New Roman" w:hAnsi="Times New Roman" w:cs="Times New Roman"/>
          <w:spacing w:val="-4"/>
          <w:sz w:val="28"/>
          <w:szCs w:val="28"/>
        </w:rPr>
        <w:t>а также присутствие в социальных сетях.</w:t>
      </w:r>
    </w:p>
    <w:p w:rsidR="00584C79" w:rsidRPr="00F12B92" w:rsidRDefault="00584C79" w:rsidP="00F12B9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F12B92">
        <w:rPr>
          <w:rFonts w:ascii="Times New Roman" w:eastAsia="Times New Roman" w:hAnsi="Times New Roman" w:cs="Times New Roman"/>
          <w:spacing w:val="-4"/>
          <w:sz w:val="28"/>
          <w:szCs w:val="28"/>
        </w:rPr>
        <w:tab/>
        <w:t>Очень хорошо зарекомендовали себя и такие формы взаимодействия бизнеса и власти как общественные и координационные советы:</w:t>
      </w:r>
    </w:p>
    <w:p w:rsidR="00584C79" w:rsidRPr="00F12B92" w:rsidRDefault="00584C79" w:rsidP="00F12B9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F12B92">
        <w:rPr>
          <w:rFonts w:ascii="Times New Roman" w:eastAsia="Times New Roman" w:hAnsi="Times New Roman" w:cs="Times New Roman"/>
          <w:spacing w:val="-4"/>
          <w:sz w:val="28"/>
          <w:szCs w:val="28"/>
        </w:rPr>
        <w:tab/>
        <w:t>а) в Сургуте это</w:t>
      </w:r>
    </w:p>
    <w:p w:rsidR="00584C79" w:rsidRPr="00F12B92" w:rsidRDefault="00584C79" w:rsidP="00F12B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F12B92">
        <w:rPr>
          <w:rFonts w:ascii="Times New Roman" w:eastAsia="Times New Roman" w:hAnsi="Times New Roman" w:cs="Times New Roman"/>
          <w:spacing w:val="-4"/>
          <w:sz w:val="28"/>
          <w:szCs w:val="28"/>
        </w:rPr>
        <w:t>- совет при Главе города по организации стратегического управления в городе Сургуте,</w:t>
      </w:r>
    </w:p>
    <w:p w:rsidR="00584C79" w:rsidRPr="00F12B92" w:rsidRDefault="00584C79" w:rsidP="00F12B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F12B92">
        <w:rPr>
          <w:rFonts w:ascii="Times New Roman" w:eastAsia="Times New Roman" w:hAnsi="Times New Roman" w:cs="Times New Roman"/>
          <w:spacing w:val="-4"/>
          <w:sz w:val="28"/>
          <w:szCs w:val="28"/>
        </w:rPr>
        <w:t>- инвестиционный совет при Главе города Сургута,</w:t>
      </w:r>
    </w:p>
    <w:p w:rsidR="00584C79" w:rsidRPr="00F12B92" w:rsidRDefault="00584C79" w:rsidP="00F12B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F12B92">
        <w:rPr>
          <w:rFonts w:ascii="Times New Roman" w:eastAsia="Times New Roman" w:hAnsi="Times New Roman" w:cs="Times New Roman"/>
          <w:spacing w:val="-4"/>
          <w:sz w:val="28"/>
          <w:szCs w:val="28"/>
        </w:rPr>
        <w:t>- координационный совет по развитию малого и среднего предпринимательства при Администрации города под председательством Главы города,</w:t>
      </w:r>
    </w:p>
    <w:p w:rsidR="00584C79" w:rsidRPr="00F12B92" w:rsidRDefault="00584C79" w:rsidP="00F12B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F12B9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- </w:t>
      </w:r>
      <w:proofErr w:type="spellStart"/>
      <w:r w:rsidRPr="00F12B92">
        <w:rPr>
          <w:rFonts w:ascii="Times New Roman" w:eastAsia="Times New Roman" w:hAnsi="Times New Roman" w:cs="Times New Roman"/>
          <w:spacing w:val="-4"/>
          <w:sz w:val="28"/>
          <w:szCs w:val="28"/>
        </w:rPr>
        <w:t>сургутская</w:t>
      </w:r>
      <w:proofErr w:type="spellEnd"/>
      <w:r w:rsidRPr="00F12B9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городская трехсторонняя комиссия по регулированию социально-трудовых отношений,</w:t>
      </w:r>
    </w:p>
    <w:p w:rsidR="00584C79" w:rsidRPr="00F12B92" w:rsidRDefault="00584C79" w:rsidP="00F12B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F12B92">
        <w:rPr>
          <w:rFonts w:ascii="Times New Roman" w:eastAsia="Times New Roman" w:hAnsi="Times New Roman" w:cs="Times New Roman"/>
          <w:spacing w:val="-4"/>
          <w:sz w:val="28"/>
          <w:szCs w:val="28"/>
        </w:rPr>
        <w:t>- координационного совета при Главе города Сургута по вопросам создания условий для развития туризма,</w:t>
      </w:r>
    </w:p>
    <w:p w:rsidR="00584C79" w:rsidRPr="00F12B92" w:rsidRDefault="00584C79" w:rsidP="00F12B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F12B92">
        <w:rPr>
          <w:rFonts w:ascii="Times New Roman" w:eastAsia="Times New Roman" w:hAnsi="Times New Roman" w:cs="Times New Roman"/>
          <w:spacing w:val="-4"/>
          <w:sz w:val="28"/>
          <w:szCs w:val="28"/>
        </w:rPr>
        <w:t>- координационного совета по социальной рекламе;</w:t>
      </w:r>
    </w:p>
    <w:p w:rsidR="00584C79" w:rsidRPr="00F12B92" w:rsidRDefault="00584C79" w:rsidP="00F12B9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F12B92">
        <w:rPr>
          <w:rFonts w:ascii="Times New Roman" w:eastAsia="Times New Roman" w:hAnsi="Times New Roman" w:cs="Times New Roman"/>
          <w:spacing w:val="-4"/>
          <w:sz w:val="28"/>
          <w:szCs w:val="28"/>
        </w:rPr>
        <w:tab/>
        <w:t>б) на уровне округа обеспечено участие представителей бизнеса и инфраструктурной поддержки в следующих органах:</w:t>
      </w:r>
    </w:p>
    <w:p w:rsidR="00584C79" w:rsidRPr="00F12B92" w:rsidRDefault="00584C79" w:rsidP="00F12B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F12B9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- совет по развитию малого и среднего предпринимательства </w:t>
      </w:r>
      <w:proofErr w:type="gramStart"/>
      <w:r w:rsidRPr="00F12B92">
        <w:rPr>
          <w:rFonts w:ascii="Times New Roman" w:eastAsia="Times New Roman" w:hAnsi="Times New Roman" w:cs="Times New Roman"/>
          <w:spacing w:val="-4"/>
          <w:sz w:val="28"/>
          <w:szCs w:val="28"/>
        </w:rPr>
        <w:t>в</w:t>
      </w:r>
      <w:proofErr w:type="gramEnd"/>
      <w:r w:rsidRPr="00F12B9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gramStart"/>
      <w:r w:rsidRPr="00F12B92">
        <w:rPr>
          <w:rFonts w:ascii="Times New Roman" w:eastAsia="Times New Roman" w:hAnsi="Times New Roman" w:cs="Times New Roman"/>
          <w:spacing w:val="-4"/>
          <w:sz w:val="28"/>
          <w:szCs w:val="28"/>
        </w:rPr>
        <w:t>Ханты-Мансийском</w:t>
      </w:r>
      <w:proofErr w:type="gramEnd"/>
      <w:r w:rsidRPr="00F12B9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автономном округе – Югре,</w:t>
      </w:r>
    </w:p>
    <w:p w:rsidR="00584C79" w:rsidRPr="00F12B92" w:rsidRDefault="00584C79" w:rsidP="00F12B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F12B9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- совет при Правительстве Ханты-Мансийского автономного округа – Югры по вопросам развития инвестиционной деятельности </w:t>
      </w:r>
      <w:proofErr w:type="gramStart"/>
      <w:r w:rsidRPr="00F12B92">
        <w:rPr>
          <w:rFonts w:ascii="Times New Roman" w:eastAsia="Times New Roman" w:hAnsi="Times New Roman" w:cs="Times New Roman"/>
          <w:spacing w:val="-4"/>
          <w:sz w:val="28"/>
          <w:szCs w:val="28"/>
        </w:rPr>
        <w:t>в</w:t>
      </w:r>
      <w:proofErr w:type="gramEnd"/>
      <w:r w:rsidRPr="00F12B9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gramStart"/>
      <w:r w:rsidRPr="00F12B92">
        <w:rPr>
          <w:rFonts w:ascii="Times New Roman" w:eastAsia="Times New Roman" w:hAnsi="Times New Roman" w:cs="Times New Roman"/>
          <w:spacing w:val="-4"/>
          <w:sz w:val="28"/>
          <w:szCs w:val="28"/>
        </w:rPr>
        <w:t>Ханты-Мансийском</w:t>
      </w:r>
      <w:proofErr w:type="gramEnd"/>
      <w:r w:rsidRPr="00F12B9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автономном округе – Югре,</w:t>
      </w:r>
    </w:p>
    <w:p w:rsidR="00584C79" w:rsidRPr="00F12B92" w:rsidRDefault="00584C79" w:rsidP="00F12B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F12B92">
        <w:rPr>
          <w:rFonts w:ascii="Times New Roman" w:eastAsia="Times New Roman" w:hAnsi="Times New Roman" w:cs="Times New Roman"/>
          <w:spacing w:val="-4"/>
          <w:sz w:val="28"/>
          <w:szCs w:val="28"/>
        </w:rPr>
        <w:t>- совет при Губернаторе Ханты-Мансийского автономного округа - Югры по развитию информационного общества,</w:t>
      </w:r>
    </w:p>
    <w:p w:rsidR="00584C79" w:rsidRPr="00F12B92" w:rsidRDefault="00584C79" w:rsidP="00F12B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F12B92">
        <w:rPr>
          <w:rFonts w:ascii="Times New Roman" w:eastAsia="Times New Roman" w:hAnsi="Times New Roman" w:cs="Times New Roman"/>
          <w:spacing w:val="-4"/>
          <w:sz w:val="28"/>
          <w:szCs w:val="28"/>
        </w:rPr>
        <w:t>- комиссия по вопросам обеспечения устойчивого развития экономики и социальной стабильности Югры,</w:t>
      </w:r>
    </w:p>
    <w:p w:rsidR="00584C79" w:rsidRPr="00F12B92" w:rsidRDefault="00584C79" w:rsidP="00F12B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F12B92">
        <w:rPr>
          <w:rFonts w:ascii="Times New Roman" w:eastAsia="Times New Roman" w:hAnsi="Times New Roman" w:cs="Times New Roman"/>
          <w:spacing w:val="-4"/>
          <w:sz w:val="28"/>
          <w:szCs w:val="28"/>
        </w:rPr>
        <w:t>- трехсторонняя комиссия Ханты-Мансийского автономного округа – Югры по регулированию социально-трудовых отношений,</w:t>
      </w:r>
    </w:p>
    <w:p w:rsidR="00584C79" w:rsidRPr="00F12B92" w:rsidRDefault="00584C79" w:rsidP="00F12B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F12B92">
        <w:rPr>
          <w:rFonts w:ascii="Times New Roman" w:eastAsia="Times New Roman" w:hAnsi="Times New Roman" w:cs="Times New Roman"/>
          <w:spacing w:val="-4"/>
          <w:sz w:val="28"/>
          <w:szCs w:val="28"/>
        </w:rPr>
        <w:t>- межведомственный координационный совет по вопросам потребительского рынка Ханты-Мансийского автономного округа – Югры,</w:t>
      </w:r>
    </w:p>
    <w:p w:rsidR="00584C79" w:rsidRPr="00F12B92" w:rsidRDefault="00584C79" w:rsidP="00F12B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F12B92">
        <w:rPr>
          <w:rFonts w:ascii="Times New Roman" w:eastAsia="Times New Roman" w:hAnsi="Times New Roman" w:cs="Times New Roman"/>
          <w:spacing w:val="-4"/>
          <w:sz w:val="28"/>
          <w:szCs w:val="28"/>
        </w:rPr>
        <w:t>- межотраслевой совет потребителей по вопросам деятельности субъектов естественных монополий при Губернаторе Ханты-Мансийского автономного округа – Югры</w:t>
      </w:r>
    </w:p>
    <w:p w:rsidR="00584C79" w:rsidRPr="00F12B92" w:rsidRDefault="00584C79" w:rsidP="00F12B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F12B92">
        <w:rPr>
          <w:rFonts w:ascii="Times New Roman" w:eastAsia="Times New Roman" w:hAnsi="Times New Roman" w:cs="Times New Roman"/>
          <w:spacing w:val="-4"/>
          <w:sz w:val="28"/>
          <w:szCs w:val="28"/>
        </w:rPr>
        <w:t>- межведомственная комиссия при Правительстве Ханты-Мансийского автономного округа – Югры по вопросам кадастровой оценки объектов недвижимости, расположенных на территории Ханты-Мансийского автономного округа – Югры,</w:t>
      </w:r>
    </w:p>
    <w:p w:rsidR="00584C79" w:rsidRPr="00F12B92" w:rsidRDefault="00584C79" w:rsidP="00F12B9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F12B92">
        <w:rPr>
          <w:rFonts w:ascii="Times New Roman" w:eastAsia="Times New Roman" w:hAnsi="Times New Roman" w:cs="Times New Roman"/>
          <w:spacing w:val="-4"/>
          <w:sz w:val="28"/>
          <w:szCs w:val="28"/>
        </w:rPr>
        <w:lastRenderedPageBreak/>
        <w:t>а также участие в общественных советах при департаментах Правительства Ханты-Мансийского автономного округа – Югры.</w:t>
      </w:r>
    </w:p>
    <w:p w:rsidR="00584C79" w:rsidRPr="00F12B92" w:rsidRDefault="00584C79" w:rsidP="00F12B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proofErr w:type="gramStart"/>
      <w:r w:rsidRPr="00F12B92">
        <w:rPr>
          <w:rFonts w:ascii="Times New Roman" w:eastAsia="Times New Roman" w:hAnsi="Times New Roman" w:cs="Times New Roman"/>
          <w:spacing w:val="-4"/>
          <w:sz w:val="28"/>
          <w:szCs w:val="28"/>
        </w:rPr>
        <w:t>Мероприятия, направленные на формирование системного подхода к</w:t>
      </w:r>
      <w:r w:rsidRPr="00F12B92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профессиональному консалтинговому и аудиторскому сопровождению бизнеса, постоянному обучению и повышению квалификации</w:t>
      </w:r>
      <w:r w:rsidRPr="00F12B9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стали традиционными формами реализации подпрограмм «Развитие малого и среднего предпринимательства»</w:t>
      </w:r>
      <w:r w:rsidRPr="00F12B92">
        <w:rPr>
          <w:rStyle w:val="a6"/>
          <w:rFonts w:ascii="Times New Roman" w:eastAsia="Times New Roman" w:hAnsi="Times New Roman" w:cs="Times New Roman"/>
          <w:spacing w:val="-4"/>
          <w:sz w:val="28"/>
          <w:szCs w:val="28"/>
        </w:rPr>
        <w:footnoteReference w:id="1"/>
      </w:r>
      <w:r w:rsidRPr="00F12B9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и «Улучшение условий и охраны труда в городе Сургуте»</w:t>
      </w:r>
      <w:r w:rsidRPr="00F12B92">
        <w:rPr>
          <w:rStyle w:val="a6"/>
          <w:rFonts w:ascii="Times New Roman" w:eastAsia="Times New Roman" w:hAnsi="Times New Roman" w:cs="Times New Roman"/>
          <w:spacing w:val="-4"/>
          <w:sz w:val="28"/>
          <w:szCs w:val="28"/>
        </w:rPr>
        <w:footnoteReference w:id="2"/>
      </w:r>
      <w:r w:rsidRPr="00F12B9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муниципальной программы «Создание условий для развития муниципальной политики в отдельных секторах экономики города Сургута на 2014 – 2020 годы» очень востребованные предпринимательским сообществом</w:t>
      </w:r>
      <w:r w:rsidRPr="00F12B92">
        <w:rPr>
          <w:rStyle w:val="a6"/>
          <w:rFonts w:ascii="Times New Roman" w:eastAsia="Times New Roman" w:hAnsi="Times New Roman" w:cs="Times New Roman"/>
          <w:spacing w:val="-4"/>
          <w:sz w:val="28"/>
          <w:szCs w:val="28"/>
        </w:rPr>
        <w:footnoteReference w:id="3"/>
      </w:r>
      <w:r w:rsidRPr="00F12B92">
        <w:rPr>
          <w:rFonts w:ascii="Times New Roman" w:eastAsia="Times New Roman" w:hAnsi="Times New Roman" w:cs="Times New Roman"/>
          <w:spacing w:val="-4"/>
          <w:sz w:val="28"/>
          <w:szCs w:val="28"/>
        </w:rPr>
        <w:t>. Содержанием</w:t>
      </w:r>
      <w:proofErr w:type="gramEnd"/>
      <w:r w:rsidRPr="00F12B9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gramStart"/>
      <w:r w:rsidRPr="00F12B92">
        <w:rPr>
          <w:rFonts w:ascii="Times New Roman" w:eastAsia="Times New Roman" w:hAnsi="Times New Roman" w:cs="Times New Roman"/>
          <w:spacing w:val="-4"/>
          <w:sz w:val="28"/>
          <w:szCs w:val="28"/>
        </w:rPr>
        <w:t>обоих</w:t>
      </w:r>
      <w:proofErr w:type="gramEnd"/>
      <w:r w:rsidRPr="00F12B9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подпрограмм предусмотрено </w:t>
      </w:r>
    </w:p>
    <w:p w:rsidR="00584C79" w:rsidRPr="00F12B92" w:rsidRDefault="00584C79" w:rsidP="00F12B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F12B92">
        <w:rPr>
          <w:rFonts w:ascii="Times New Roman" w:eastAsia="Times New Roman" w:hAnsi="Times New Roman" w:cs="Times New Roman"/>
          <w:spacing w:val="-4"/>
          <w:sz w:val="28"/>
          <w:szCs w:val="28"/>
        </w:rPr>
        <w:t>- предоставление бесплатного консультирования со стороны государственных и муниципальных органов в пределах их компетенции,</w:t>
      </w:r>
    </w:p>
    <w:p w:rsidR="00584C79" w:rsidRPr="00F12B92" w:rsidRDefault="00584C79" w:rsidP="00F12B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F12B92">
        <w:rPr>
          <w:rFonts w:ascii="Times New Roman" w:eastAsia="Times New Roman" w:hAnsi="Times New Roman" w:cs="Times New Roman"/>
          <w:spacing w:val="-4"/>
          <w:sz w:val="28"/>
          <w:szCs w:val="28"/>
        </w:rPr>
        <w:t>- финансирование за счет бюджетных сре</w:t>
      </w:r>
      <w:proofErr w:type="gramStart"/>
      <w:r w:rsidRPr="00F12B92">
        <w:rPr>
          <w:rFonts w:ascii="Times New Roman" w:eastAsia="Times New Roman" w:hAnsi="Times New Roman" w:cs="Times New Roman"/>
          <w:spacing w:val="-4"/>
          <w:sz w:val="28"/>
          <w:szCs w:val="28"/>
        </w:rPr>
        <w:t>дств пр</w:t>
      </w:r>
      <w:proofErr w:type="gramEnd"/>
      <w:r w:rsidRPr="00F12B9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оведение семинаров, совещаний, конкурсов, круглых столов и иная консалтинговая поддержка, </w:t>
      </w:r>
    </w:p>
    <w:p w:rsidR="00584C79" w:rsidRPr="00F12B92" w:rsidRDefault="00584C79" w:rsidP="00F12B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F12B92">
        <w:rPr>
          <w:rFonts w:ascii="Times New Roman" w:eastAsia="Times New Roman" w:hAnsi="Times New Roman" w:cs="Times New Roman"/>
          <w:spacing w:val="-4"/>
          <w:sz w:val="28"/>
          <w:szCs w:val="28"/>
        </w:rPr>
        <w:t>- возможность получения субсидирования полученных консалтинговых, аудиторских, образовательных услуг, связанных с предпринимательской деятельностью.</w:t>
      </w:r>
    </w:p>
    <w:p w:rsidR="00584C79" w:rsidRPr="00F12B92" w:rsidRDefault="00584C79" w:rsidP="00F12B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F12B9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Весь комплекс мероприятий также способствует тому, чтобы </w:t>
      </w:r>
      <w:r w:rsidRPr="00F12B92">
        <w:rPr>
          <w:rFonts w:ascii="Times New Roman" w:eastAsia="Times New Roman" w:hAnsi="Times New Roman" w:cs="Times New Roman"/>
          <w:spacing w:val="-4"/>
          <w:sz w:val="28"/>
          <w:szCs w:val="28"/>
        </w:rPr>
        <w:tab/>
      </w:r>
      <w:r w:rsidRPr="00F12B92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повысить правовую и финансовую культуру, социальную ответственность бизнеса</w:t>
      </w:r>
      <w:r w:rsidRPr="00F12B92"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</w:p>
    <w:p w:rsidR="00584C79" w:rsidRPr="00F12B92" w:rsidRDefault="00584C79" w:rsidP="00F12B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F12B9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Важным фактором активного социально-экономического развития муниципального образования, повышения конкурентоспособности и инвестиционной привлекательности города является проведение сбалансированной экономической политики, наличие эффективно функционирующей системы муниципального управления и формирование </w:t>
      </w:r>
      <w:r w:rsidRPr="00F12B92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благоприятной инвестиционной среды</w:t>
      </w:r>
      <w:r w:rsidRPr="00F12B9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– это сегодня не дань моде, а необходимость продиктованная требованием времени и основными направлениями федеральной и окружной политики. </w:t>
      </w:r>
    </w:p>
    <w:p w:rsidR="00584C79" w:rsidRPr="00F12B92" w:rsidRDefault="00584C79" w:rsidP="00F12B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F12B9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В рамках совершенствования </w:t>
      </w:r>
      <w:r w:rsidRPr="00F12B92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благоприятных условий привлечения инвестиций на территорию города, а также связанные с этим необходимость минимизации административных барьеров, повышение скорости и качества услуг, прозрачности и достоверности информации для бизнеса</w:t>
      </w:r>
      <w:r w:rsidRPr="00F12B92">
        <w:rPr>
          <w:rFonts w:ascii="Times New Roman" w:eastAsia="Times New Roman" w:hAnsi="Times New Roman" w:cs="Times New Roman"/>
          <w:spacing w:val="-4"/>
          <w:sz w:val="28"/>
          <w:szCs w:val="28"/>
        </w:rPr>
        <w:t>, реализуется:</w:t>
      </w:r>
    </w:p>
    <w:p w:rsidR="00584C79" w:rsidRPr="00483939" w:rsidRDefault="00584C79" w:rsidP="00584C79">
      <w:pPr>
        <w:pStyle w:val="a3"/>
        <w:numPr>
          <w:ilvl w:val="0"/>
          <w:numId w:val="2"/>
        </w:numPr>
        <w:ind w:left="0" w:firstLine="567"/>
        <w:rPr>
          <w:rFonts w:eastAsia="Times New Roman"/>
          <w:spacing w:val="-4"/>
          <w:sz w:val="28"/>
          <w:szCs w:val="28"/>
        </w:rPr>
      </w:pPr>
      <w:r w:rsidRPr="00483939">
        <w:rPr>
          <w:rFonts w:eastAsia="Times New Roman"/>
          <w:spacing w:val="-4"/>
          <w:sz w:val="28"/>
          <w:szCs w:val="28"/>
        </w:rPr>
        <w:t>сформирована комплексная система стратегического управления для понимания приоритетных направлений развития города (с учетом положений Стратегии ХМАО):</w:t>
      </w:r>
    </w:p>
    <w:p w:rsidR="00584C79" w:rsidRPr="00462235" w:rsidRDefault="00584C79" w:rsidP="00584C79">
      <w:pPr>
        <w:pStyle w:val="a3"/>
        <w:numPr>
          <w:ilvl w:val="1"/>
          <w:numId w:val="2"/>
        </w:numPr>
        <w:ind w:left="0" w:firstLine="567"/>
        <w:rPr>
          <w:rFonts w:eastAsia="Times New Roman"/>
          <w:spacing w:val="-4"/>
          <w:sz w:val="28"/>
          <w:szCs w:val="28"/>
        </w:rPr>
      </w:pPr>
      <w:r w:rsidRPr="00462235">
        <w:rPr>
          <w:rFonts w:eastAsia="Times New Roman"/>
          <w:spacing w:val="-4"/>
          <w:sz w:val="28"/>
          <w:szCs w:val="28"/>
        </w:rPr>
        <w:t>принята Стратегия социально-экономического развития города Сургута до 2030 года (</w:t>
      </w:r>
      <w:r w:rsidRPr="00462235">
        <w:rPr>
          <w:sz w:val="28"/>
          <w:szCs w:val="28"/>
        </w:rPr>
        <w:t>решение Думы города от 08.06.2015 № 718-</w:t>
      </w:r>
      <w:r w:rsidRPr="00462235">
        <w:rPr>
          <w:sz w:val="28"/>
          <w:szCs w:val="28"/>
          <w:lang w:val="en-US"/>
        </w:rPr>
        <w:t>V</w:t>
      </w:r>
      <w:r w:rsidRPr="00462235">
        <w:rPr>
          <w:sz w:val="28"/>
          <w:szCs w:val="28"/>
        </w:rPr>
        <w:t xml:space="preserve"> ДГ</w:t>
      </w:r>
      <w:r w:rsidRPr="00462235">
        <w:rPr>
          <w:rFonts w:eastAsia="Times New Roman"/>
          <w:spacing w:val="-4"/>
          <w:sz w:val="28"/>
          <w:szCs w:val="28"/>
        </w:rPr>
        <w:t xml:space="preserve">) и планом мероприятий по ее реализации (постановление Администрации города от 02.11.2015 «Об утверждении плана мероприятий по реализации Стратегии </w:t>
      </w:r>
      <w:r w:rsidRPr="00462235">
        <w:rPr>
          <w:rFonts w:eastAsia="Times New Roman"/>
          <w:spacing w:val="-4"/>
          <w:sz w:val="28"/>
          <w:szCs w:val="28"/>
        </w:rPr>
        <w:lastRenderedPageBreak/>
        <w:t xml:space="preserve">социально-экономического развития муниципального образования городской округ город Сургут на период до 2030 года»), </w:t>
      </w:r>
    </w:p>
    <w:p w:rsidR="00584C79" w:rsidRPr="00462235" w:rsidRDefault="00584C79" w:rsidP="00584C79">
      <w:pPr>
        <w:pStyle w:val="a3"/>
        <w:numPr>
          <w:ilvl w:val="1"/>
          <w:numId w:val="2"/>
        </w:numPr>
        <w:ind w:left="0" w:firstLine="567"/>
        <w:rPr>
          <w:rFonts w:eastAsia="Times New Roman"/>
          <w:spacing w:val="-4"/>
          <w:sz w:val="28"/>
          <w:szCs w:val="28"/>
        </w:rPr>
      </w:pPr>
      <w:r w:rsidRPr="00462235">
        <w:rPr>
          <w:rFonts w:eastAsia="Times New Roman"/>
          <w:spacing w:val="-4"/>
          <w:sz w:val="28"/>
          <w:szCs w:val="28"/>
        </w:rPr>
        <w:t>утверждена нормативная база для реализации мониторинга и контроля исполнения (постановление Администрации города от 11.02.2016          № 939 «Об утверждении порядка осуществления мониторинга и контроля реализации документов стратегического планирования и подготовки документов, в которых отражаются результаты мониторинга»),</w:t>
      </w:r>
    </w:p>
    <w:p w:rsidR="00584C79" w:rsidRPr="00462235" w:rsidRDefault="00584C79" w:rsidP="00584C79">
      <w:pPr>
        <w:pStyle w:val="a3"/>
        <w:numPr>
          <w:ilvl w:val="1"/>
          <w:numId w:val="2"/>
        </w:numPr>
        <w:ind w:left="0" w:firstLine="567"/>
        <w:rPr>
          <w:rFonts w:eastAsia="Times New Roman"/>
          <w:spacing w:val="-4"/>
          <w:sz w:val="28"/>
          <w:szCs w:val="28"/>
        </w:rPr>
      </w:pPr>
      <w:r w:rsidRPr="00462235">
        <w:rPr>
          <w:rFonts w:eastAsia="Times New Roman"/>
          <w:spacing w:val="-4"/>
          <w:sz w:val="28"/>
          <w:szCs w:val="28"/>
        </w:rPr>
        <w:t>применяется «прозрачная» форма демонстрации процесса реализации через сайт ЮСИ</w:t>
      </w:r>
      <w:proofErr w:type="gramStart"/>
      <w:r w:rsidRPr="00462235">
        <w:rPr>
          <w:rFonts w:eastAsia="Times New Roman"/>
          <w:spacing w:val="-4"/>
          <w:sz w:val="28"/>
          <w:szCs w:val="28"/>
        </w:rPr>
        <w:t>.Р</w:t>
      </w:r>
      <w:proofErr w:type="gramEnd"/>
      <w:r w:rsidRPr="00462235">
        <w:rPr>
          <w:rFonts w:eastAsia="Times New Roman"/>
          <w:spacing w:val="-4"/>
          <w:sz w:val="28"/>
          <w:szCs w:val="28"/>
        </w:rPr>
        <w:t xml:space="preserve">Ф (заключено соглашение между Администрацией города и ООО «ЮСИ» об информационном сотрудничестве от 09.06.2015 № 17-10-3438/5), </w:t>
      </w:r>
    </w:p>
    <w:p w:rsidR="00584C79" w:rsidRPr="000F7DEB" w:rsidRDefault="00584C79" w:rsidP="00584C79">
      <w:pPr>
        <w:pStyle w:val="a3"/>
        <w:numPr>
          <w:ilvl w:val="1"/>
          <w:numId w:val="2"/>
        </w:numPr>
        <w:ind w:left="0" w:firstLine="567"/>
        <w:rPr>
          <w:rFonts w:eastAsia="Times New Roman"/>
          <w:spacing w:val="-4"/>
          <w:sz w:val="28"/>
          <w:szCs w:val="28"/>
        </w:rPr>
      </w:pPr>
      <w:r w:rsidRPr="000F7DEB">
        <w:rPr>
          <w:rFonts w:eastAsia="Times New Roman"/>
          <w:spacing w:val="-4"/>
          <w:sz w:val="28"/>
          <w:szCs w:val="28"/>
        </w:rPr>
        <w:t xml:space="preserve">система коллегиальных органов позволяет не только понять текущее представление о требованиях города и власти, но и сделать свои предложения и оценить степень заинтересованности властей и горожан в том или ином предлагаемом </w:t>
      </w:r>
      <w:proofErr w:type="gramStart"/>
      <w:r w:rsidRPr="000F7DEB">
        <w:rPr>
          <w:rFonts w:eastAsia="Times New Roman"/>
          <w:spacing w:val="-4"/>
          <w:sz w:val="28"/>
          <w:szCs w:val="28"/>
        </w:rPr>
        <w:t>бизнес-проекте</w:t>
      </w:r>
      <w:proofErr w:type="gramEnd"/>
      <w:r w:rsidRPr="000F7DEB">
        <w:rPr>
          <w:rFonts w:eastAsia="Times New Roman"/>
          <w:spacing w:val="-4"/>
          <w:sz w:val="28"/>
          <w:szCs w:val="28"/>
        </w:rPr>
        <w:t>,</w:t>
      </w:r>
    </w:p>
    <w:p w:rsidR="00584C79" w:rsidRPr="000F7DEB" w:rsidRDefault="00584C79" w:rsidP="00584C79">
      <w:pPr>
        <w:pStyle w:val="a3"/>
        <w:numPr>
          <w:ilvl w:val="1"/>
          <w:numId w:val="2"/>
        </w:numPr>
        <w:ind w:left="0" w:firstLine="567"/>
        <w:rPr>
          <w:rFonts w:eastAsia="Times New Roman"/>
          <w:spacing w:val="-4"/>
          <w:sz w:val="28"/>
          <w:szCs w:val="28"/>
        </w:rPr>
      </w:pPr>
      <w:r w:rsidRPr="000F7DEB">
        <w:rPr>
          <w:rFonts w:eastAsia="Times New Roman"/>
          <w:spacing w:val="-4"/>
          <w:sz w:val="28"/>
          <w:szCs w:val="28"/>
        </w:rPr>
        <w:t>гибкий механизм актуализации стратегии позволяет своевременно корректировать приоритеты и направления развития города,</w:t>
      </w:r>
    </w:p>
    <w:p w:rsidR="00584C79" w:rsidRPr="00A71543" w:rsidRDefault="00584C79" w:rsidP="00584C79">
      <w:pPr>
        <w:pStyle w:val="a3"/>
        <w:numPr>
          <w:ilvl w:val="0"/>
          <w:numId w:val="2"/>
        </w:numPr>
        <w:rPr>
          <w:rFonts w:eastAsia="Times New Roman"/>
          <w:spacing w:val="-4"/>
          <w:sz w:val="28"/>
          <w:szCs w:val="28"/>
        </w:rPr>
      </w:pPr>
      <w:r w:rsidRPr="00A71543">
        <w:rPr>
          <w:rFonts w:eastAsia="Times New Roman"/>
          <w:spacing w:val="-4"/>
          <w:sz w:val="28"/>
          <w:szCs w:val="28"/>
        </w:rPr>
        <w:t>сформирована комплексная градостроительная политика до 2035 года:</w:t>
      </w:r>
    </w:p>
    <w:p w:rsidR="00584C79" w:rsidRPr="00A71543" w:rsidRDefault="00584C79" w:rsidP="00584C79">
      <w:pPr>
        <w:pStyle w:val="a3"/>
        <w:numPr>
          <w:ilvl w:val="1"/>
          <w:numId w:val="2"/>
        </w:numPr>
        <w:ind w:left="0" w:firstLine="567"/>
        <w:rPr>
          <w:rFonts w:eastAsia="Times New Roman"/>
          <w:spacing w:val="-4"/>
          <w:sz w:val="28"/>
          <w:szCs w:val="28"/>
        </w:rPr>
      </w:pPr>
      <w:r w:rsidRPr="00A71543">
        <w:rPr>
          <w:rFonts w:eastAsia="Times New Roman"/>
          <w:spacing w:val="-4"/>
          <w:sz w:val="28"/>
          <w:szCs w:val="28"/>
        </w:rPr>
        <w:t>в декабре 2014г. принят генеральный план развития города до 2035г. (по средствам актуализации ранее действовавшего и продления его на более долгосрочный период),</w:t>
      </w:r>
    </w:p>
    <w:p w:rsidR="00584C79" w:rsidRPr="002E5E8F" w:rsidRDefault="00584C79" w:rsidP="00584C79">
      <w:pPr>
        <w:pStyle w:val="a3"/>
        <w:numPr>
          <w:ilvl w:val="1"/>
          <w:numId w:val="2"/>
        </w:numPr>
        <w:ind w:left="0" w:firstLine="567"/>
        <w:rPr>
          <w:rFonts w:eastAsia="Times New Roman"/>
          <w:spacing w:val="-4"/>
          <w:sz w:val="28"/>
          <w:szCs w:val="28"/>
        </w:rPr>
      </w:pPr>
      <w:r w:rsidRPr="002E5E8F">
        <w:rPr>
          <w:rFonts w:eastAsia="Times New Roman"/>
          <w:spacing w:val="-4"/>
          <w:sz w:val="28"/>
          <w:szCs w:val="28"/>
        </w:rPr>
        <w:t>разрабатывается план мероприятий («дорожная карта») по реализации генерального плана</w:t>
      </w:r>
    </w:p>
    <w:p w:rsidR="00584C79" w:rsidRPr="002E5E8F" w:rsidRDefault="00584C79" w:rsidP="00584C79">
      <w:pPr>
        <w:pStyle w:val="a3"/>
        <w:numPr>
          <w:ilvl w:val="1"/>
          <w:numId w:val="2"/>
        </w:numPr>
        <w:ind w:left="0" w:firstLine="567"/>
        <w:rPr>
          <w:rFonts w:eastAsia="Times New Roman"/>
          <w:spacing w:val="-4"/>
          <w:sz w:val="28"/>
          <w:szCs w:val="28"/>
        </w:rPr>
      </w:pPr>
      <w:r w:rsidRPr="002E5E8F">
        <w:rPr>
          <w:rFonts w:eastAsia="Times New Roman"/>
          <w:spacing w:val="-4"/>
          <w:sz w:val="28"/>
          <w:szCs w:val="28"/>
        </w:rPr>
        <w:t>обновлена карта градостроительного зонирования (приложение к решению Думы города от 30.06.2015 № 737-V ДГ),</w:t>
      </w:r>
    </w:p>
    <w:p w:rsidR="00584C79" w:rsidRPr="002E5E8F" w:rsidRDefault="00584C79" w:rsidP="00584C79">
      <w:pPr>
        <w:pStyle w:val="a3"/>
        <w:numPr>
          <w:ilvl w:val="1"/>
          <w:numId w:val="2"/>
        </w:numPr>
        <w:ind w:left="0" w:firstLine="567"/>
        <w:rPr>
          <w:rFonts w:eastAsia="Times New Roman"/>
          <w:spacing w:val="-4"/>
          <w:sz w:val="28"/>
          <w:szCs w:val="28"/>
        </w:rPr>
      </w:pPr>
      <w:r w:rsidRPr="002E5E8F">
        <w:rPr>
          <w:rFonts w:eastAsia="Times New Roman"/>
          <w:spacing w:val="-4"/>
          <w:sz w:val="28"/>
          <w:szCs w:val="28"/>
        </w:rPr>
        <w:t xml:space="preserve"> </w:t>
      </w:r>
      <w:proofErr w:type="gramStart"/>
      <w:r w:rsidRPr="002E5E8F">
        <w:rPr>
          <w:rFonts w:eastAsia="Times New Roman"/>
          <w:spacing w:val="-4"/>
          <w:sz w:val="28"/>
          <w:szCs w:val="28"/>
        </w:rPr>
        <w:t xml:space="preserve">функционирует геоинформационный портал (интерактивная веб-карта комплексного проекта г. Сургута </w:t>
      </w:r>
      <w:r>
        <w:rPr>
          <w:rFonts w:eastAsia="Times New Roman"/>
          <w:spacing w:val="-4"/>
          <w:sz w:val="28"/>
          <w:szCs w:val="28"/>
        </w:rPr>
        <w:t>демонстрирует и</w:t>
      </w:r>
      <w:r w:rsidRPr="002E5E8F">
        <w:rPr>
          <w:rFonts w:eastAsia="Times New Roman"/>
          <w:spacing w:val="-4"/>
          <w:sz w:val="28"/>
          <w:szCs w:val="28"/>
        </w:rPr>
        <w:t>нвестиционные площадки – территории или земельные участки (с необходимой землеустроительной документацией), как объекты привлечения инвесторов для реализации комплекса инвестиционных проектов</w:t>
      </w:r>
      <w:r>
        <w:rPr>
          <w:rFonts w:eastAsia="Times New Roman"/>
          <w:spacing w:val="-4"/>
          <w:sz w:val="28"/>
          <w:szCs w:val="28"/>
        </w:rPr>
        <w:t>, данная карта</w:t>
      </w:r>
      <w:r w:rsidRPr="002E5E8F">
        <w:rPr>
          <w:rFonts w:eastAsia="Times New Roman"/>
          <w:spacing w:val="-4"/>
          <w:sz w:val="28"/>
          <w:szCs w:val="28"/>
        </w:rPr>
        <w:t xml:space="preserve"> создана в рамках научно-исследовательской работы "Совершенствование системы управления градостроительным развитием городского округа города Сургута" на основе разработанной ИТП "ГРАД" программы для создания портальных решений «</w:t>
      </w:r>
      <w:proofErr w:type="spellStart"/>
      <w:r w:rsidRPr="002E5E8F">
        <w:rPr>
          <w:rFonts w:eastAsia="Times New Roman"/>
          <w:spacing w:val="-4"/>
          <w:sz w:val="28"/>
          <w:szCs w:val="28"/>
        </w:rPr>
        <w:t>ГеоГрад</w:t>
      </w:r>
      <w:proofErr w:type="spellEnd"/>
      <w:r w:rsidRPr="002E5E8F">
        <w:rPr>
          <w:rFonts w:eastAsia="Times New Roman"/>
          <w:spacing w:val="-4"/>
          <w:sz w:val="28"/>
          <w:szCs w:val="28"/>
        </w:rPr>
        <w:t>» («</w:t>
      </w:r>
      <w:proofErr w:type="spellStart"/>
      <w:r w:rsidRPr="002E5E8F">
        <w:rPr>
          <w:rFonts w:eastAsia="Times New Roman"/>
          <w:spacing w:val="-4"/>
          <w:sz w:val="28"/>
          <w:szCs w:val="28"/>
        </w:rPr>
        <w:t>GeoGrad</w:t>
      </w:r>
      <w:proofErr w:type="spellEnd"/>
      <w:r w:rsidRPr="002E5E8F">
        <w:rPr>
          <w:rFonts w:eastAsia="Times New Roman"/>
          <w:spacing w:val="-4"/>
          <w:sz w:val="28"/>
          <w:szCs w:val="28"/>
        </w:rPr>
        <w:t>»)).</w:t>
      </w:r>
      <w:proofErr w:type="gramEnd"/>
    </w:p>
    <w:p w:rsidR="00584C79" w:rsidRPr="000F7DEB" w:rsidRDefault="00584C79" w:rsidP="00584C79">
      <w:pPr>
        <w:pStyle w:val="a3"/>
        <w:numPr>
          <w:ilvl w:val="1"/>
          <w:numId w:val="2"/>
        </w:numPr>
        <w:ind w:left="0" w:firstLine="567"/>
        <w:rPr>
          <w:rFonts w:eastAsia="Times New Roman"/>
          <w:spacing w:val="-4"/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>внедрена и успешно функционирует к</w:t>
      </w:r>
      <w:r w:rsidRPr="000F7DEB">
        <w:rPr>
          <w:rFonts w:eastAsia="Times New Roman"/>
          <w:spacing w:val="-4"/>
          <w:sz w:val="28"/>
          <w:szCs w:val="28"/>
        </w:rPr>
        <w:t>омплексная система управления развитием территории г. Сургута</w:t>
      </w:r>
      <w:r>
        <w:rPr>
          <w:rFonts w:eastAsia="Times New Roman"/>
          <w:spacing w:val="-4"/>
          <w:sz w:val="28"/>
          <w:szCs w:val="28"/>
        </w:rPr>
        <w:t>,</w:t>
      </w:r>
      <w:r w:rsidRPr="000F7DEB">
        <w:rPr>
          <w:rFonts w:eastAsia="Times New Roman"/>
          <w:spacing w:val="-4"/>
          <w:sz w:val="28"/>
          <w:szCs w:val="28"/>
        </w:rPr>
        <w:t xml:space="preserve"> созда</w:t>
      </w:r>
      <w:r>
        <w:rPr>
          <w:rFonts w:eastAsia="Times New Roman"/>
          <w:spacing w:val="-4"/>
          <w:sz w:val="28"/>
          <w:szCs w:val="28"/>
        </w:rPr>
        <w:t>нная</w:t>
      </w:r>
      <w:r w:rsidRPr="000F7DEB">
        <w:rPr>
          <w:rFonts w:eastAsia="Times New Roman"/>
          <w:spacing w:val="-4"/>
          <w:sz w:val="28"/>
          <w:szCs w:val="28"/>
        </w:rPr>
        <w:t xml:space="preserve"> как часть единой автоматизированной системы управления городом на основе муниципальной инфраструктуры пространственных данных. </w:t>
      </w:r>
      <w:proofErr w:type="gramStart"/>
      <w:r w:rsidRPr="000F7DEB">
        <w:rPr>
          <w:rFonts w:eastAsia="Times New Roman"/>
          <w:spacing w:val="-4"/>
          <w:sz w:val="28"/>
          <w:szCs w:val="28"/>
        </w:rPr>
        <w:t xml:space="preserve">Она выполнена </w:t>
      </w:r>
      <w:r>
        <w:rPr>
          <w:rFonts w:eastAsia="Times New Roman"/>
          <w:spacing w:val="-4"/>
          <w:sz w:val="28"/>
          <w:szCs w:val="28"/>
        </w:rPr>
        <w:t>для</w:t>
      </w:r>
      <w:r w:rsidRPr="000F7DEB">
        <w:rPr>
          <w:rFonts w:eastAsia="Times New Roman"/>
          <w:spacing w:val="-4"/>
          <w:sz w:val="28"/>
          <w:szCs w:val="28"/>
        </w:rPr>
        <w:t xml:space="preserve"> Департамента архитектуры и градостроительства администрации г. Сургута и предназначена для комплексной автоматизации деятельности отделов архитектуры и градостроительства (</w:t>
      </w:r>
      <w:proofErr w:type="spellStart"/>
      <w:r w:rsidRPr="000F7DEB">
        <w:rPr>
          <w:rFonts w:eastAsia="Times New Roman"/>
          <w:spacing w:val="-4"/>
          <w:sz w:val="28"/>
          <w:szCs w:val="28"/>
        </w:rPr>
        <w:t>ОАиГ</w:t>
      </w:r>
      <w:proofErr w:type="spellEnd"/>
      <w:r w:rsidRPr="000F7DEB">
        <w:rPr>
          <w:rFonts w:eastAsia="Times New Roman"/>
          <w:spacing w:val="-4"/>
          <w:sz w:val="28"/>
          <w:szCs w:val="28"/>
        </w:rPr>
        <w:t xml:space="preserve">) крупных, интенсивно развивающихся территориальных образований (городские округа), имеющих соответствующую информационно-техническую базу и кадровый состав, нуждающихся в эффективных средствах поддержки принятия управленческих решений и готовых использовать передовые технологии для эффективного управления </w:t>
      </w:r>
      <w:r w:rsidRPr="000F7DEB">
        <w:rPr>
          <w:rFonts w:eastAsia="Times New Roman"/>
          <w:spacing w:val="-4"/>
          <w:sz w:val="28"/>
          <w:szCs w:val="28"/>
        </w:rPr>
        <w:lastRenderedPageBreak/>
        <w:t>градостроительным развитием территории, не боящихся трудностей и устремленных в</w:t>
      </w:r>
      <w:proofErr w:type="gramEnd"/>
      <w:r w:rsidRPr="000F7DEB">
        <w:rPr>
          <w:rFonts w:eastAsia="Times New Roman"/>
          <w:spacing w:val="-4"/>
          <w:sz w:val="28"/>
          <w:szCs w:val="28"/>
        </w:rPr>
        <w:t xml:space="preserve"> будущее.</w:t>
      </w:r>
    </w:p>
    <w:p w:rsidR="00584C79" w:rsidRPr="00F12B92" w:rsidRDefault="00584C79" w:rsidP="00F12B9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F12B92">
        <w:rPr>
          <w:rFonts w:ascii="Times New Roman" w:eastAsia="Times New Roman" w:hAnsi="Times New Roman" w:cs="Times New Roman"/>
          <w:spacing w:val="-4"/>
          <w:sz w:val="28"/>
          <w:szCs w:val="28"/>
        </w:rPr>
        <w:t>Система обеспечила:</w:t>
      </w:r>
    </w:p>
    <w:p w:rsidR="00584C79" w:rsidRPr="00F12B92" w:rsidRDefault="00584C79" w:rsidP="00F12B9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F12B92">
        <w:rPr>
          <w:rFonts w:ascii="Times New Roman" w:eastAsia="Times New Roman" w:hAnsi="Times New Roman" w:cs="Times New Roman"/>
          <w:spacing w:val="-4"/>
          <w:sz w:val="28"/>
          <w:szCs w:val="28"/>
        </w:rPr>
        <w:t>— нормативно-правовое обеспечение (положение о службе ИСОГД, соглашения об информационном взаимодействии);</w:t>
      </w:r>
    </w:p>
    <w:p w:rsidR="00584C79" w:rsidRPr="00F12B92" w:rsidRDefault="00584C79" w:rsidP="00F12B9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F12B92">
        <w:rPr>
          <w:rFonts w:ascii="Times New Roman" w:eastAsia="Times New Roman" w:hAnsi="Times New Roman" w:cs="Times New Roman"/>
          <w:spacing w:val="-4"/>
          <w:sz w:val="28"/>
          <w:szCs w:val="28"/>
        </w:rPr>
        <w:t>— методическое обеспечение (система требований, классификаторы и справочники);</w:t>
      </w:r>
    </w:p>
    <w:p w:rsidR="00584C79" w:rsidRPr="00F12B92" w:rsidRDefault="00584C79" w:rsidP="00F12B9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F12B92">
        <w:rPr>
          <w:rFonts w:ascii="Times New Roman" w:eastAsia="Times New Roman" w:hAnsi="Times New Roman" w:cs="Times New Roman"/>
          <w:spacing w:val="-4"/>
          <w:sz w:val="28"/>
          <w:szCs w:val="28"/>
        </w:rPr>
        <w:t>— организационное обеспечение (административные регламенты, справочные пособия, инструкции);</w:t>
      </w:r>
    </w:p>
    <w:p w:rsidR="00584C79" w:rsidRPr="00F12B92" w:rsidRDefault="00584C79" w:rsidP="00F12B9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F12B9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— информационное обеспечение (градостроительная документация, документы </w:t>
      </w:r>
      <w:proofErr w:type="spellStart"/>
      <w:r w:rsidRPr="00F12B92">
        <w:rPr>
          <w:rFonts w:ascii="Times New Roman" w:eastAsia="Times New Roman" w:hAnsi="Times New Roman" w:cs="Times New Roman"/>
          <w:spacing w:val="-4"/>
          <w:sz w:val="28"/>
          <w:szCs w:val="28"/>
        </w:rPr>
        <w:t>градорегулирования</w:t>
      </w:r>
      <w:proofErr w:type="spellEnd"/>
      <w:r w:rsidRPr="00F12B92">
        <w:rPr>
          <w:rFonts w:ascii="Times New Roman" w:eastAsia="Times New Roman" w:hAnsi="Times New Roman" w:cs="Times New Roman"/>
          <w:spacing w:val="-4"/>
          <w:sz w:val="28"/>
          <w:szCs w:val="28"/>
        </w:rPr>
        <w:t>, наполнение баз данных);</w:t>
      </w:r>
    </w:p>
    <w:p w:rsidR="00584C79" w:rsidRPr="00F12B92" w:rsidRDefault="00584C79" w:rsidP="00F12B9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F12B92">
        <w:rPr>
          <w:rFonts w:ascii="Times New Roman" w:eastAsia="Times New Roman" w:hAnsi="Times New Roman" w:cs="Times New Roman"/>
          <w:spacing w:val="-4"/>
          <w:sz w:val="28"/>
          <w:szCs w:val="28"/>
        </w:rPr>
        <w:t>— технологическое обеспечение (программное обеспечение, в том числе модули автоматизации процессов градостроительной деятельности)</w:t>
      </w:r>
      <w:proofErr w:type="gramStart"/>
      <w:r w:rsidRPr="00F12B92"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  <w:proofErr w:type="gramEnd"/>
      <w:r w:rsidRPr="00F12B9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gramStart"/>
      <w:r w:rsidRPr="00F12B92">
        <w:rPr>
          <w:rFonts w:ascii="Times New Roman" w:eastAsia="Times New Roman" w:hAnsi="Times New Roman" w:cs="Times New Roman"/>
          <w:spacing w:val="-4"/>
          <w:sz w:val="28"/>
          <w:szCs w:val="28"/>
        </w:rPr>
        <w:t>п</w:t>
      </w:r>
      <w:proofErr w:type="gramEnd"/>
      <w:r w:rsidRPr="00F12B9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убличными (размещены в электронном виде на официальном портале Администрации города) являются </w:t>
      </w:r>
    </w:p>
    <w:p w:rsidR="00584C79" w:rsidRDefault="00584C79" w:rsidP="00584C79">
      <w:pPr>
        <w:pStyle w:val="a3"/>
        <w:ind w:left="0" w:firstLine="567"/>
        <w:rPr>
          <w:rFonts w:eastAsia="Times New Roman"/>
          <w:spacing w:val="-4"/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 xml:space="preserve">- </w:t>
      </w:r>
      <w:r w:rsidRPr="00415EBB">
        <w:rPr>
          <w:rFonts w:eastAsia="Times New Roman"/>
          <w:spacing w:val="-4"/>
          <w:sz w:val="28"/>
          <w:szCs w:val="28"/>
        </w:rPr>
        <w:t xml:space="preserve">реестры разрешений на ввод в эксплуатацию и строительство, </w:t>
      </w:r>
    </w:p>
    <w:p w:rsidR="00584C79" w:rsidRDefault="00584C79" w:rsidP="00584C79">
      <w:pPr>
        <w:pStyle w:val="a3"/>
        <w:ind w:left="0" w:firstLine="567"/>
        <w:rPr>
          <w:rFonts w:eastAsia="Times New Roman"/>
          <w:spacing w:val="-4"/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>- п</w:t>
      </w:r>
      <w:r w:rsidRPr="00415EBB">
        <w:rPr>
          <w:rFonts w:eastAsia="Times New Roman"/>
          <w:spacing w:val="-4"/>
          <w:sz w:val="28"/>
          <w:szCs w:val="28"/>
        </w:rPr>
        <w:t xml:space="preserve">еречень земельных участков для формирования на торги, </w:t>
      </w:r>
    </w:p>
    <w:p w:rsidR="00584C79" w:rsidRDefault="00584C79" w:rsidP="00584C79">
      <w:pPr>
        <w:pStyle w:val="a3"/>
        <w:ind w:left="0" w:firstLine="567"/>
        <w:rPr>
          <w:rFonts w:eastAsia="Times New Roman"/>
          <w:spacing w:val="-4"/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>- п</w:t>
      </w:r>
      <w:r w:rsidRPr="00415EBB">
        <w:rPr>
          <w:rFonts w:eastAsia="Times New Roman"/>
          <w:spacing w:val="-4"/>
          <w:sz w:val="28"/>
          <w:szCs w:val="28"/>
        </w:rPr>
        <w:t xml:space="preserve">лан-график проведения аукционов по продаже и (или) предоставлению в аренду земельных участков для размещения инвестиционных проектов, предусматривающих строительство жилья, </w:t>
      </w:r>
    </w:p>
    <w:p w:rsidR="00584C79" w:rsidRDefault="00584C79" w:rsidP="00584C79">
      <w:pPr>
        <w:pStyle w:val="a3"/>
        <w:ind w:left="0" w:firstLine="567"/>
        <w:rPr>
          <w:rFonts w:eastAsia="Times New Roman"/>
          <w:spacing w:val="-4"/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>- п</w:t>
      </w:r>
      <w:r w:rsidRPr="00415EBB">
        <w:rPr>
          <w:rFonts w:eastAsia="Times New Roman"/>
          <w:spacing w:val="-4"/>
          <w:sz w:val="28"/>
          <w:szCs w:val="28"/>
        </w:rPr>
        <w:t xml:space="preserve">лан-график проведения аукционов по продаже и (или) предоставлению в аренду земельных участков для размещения инвестиционных проектов, предусматривающих производство продукции, </w:t>
      </w:r>
    </w:p>
    <w:p w:rsidR="00584C79" w:rsidRDefault="00584C79" w:rsidP="00584C79">
      <w:pPr>
        <w:pStyle w:val="a3"/>
        <w:ind w:left="0" w:firstLine="567"/>
        <w:rPr>
          <w:rFonts w:eastAsia="Times New Roman"/>
          <w:spacing w:val="-4"/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>- р</w:t>
      </w:r>
      <w:r w:rsidRPr="00415EBB">
        <w:rPr>
          <w:rFonts w:eastAsia="Times New Roman"/>
          <w:spacing w:val="-4"/>
          <w:sz w:val="28"/>
          <w:szCs w:val="28"/>
        </w:rPr>
        <w:t>еестр земельных участков, которые могут быть предоставлены в аренду без проведения торгов (постановление Администрации города от 11.09.2015 № 6361)</w:t>
      </w:r>
      <w:r>
        <w:rPr>
          <w:rFonts w:eastAsia="Times New Roman"/>
          <w:spacing w:val="-4"/>
          <w:sz w:val="28"/>
          <w:szCs w:val="28"/>
        </w:rPr>
        <w:t>.</w:t>
      </w:r>
    </w:p>
    <w:p w:rsidR="00584C79" w:rsidRPr="00F12B92" w:rsidRDefault="00584C79" w:rsidP="00F12B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F12B92">
        <w:rPr>
          <w:rFonts w:ascii="Times New Roman" w:eastAsia="Times New Roman" w:hAnsi="Times New Roman" w:cs="Times New Roman"/>
          <w:spacing w:val="-4"/>
          <w:sz w:val="28"/>
          <w:szCs w:val="28"/>
        </w:rPr>
        <w:t>В результате автоматизация обеспечивает:</w:t>
      </w:r>
    </w:p>
    <w:p w:rsidR="00584C79" w:rsidRPr="00F12B92" w:rsidRDefault="00584C79" w:rsidP="00F12B9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F12B92">
        <w:rPr>
          <w:rFonts w:ascii="Times New Roman" w:eastAsia="Times New Roman" w:hAnsi="Times New Roman" w:cs="Times New Roman"/>
          <w:spacing w:val="-4"/>
          <w:sz w:val="28"/>
          <w:szCs w:val="28"/>
        </w:rPr>
        <w:t>— сокращение сроков подготовки исходно-разрешительной документации до 10 раз;</w:t>
      </w:r>
    </w:p>
    <w:p w:rsidR="00584C79" w:rsidRPr="00F12B92" w:rsidRDefault="00584C79" w:rsidP="00F12B9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F12B9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— повышение производительности труда сотрудников </w:t>
      </w:r>
      <w:proofErr w:type="spellStart"/>
      <w:r w:rsidRPr="00F12B92">
        <w:rPr>
          <w:rFonts w:ascii="Times New Roman" w:eastAsia="Times New Roman" w:hAnsi="Times New Roman" w:cs="Times New Roman"/>
          <w:spacing w:val="-4"/>
          <w:sz w:val="28"/>
          <w:szCs w:val="28"/>
        </w:rPr>
        <w:t>ОАиГ</w:t>
      </w:r>
      <w:proofErr w:type="spellEnd"/>
      <w:r w:rsidRPr="00F12B9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в 2-3 раза;</w:t>
      </w:r>
    </w:p>
    <w:p w:rsidR="00584C79" w:rsidRPr="00F12B92" w:rsidRDefault="00584C79" w:rsidP="00F12B9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F12B92">
        <w:rPr>
          <w:rFonts w:ascii="Times New Roman" w:eastAsia="Times New Roman" w:hAnsi="Times New Roman" w:cs="Times New Roman"/>
          <w:spacing w:val="-4"/>
          <w:sz w:val="28"/>
          <w:szCs w:val="28"/>
        </w:rPr>
        <w:t>— снижение затрат на разработку и корректировку градостроительной документации в 2 раза за счет качественных исходных данных для проектирования;</w:t>
      </w:r>
    </w:p>
    <w:p w:rsidR="00584C79" w:rsidRPr="00F12B92" w:rsidRDefault="00584C79" w:rsidP="00F12B9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F12B92">
        <w:rPr>
          <w:rFonts w:ascii="Times New Roman" w:eastAsia="Times New Roman" w:hAnsi="Times New Roman" w:cs="Times New Roman"/>
          <w:spacing w:val="-4"/>
          <w:sz w:val="28"/>
          <w:szCs w:val="28"/>
        </w:rPr>
        <w:t>— улучшение инвестиционного климата территории за счет оперативного доступа к информации о территории;</w:t>
      </w:r>
    </w:p>
    <w:p w:rsidR="00584C79" w:rsidRPr="00F12B92" w:rsidRDefault="00584C79" w:rsidP="00F12B9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F12B92">
        <w:rPr>
          <w:rFonts w:ascii="Times New Roman" w:eastAsia="Times New Roman" w:hAnsi="Times New Roman" w:cs="Times New Roman"/>
          <w:spacing w:val="-4"/>
          <w:sz w:val="28"/>
          <w:szCs w:val="28"/>
        </w:rPr>
        <w:t>— повышение качества градостроительных решений и динамического поэтапного планирования развития территории за счет автоматизированной системы моделирования градостроительных ситуаций;</w:t>
      </w:r>
    </w:p>
    <w:p w:rsidR="00584C79" w:rsidRDefault="00584C79" w:rsidP="00584C79">
      <w:pPr>
        <w:pStyle w:val="a3"/>
        <w:ind w:left="0" w:firstLine="567"/>
        <w:rPr>
          <w:rFonts w:eastAsia="Times New Roman"/>
          <w:spacing w:val="-4"/>
          <w:sz w:val="28"/>
          <w:szCs w:val="28"/>
        </w:rPr>
      </w:pPr>
      <w:proofErr w:type="gramStart"/>
      <w:r w:rsidRPr="000F7086">
        <w:rPr>
          <w:rFonts w:eastAsia="Times New Roman"/>
          <w:spacing w:val="-4"/>
          <w:sz w:val="28"/>
          <w:szCs w:val="28"/>
        </w:rPr>
        <w:t xml:space="preserve">— реализация административной реформы в соответствии с требованиями Концепции административной реформы в РФ в 2006–2010 гг., утвержденной распоряжением Правительства РФ от 25 октября 2005 г. № 789-р (в ред. постановления Правительства РФ от 28 марта 2008 г. № 221), Федерального закона № 8-ФЗ от 9 февраля 2009 г. «Об обеспечении доступа к информации о деятельности государственных органов и органов местного самоуправления» и </w:t>
      </w:r>
      <w:r w:rsidRPr="000F7086">
        <w:rPr>
          <w:rFonts w:eastAsia="Times New Roman"/>
          <w:spacing w:val="-4"/>
          <w:sz w:val="28"/>
          <w:szCs w:val="28"/>
        </w:rPr>
        <w:lastRenderedPageBreak/>
        <w:t>требованиями к</w:t>
      </w:r>
      <w:proofErr w:type="gramEnd"/>
      <w:r w:rsidRPr="000F7086">
        <w:rPr>
          <w:rFonts w:eastAsia="Times New Roman"/>
          <w:spacing w:val="-4"/>
          <w:sz w:val="28"/>
          <w:szCs w:val="28"/>
        </w:rPr>
        <w:t xml:space="preserve"> оказанию услуг заинтересованным лицам в режиме «одного окна».</w:t>
      </w:r>
    </w:p>
    <w:p w:rsidR="00584C79" w:rsidRPr="00415EBB" w:rsidRDefault="00584C79" w:rsidP="00584C79">
      <w:pPr>
        <w:pStyle w:val="a3"/>
        <w:numPr>
          <w:ilvl w:val="1"/>
          <w:numId w:val="2"/>
        </w:numPr>
        <w:ind w:left="0" w:firstLine="567"/>
        <w:rPr>
          <w:rFonts w:eastAsia="Times New Roman"/>
          <w:spacing w:val="-4"/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 xml:space="preserve">В соответствие с распоряжением Администрации города </w:t>
      </w:r>
      <w:r w:rsidRPr="00415EBB">
        <w:rPr>
          <w:rFonts w:eastAsia="Times New Roman"/>
          <w:spacing w:val="-4"/>
          <w:sz w:val="28"/>
          <w:szCs w:val="28"/>
        </w:rPr>
        <w:t>13.05.2013 N 1618 действует рабочая группа по снижению административных барьеров и повышению прозрачности административных процедур при реализации инвестиционно-строительных проектов.</w:t>
      </w:r>
    </w:p>
    <w:p w:rsidR="00584C79" w:rsidRPr="00F86CF9" w:rsidRDefault="00584C79" w:rsidP="00584C79">
      <w:pPr>
        <w:pStyle w:val="a3"/>
        <w:numPr>
          <w:ilvl w:val="1"/>
          <w:numId w:val="2"/>
        </w:numPr>
        <w:ind w:left="0" w:firstLine="567"/>
        <w:rPr>
          <w:rFonts w:eastAsia="Times New Roman"/>
          <w:spacing w:val="-4"/>
          <w:sz w:val="28"/>
          <w:szCs w:val="28"/>
        </w:rPr>
      </w:pPr>
      <w:r w:rsidRPr="00F86CF9">
        <w:rPr>
          <w:rFonts w:eastAsia="Times New Roman"/>
          <w:spacing w:val="-4"/>
          <w:sz w:val="28"/>
          <w:szCs w:val="28"/>
        </w:rPr>
        <w:t>сформирована нормативная база</w:t>
      </w:r>
      <w:r w:rsidRPr="00F86CF9">
        <w:rPr>
          <w:rFonts w:eastAsia="Times New Roman"/>
          <w:spacing w:val="-4"/>
          <w:sz w:val="28"/>
          <w:szCs w:val="28"/>
          <w:lang w:val="en-US"/>
        </w:rPr>
        <w:t>:</w:t>
      </w:r>
      <w:r w:rsidRPr="00F86CF9">
        <w:rPr>
          <w:rFonts w:eastAsia="Times New Roman"/>
          <w:spacing w:val="-4"/>
          <w:sz w:val="28"/>
          <w:szCs w:val="28"/>
        </w:rPr>
        <w:t xml:space="preserve"> </w:t>
      </w:r>
    </w:p>
    <w:p w:rsidR="00584C79" w:rsidRPr="00F86CF9" w:rsidRDefault="00584C79" w:rsidP="00584C79">
      <w:pPr>
        <w:pStyle w:val="a3"/>
        <w:ind w:left="0" w:firstLine="567"/>
        <w:rPr>
          <w:rFonts w:eastAsia="Times New Roman"/>
          <w:spacing w:val="-4"/>
          <w:sz w:val="28"/>
          <w:szCs w:val="28"/>
        </w:rPr>
      </w:pPr>
      <w:r w:rsidRPr="00F86CF9">
        <w:rPr>
          <w:rFonts w:eastAsia="Times New Roman"/>
          <w:spacing w:val="-4"/>
          <w:sz w:val="28"/>
          <w:szCs w:val="28"/>
        </w:rPr>
        <w:t>- распоряжение Администрации города от  31.10.2011 № 3256 «Об утверждении состава рабочей группы по реализации государственно-частного партнерства на территории города» (с изменениями от 06.07.2012 № 1889);</w:t>
      </w:r>
    </w:p>
    <w:p w:rsidR="00584C79" w:rsidRPr="00F86CF9" w:rsidRDefault="00584C79" w:rsidP="00584C79">
      <w:pPr>
        <w:pStyle w:val="a3"/>
        <w:ind w:left="0" w:firstLine="567"/>
        <w:rPr>
          <w:rFonts w:eastAsia="Times New Roman"/>
          <w:spacing w:val="-4"/>
          <w:sz w:val="28"/>
          <w:szCs w:val="28"/>
        </w:rPr>
      </w:pPr>
      <w:r w:rsidRPr="00F86CF9">
        <w:rPr>
          <w:rFonts w:eastAsia="Times New Roman"/>
          <w:spacing w:val="-4"/>
          <w:sz w:val="28"/>
          <w:szCs w:val="28"/>
        </w:rPr>
        <w:t>- решение Думы города от 27.02.2009 №509-IV ДГ «О порядке предоставления муниципальных гарантий городского округа город Сургут» (с изменениями от 25.04.2012 № 175-V ДГ);</w:t>
      </w:r>
    </w:p>
    <w:p w:rsidR="00584C79" w:rsidRPr="00F86CF9" w:rsidRDefault="00584C79" w:rsidP="00584C79">
      <w:pPr>
        <w:pStyle w:val="a3"/>
        <w:ind w:left="0" w:firstLine="567"/>
        <w:rPr>
          <w:rFonts w:eastAsia="Times New Roman"/>
          <w:spacing w:val="-4"/>
          <w:sz w:val="28"/>
          <w:szCs w:val="28"/>
        </w:rPr>
      </w:pPr>
      <w:r w:rsidRPr="00F86CF9">
        <w:rPr>
          <w:rFonts w:eastAsia="Times New Roman"/>
          <w:spacing w:val="-4"/>
          <w:sz w:val="28"/>
          <w:szCs w:val="28"/>
        </w:rPr>
        <w:t xml:space="preserve">- постановление Администрации города от 29.08.2014 № 6035 «Об  утверждении порядка проведения проверки инвестиционных проектов на предмет эффективности использования средств местного бюджета, направляемых на капитальные вложения» (с изменениями от 28.01.2015 № 460, от 05.11.2015 № 7721); </w:t>
      </w:r>
    </w:p>
    <w:p w:rsidR="00584C79" w:rsidRPr="00F86CF9" w:rsidRDefault="00584C79" w:rsidP="00584C79">
      <w:pPr>
        <w:pStyle w:val="a3"/>
        <w:ind w:left="0" w:firstLine="567"/>
        <w:rPr>
          <w:rFonts w:eastAsia="Times New Roman"/>
          <w:spacing w:val="-4"/>
          <w:sz w:val="28"/>
          <w:szCs w:val="28"/>
        </w:rPr>
      </w:pPr>
      <w:r w:rsidRPr="00F86CF9">
        <w:rPr>
          <w:rFonts w:eastAsia="Times New Roman"/>
          <w:spacing w:val="-4"/>
          <w:sz w:val="28"/>
          <w:szCs w:val="28"/>
        </w:rPr>
        <w:t>- постановление Администрации города от  22.06.2012 № 4700 «Об утверждении положения о проведении мониторинга инвестиционной деятельности на территории города Сургута»;</w:t>
      </w:r>
    </w:p>
    <w:p w:rsidR="00584C79" w:rsidRPr="00F86CF9" w:rsidRDefault="00584C79" w:rsidP="00584C79">
      <w:pPr>
        <w:pStyle w:val="a3"/>
        <w:ind w:left="0" w:firstLine="567"/>
        <w:rPr>
          <w:rFonts w:eastAsia="Times New Roman"/>
          <w:spacing w:val="-4"/>
          <w:sz w:val="28"/>
          <w:szCs w:val="28"/>
        </w:rPr>
      </w:pPr>
      <w:r w:rsidRPr="00F86CF9">
        <w:rPr>
          <w:rFonts w:eastAsia="Times New Roman"/>
          <w:spacing w:val="-4"/>
          <w:sz w:val="28"/>
          <w:szCs w:val="28"/>
        </w:rPr>
        <w:t>- постановление Администрации города от  15.02.2013 № 945 «О порядке проведения проверки сметной стоимости на предмет достоверности использования направляемых на капитальные вложения средств местного бюджета»;</w:t>
      </w:r>
    </w:p>
    <w:p w:rsidR="00584C79" w:rsidRPr="00F86CF9" w:rsidRDefault="00584C79" w:rsidP="00584C79">
      <w:pPr>
        <w:pStyle w:val="a3"/>
        <w:ind w:left="0" w:firstLine="567"/>
        <w:rPr>
          <w:rFonts w:eastAsia="Times New Roman"/>
          <w:spacing w:val="-4"/>
          <w:sz w:val="28"/>
          <w:szCs w:val="28"/>
        </w:rPr>
      </w:pPr>
      <w:r w:rsidRPr="00F86CF9">
        <w:rPr>
          <w:rFonts w:eastAsia="Times New Roman"/>
          <w:spacing w:val="-4"/>
          <w:sz w:val="28"/>
          <w:szCs w:val="28"/>
        </w:rPr>
        <w:t>- решение Думы города от 07.05.2015 № 695-V ДГ «О местных нормативах градостроительного проектирования на территории муниципального образования городской округ город Сургут»;</w:t>
      </w:r>
    </w:p>
    <w:p w:rsidR="00584C79" w:rsidRPr="00F86CF9" w:rsidRDefault="00584C79" w:rsidP="00584C79">
      <w:pPr>
        <w:pStyle w:val="a3"/>
        <w:ind w:left="0" w:firstLine="567"/>
        <w:rPr>
          <w:rFonts w:eastAsia="Times New Roman"/>
          <w:spacing w:val="-4"/>
          <w:sz w:val="28"/>
          <w:szCs w:val="28"/>
        </w:rPr>
      </w:pPr>
      <w:r w:rsidRPr="00F86CF9">
        <w:rPr>
          <w:rFonts w:eastAsia="Times New Roman"/>
          <w:spacing w:val="-4"/>
          <w:sz w:val="28"/>
          <w:szCs w:val="28"/>
        </w:rPr>
        <w:t>- постановление Правительства ХМАО-Югры от 29.05.2014 № 201-п «О внесении изменений в приложение к постановлению Правительства Ханты-Мансийского автономного округа – Югры от 02.12.2011 № 457-п «Об арендной плате за земельные участки земель населенных пунктов»;</w:t>
      </w:r>
    </w:p>
    <w:p w:rsidR="00584C79" w:rsidRPr="00F86CF9" w:rsidRDefault="00584C79" w:rsidP="00584C79">
      <w:pPr>
        <w:pStyle w:val="a3"/>
        <w:ind w:left="0" w:firstLine="567"/>
        <w:rPr>
          <w:rFonts w:eastAsia="Times New Roman"/>
          <w:spacing w:val="-4"/>
          <w:sz w:val="28"/>
          <w:szCs w:val="28"/>
        </w:rPr>
      </w:pPr>
      <w:r w:rsidRPr="00F86CF9">
        <w:rPr>
          <w:rFonts w:eastAsia="Times New Roman"/>
          <w:spacing w:val="-4"/>
          <w:sz w:val="28"/>
          <w:szCs w:val="28"/>
        </w:rPr>
        <w:t>- решение Думы города от 26.12.2012 № 281-V ДГ «Об утверждении методики расчета арендной платы за пользование муниципальным имуществом, расположенным на территории города»  (с изменениями).</w:t>
      </w:r>
    </w:p>
    <w:p w:rsidR="00584C79" w:rsidRPr="00BF0806" w:rsidRDefault="00584C79" w:rsidP="00584C79">
      <w:pPr>
        <w:pStyle w:val="a3"/>
        <w:numPr>
          <w:ilvl w:val="0"/>
          <w:numId w:val="2"/>
        </w:numPr>
        <w:ind w:left="0" w:firstLine="567"/>
        <w:rPr>
          <w:rFonts w:eastAsia="Times New Roman"/>
          <w:spacing w:val="-4"/>
          <w:sz w:val="28"/>
          <w:szCs w:val="28"/>
        </w:rPr>
      </w:pPr>
      <w:proofErr w:type="gramStart"/>
      <w:r w:rsidRPr="00BF0806">
        <w:rPr>
          <w:rFonts w:eastAsia="Times New Roman"/>
          <w:spacing w:val="-4"/>
          <w:sz w:val="28"/>
          <w:szCs w:val="28"/>
        </w:rPr>
        <w:t xml:space="preserve">осознавая значимость мнения представителей бизнес-сообщества и жителей города, Администрация города с 2015 года (досрочно) реализует  </w:t>
      </w:r>
      <w:r>
        <w:rPr>
          <w:rFonts w:eastAsia="Times New Roman"/>
          <w:spacing w:val="-4"/>
          <w:sz w:val="28"/>
          <w:szCs w:val="28"/>
        </w:rPr>
        <w:t>о</w:t>
      </w:r>
      <w:r w:rsidRPr="00230246">
        <w:rPr>
          <w:rFonts w:eastAsia="Times New Roman"/>
          <w:spacing w:val="-4"/>
          <w:sz w:val="28"/>
          <w:szCs w:val="28"/>
        </w:rPr>
        <w:t>ценк</w:t>
      </w:r>
      <w:r>
        <w:rPr>
          <w:rFonts w:eastAsia="Times New Roman"/>
          <w:spacing w:val="-4"/>
          <w:sz w:val="28"/>
          <w:szCs w:val="28"/>
        </w:rPr>
        <w:t>у</w:t>
      </w:r>
      <w:r w:rsidRPr="00230246">
        <w:rPr>
          <w:rFonts w:eastAsia="Times New Roman"/>
          <w:spacing w:val="-4"/>
          <w:sz w:val="28"/>
          <w:szCs w:val="28"/>
        </w:rPr>
        <w:t xml:space="preserve"> регулирующего воздействия, фактического воздействия и экспертиза </w:t>
      </w:r>
      <w:r w:rsidRPr="00BF0806">
        <w:rPr>
          <w:rFonts w:eastAsia="Times New Roman"/>
          <w:spacing w:val="-4"/>
          <w:sz w:val="28"/>
          <w:szCs w:val="28"/>
        </w:rPr>
        <w:t>муниципальных нормативных правовых актов (проектов)</w:t>
      </w:r>
      <w:r>
        <w:rPr>
          <w:rFonts w:eastAsia="Times New Roman"/>
          <w:spacing w:val="-4"/>
          <w:sz w:val="28"/>
          <w:szCs w:val="28"/>
        </w:rPr>
        <w:t xml:space="preserve"> в</w:t>
      </w:r>
      <w:r w:rsidRPr="00BF0806">
        <w:rPr>
          <w:rFonts w:eastAsia="Times New Roman"/>
          <w:spacing w:val="-4"/>
          <w:sz w:val="28"/>
          <w:szCs w:val="28"/>
        </w:rPr>
        <w:t xml:space="preserve"> соответствии со ст.7, 46 Федерального закона от 06.10.2003 № 131-ФЗ «Об общих принципах организации местного самоуправления в Российской Федерации», Указом Президента Российской Федерации от 07.05.2012 № 601 «Об основных направлениях совершенствования системы государственного</w:t>
      </w:r>
      <w:proofErr w:type="gramEnd"/>
      <w:r w:rsidRPr="00BF0806">
        <w:rPr>
          <w:rFonts w:eastAsia="Times New Roman"/>
          <w:spacing w:val="-4"/>
          <w:sz w:val="28"/>
          <w:szCs w:val="28"/>
        </w:rPr>
        <w:t xml:space="preserve"> </w:t>
      </w:r>
      <w:proofErr w:type="gramStart"/>
      <w:r w:rsidRPr="00BF0806">
        <w:rPr>
          <w:rFonts w:eastAsia="Times New Roman"/>
          <w:spacing w:val="-4"/>
          <w:sz w:val="28"/>
          <w:szCs w:val="28"/>
        </w:rPr>
        <w:t xml:space="preserve">управления», Законом Ханты-Мансийского автономного округа </w:t>
      </w:r>
      <w:r>
        <w:rPr>
          <w:rFonts w:eastAsia="Times New Roman"/>
          <w:spacing w:val="-4"/>
          <w:sz w:val="28"/>
          <w:szCs w:val="28"/>
        </w:rPr>
        <w:t>– Югры от</w:t>
      </w:r>
      <w:r w:rsidRPr="00BF0806">
        <w:rPr>
          <w:rFonts w:eastAsia="Times New Roman"/>
          <w:spacing w:val="-4"/>
          <w:sz w:val="28"/>
          <w:szCs w:val="28"/>
        </w:rPr>
        <w:t xml:space="preserve"> 29.05.2014 № 42-оз «Об отдельных вопро</w:t>
      </w:r>
      <w:r>
        <w:rPr>
          <w:rFonts w:eastAsia="Times New Roman"/>
          <w:spacing w:val="-4"/>
          <w:sz w:val="28"/>
          <w:szCs w:val="28"/>
        </w:rPr>
        <w:t>сах организации оценки регулиру</w:t>
      </w:r>
      <w:r w:rsidRPr="00BF0806">
        <w:rPr>
          <w:rFonts w:eastAsia="Times New Roman"/>
          <w:spacing w:val="-4"/>
          <w:sz w:val="28"/>
          <w:szCs w:val="28"/>
        </w:rPr>
        <w:t xml:space="preserve">ющего воздействия </w:t>
      </w:r>
      <w:r w:rsidRPr="00BF0806">
        <w:rPr>
          <w:rFonts w:eastAsia="Times New Roman"/>
          <w:spacing w:val="-4"/>
          <w:sz w:val="28"/>
          <w:szCs w:val="28"/>
        </w:rPr>
        <w:lastRenderedPageBreak/>
        <w:t>проектов нормативных правовых актов, экс</w:t>
      </w:r>
      <w:r>
        <w:rPr>
          <w:rFonts w:eastAsia="Times New Roman"/>
          <w:spacing w:val="-4"/>
          <w:sz w:val="28"/>
          <w:szCs w:val="28"/>
        </w:rPr>
        <w:t xml:space="preserve">пертизы </w:t>
      </w:r>
      <w:r w:rsidRPr="00BF0806">
        <w:rPr>
          <w:rFonts w:eastAsia="Times New Roman"/>
          <w:spacing w:val="-4"/>
          <w:sz w:val="28"/>
          <w:szCs w:val="28"/>
        </w:rPr>
        <w:t>и оценки фактического воздействия нормативных правовых актов в Ханты-Мансийском автономном округе – Югре и о внесении изменения в статью 33.2 Закона Ханты-Мансийского автономного округа – Югры «О нормативных правовых актах Ханты-Мансийского автономного округа – Югры»</w:t>
      </w:r>
      <w:r>
        <w:rPr>
          <w:rFonts w:eastAsia="Times New Roman"/>
          <w:spacing w:val="-4"/>
          <w:sz w:val="28"/>
          <w:szCs w:val="28"/>
        </w:rPr>
        <w:t>.</w:t>
      </w:r>
      <w:proofErr w:type="gramEnd"/>
    </w:p>
    <w:p w:rsidR="00584C79" w:rsidRPr="00BF0806" w:rsidRDefault="00584C79" w:rsidP="00584C79">
      <w:pPr>
        <w:pStyle w:val="a3"/>
        <w:numPr>
          <w:ilvl w:val="0"/>
          <w:numId w:val="2"/>
        </w:numPr>
        <w:ind w:left="0" w:firstLine="567"/>
        <w:rPr>
          <w:rFonts w:eastAsia="Times New Roman"/>
          <w:spacing w:val="-4"/>
          <w:sz w:val="28"/>
          <w:szCs w:val="28"/>
        </w:rPr>
      </w:pPr>
      <w:r w:rsidRPr="00BF0806">
        <w:rPr>
          <w:rFonts w:eastAsia="Times New Roman"/>
          <w:spacing w:val="-4"/>
          <w:sz w:val="28"/>
          <w:szCs w:val="28"/>
        </w:rPr>
        <w:t>доступность и открытость расходования бюджетных средств реализовано через локализацию всех муниципальных закупок муниципалитета на базе автоматизированной информационной системы «</w:t>
      </w:r>
      <w:proofErr w:type="spellStart"/>
      <w:r w:rsidRPr="00BF0806">
        <w:rPr>
          <w:rFonts w:eastAsia="Times New Roman"/>
          <w:spacing w:val="-4"/>
          <w:sz w:val="28"/>
          <w:szCs w:val="28"/>
        </w:rPr>
        <w:t>Горзакупки</w:t>
      </w:r>
      <w:proofErr w:type="spellEnd"/>
      <w:r w:rsidRPr="00BF0806">
        <w:rPr>
          <w:rFonts w:eastAsia="Times New Roman"/>
          <w:spacing w:val="-4"/>
          <w:sz w:val="28"/>
          <w:szCs w:val="28"/>
        </w:rPr>
        <w:t xml:space="preserve"> Сургут», имеющей внешний сайт.</w:t>
      </w:r>
    </w:p>
    <w:p w:rsidR="00584C79" w:rsidRPr="00F12B92" w:rsidRDefault="00584C79" w:rsidP="00F12B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B92">
        <w:rPr>
          <w:rFonts w:ascii="Times New Roman" w:eastAsia="Times New Roman" w:hAnsi="Times New Roman" w:cs="Times New Roman"/>
          <w:spacing w:val="-6"/>
          <w:sz w:val="28"/>
          <w:szCs w:val="28"/>
        </w:rPr>
        <w:t>Между тем, особое внимание Администрации города традиционно обращено в сторону малого и среднего предпринимательства, которое обладает стабилизирующим фактором</w:t>
      </w:r>
      <w:r w:rsidRPr="00F12B92">
        <w:rPr>
          <w:rFonts w:ascii="Times New Roman" w:eastAsia="Times New Roman" w:hAnsi="Times New Roman" w:cs="Times New Roman"/>
          <w:sz w:val="28"/>
          <w:szCs w:val="28"/>
        </w:rPr>
        <w:t xml:space="preserve"> для экономики – это гибкость и приспособляемость к конъюнктуре рынка, способность быстро изменять структуру производства, оперативно создавать и применять новые технологии и научные разработки. Кроме того, малый и средний бизнес в значительной степени является экономической основой становления местного самоуправления. </w:t>
      </w:r>
    </w:p>
    <w:p w:rsidR="00584C79" w:rsidRPr="00F12B92" w:rsidRDefault="00584C79" w:rsidP="00F12B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B92">
        <w:rPr>
          <w:rFonts w:ascii="Times New Roman" w:eastAsia="Times New Roman" w:hAnsi="Times New Roman" w:cs="Times New Roman"/>
          <w:sz w:val="28"/>
          <w:szCs w:val="28"/>
        </w:rPr>
        <w:t xml:space="preserve">Период первоначального формирования условий для развития предпринимательской деятельности в муниципальном образовании </w:t>
      </w:r>
      <w:r w:rsidR="00207C2B" w:rsidRPr="00F12B92">
        <w:rPr>
          <w:rFonts w:ascii="Times New Roman" w:eastAsia="Times New Roman" w:hAnsi="Times New Roman" w:cs="Times New Roman"/>
          <w:sz w:val="28"/>
          <w:szCs w:val="28"/>
        </w:rPr>
        <w:t xml:space="preserve">завершен. </w:t>
      </w:r>
      <w:r w:rsidRPr="00F12B92">
        <w:rPr>
          <w:rFonts w:ascii="Times New Roman" w:eastAsia="Times New Roman" w:hAnsi="Times New Roman" w:cs="Times New Roman"/>
          <w:sz w:val="28"/>
          <w:szCs w:val="28"/>
        </w:rPr>
        <w:t>В то же время продолжают сохраняться некоторые трудности (п</w:t>
      </w:r>
      <w:r w:rsidR="00207C2B" w:rsidRPr="00F12B92">
        <w:rPr>
          <w:rFonts w:ascii="Times New Roman" w:eastAsia="Times New Roman" w:hAnsi="Times New Roman" w:cs="Times New Roman"/>
          <w:sz w:val="28"/>
          <w:szCs w:val="28"/>
        </w:rPr>
        <w:t xml:space="preserve">роблемы), </w:t>
      </w:r>
      <w:r w:rsidRPr="00F12B92">
        <w:rPr>
          <w:rFonts w:ascii="Times New Roman" w:eastAsia="Times New Roman" w:hAnsi="Times New Roman" w:cs="Times New Roman"/>
          <w:sz w:val="28"/>
          <w:szCs w:val="28"/>
        </w:rPr>
        <w:t>объективно присущие этой области, не только в городе Сургуте, но и в России в целом, основными из них являются:</w:t>
      </w:r>
    </w:p>
    <w:p w:rsidR="00584C79" w:rsidRPr="00F12B92" w:rsidRDefault="00584C79" w:rsidP="00F12B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12B92">
        <w:rPr>
          <w:rFonts w:ascii="Times New Roman" w:eastAsia="Times New Roman" w:hAnsi="Times New Roman" w:cs="Times New Roman"/>
          <w:sz w:val="28"/>
          <w:szCs w:val="28"/>
        </w:rPr>
        <w:t>- недостаточность собственных финансовых ресурсов, в том числе                    для использования современных технологий и оборудования, сложность            в получении кредитов из-за достаточно высоких по сравнению с доходностью бизнеса ставок платы за кредитные ресурсы и жестких требо</w:t>
      </w:r>
      <w:r w:rsidR="00207C2B" w:rsidRPr="00F12B92">
        <w:rPr>
          <w:rFonts w:ascii="Times New Roman" w:eastAsia="Times New Roman" w:hAnsi="Times New Roman" w:cs="Times New Roman"/>
          <w:sz w:val="28"/>
          <w:szCs w:val="28"/>
        </w:rPr>
        <w:t xml:space="preserve">ваний банков   </w:t>
      </w:r>
      <w:r w:rsidRPr="00F12B92">
        <w:rPr>
          <w:rFonts w:ascii="Times New Roman" w:eastAsia="Times New Roman" w:hAnsi="Times New Roman" w:cs="Times New Roman"/>
          <w:sz w:val="28"/>
          <w:szCs w:val="28"/>
        </w:rPr>
        <w:t>к обеспечению, связанных с получением кредитов;</w:t>
      </w:r>
      <w:proofErr w:type="gramEnd"/>
    </w:p>
    <w:p w:rsidR="00584C79" w:rsidRPr="00F12B92" w:rsidRDefault="00584C79" w:rsidP="00F12B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B92">
        <w:rPr>
          <w:rFonts w:ascii="Times New Roman" w:eastAsia="Times New Roman" w:hAnsi="Times New Roman" w:cs="Times New Roman"/>
          <w:sz w:val="28"/>
          <w:szCs w:val="28"/>
        </w:rPr>
        <w:t>- слабая имущественная база (недостаточность основных фондов) малых предприятий и, как следствие, недостаточность собственного обеспечения                    исполнения обязательств по кредитному договору;</w:t>
      </w:r>
    </w:p>
    <w:p w:rsidR="00584C79" w:rsidRPr="00F12B92" w:rsidRDefault="00584C79" w:rsidP="00F12B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B92">
        <w:rPr>
          <w:rFonts w:ascii="Times New Roman" w:eastAsia="Times New Roman" w:hAnsi="Times New Roman" w:cs="Times New Roman"/>
          <w:spacing w:val="-4"/>
          <w:sz w:val="28"/>
          <w:szCs w:val="28"/>
        </w:rPr>
        <w:t>- высокие издержки при «вхождении на рынок» для начинающих субъектов</w:t>
      </w:r>
      <w:r w:rsidRPr="00F12B92">
        <w:rPr>
          <w:rFonts w:ascii="Times New Roman" w:eastAsia="Times New Roman" w:hAnsi="Times New Roman" w:cs="Times New Roman"/>
          <w:sz w:val="28"/>
          <w:szCs w:val="28"/>
        </w:rPr>
        <w:t xml:space="preserve"> малого предпринимательства, в том числе высокая арендная плата за жилые помещения, финансовые и административные трудности при решении вопросов доступа к инженерным сетям;</w:t>
      </w:r>
    </w:p>
    <w:p w:rsidR="00584C79" w:rsidRPr="00F12B92" w:rsidRDefault="00584C79" w:rsidP="00F12B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B92">
        <w:rPr>
          <w:rFonts w:ascii="Times New Roman" w:eastAsia="Times New Roman" w:hAnsi="Times New Roman" w:cs="Times New Roman"/>
          <w:sz w:val="28"/>
          <w:szCs w:val="28"/>
        </w:rPr>
        <w:t>- проблемы продвижения продукции (работ и услуг) на региональные                     и международные рынки (недостаточно эффективная маркетинговая политика);</w:t>
      </w:r>
    </w:p>
    <w:p w:rsidR="00584C79" w:rsidRPr="00F12B92" w:rsidRDefault="00584C79" w:rsidP="00F12B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B92">
        <w:rPr>
          <w:rFonts w:ascii="Times New Roman" w:eastAsia="Times New Roman" w:hAnsi="Times New Roman" w:cs="Times New Roman"/>
          <w:sz w:val="28"/>
          <w:szCs w:val="28"/>
        </w:rPr>
        <w:t>- недостаток квалифицированных кадров;</w:t>
      </w:r>
    </w:p>
    <w:p w:rsidR="00584C79" w:rsidRPr="00F12B92" w:rsidRDefault="00584C79" w:rsidP="00F12B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B92">
        <w:rPr>
          <w:rFonts w:ascii="Times New Roman" w:eastAsia="Times New Roman" w:hAnsi="Times New Roman" w:cs="Times New Roman"/>
          <w:sz w:val="28"/>
          <w:szCs w:val="28"/>
        </w:rPr>
        <w:t>- проблемы в получении земельных участков под объекты недвижимого имущества;</w:t>
      </w:r>
    </w:p>
    <w:p w:rsidR="00584C79" w:rsidRPr="00F12B92" w:rsidRDefault="00584C79" w:rsidP="00F12B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B92">
        <w:rPr>
          <w:rFonts w:ascii="Times New Roman" w:eastAsia="Times New Roman" w:hAnsi="Times New Roman" w:cs="Times New Roman"/>
          <w:sz w:val="28"/>
          <w:szCs w:val="28"/>
        </w:rPr>
        <w:t>- и другие.</w:t>
      </w:r>
    </w:p>
    <w:p w:rsidR="00584C79" w:rsidRPr="00F12B92" w:rsidRDefault="00584C79" w:rsidP="00F12B92">
      <w:pPr>
        <w:widowControl w:val="0"/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B92">
        <w:rPr>
          <w:rFonts w:ascii="Times New Roman" w:eastAsia="Times New Roman" w:hAnsi="Times New Roman" w:cs="Times New Roman"/>
          <w:sz w:val="28"/>
          <w:szCs w:val="28"/>
        </w:rPr>
        <w:t xml:space="preserve">В 2015 году состоялось 3 заседания координационного совета по развитию малого и среднего предпринимательства при Администрации города под председательством Главы города (09.04.2015, 21.10.2015, 26.11.2015), проведено 90 мероприятий, в том числе 46 совместно с </w:t>
      </w:r>
      <w:r w:rsidRPr="00F12B92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организациями инфраструктуры поддержки предпринимательства;</w:t>
      </w:r>
    </w:p>
    <w:p w:rsidR="00584C79" w:rsidRPr="00F12B92" w:rsidRDefault="00584C79" w:rsidP="00F12B92">
      <w:pPr>
        <w:widowControl w:val="0"/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B92">
        <w:rPr>
          <w:rFonts w:ascii="Times New Roman" w:eastAsia="Times New Roman" w:hAnsi="Times New Roman" w:cs="Times New Roman"/>
          <w:sz w:val="28"/>
          <w:szCs w:val="28"/>
        </w:rPr>
        <w:t xml:space="preserve">- определены перспективные направления бизнеса: инновационное                    экспортно-ориентированное и импортозамещающее производство с учетом специфики города; </w:t>
      </w:r>
      <w:proofErr w:type="spellStart"/>
      <w:r w:rsidRPr="00F12B92">
        <w:rPr>
          <w:rFonts w:ascii="Times New Roman" w:eastAsia="Times New Roman" w:hAnsi="Times New Roman" w:cs="Times New Roman"/>
          <w:sz w:val="28"/>
          <w:szCs w:val="28"/>
        </w:rPr>
        <w:t>нефтесервисное</w:t>
      </w:r>
      <w:proofErr w:type="spellEnd"/>
      <w:r w:rsidRPr="00F12B92">
        <w:rPr>
          <w:rFonts w:ascii="Times New Roman" w:eastAsia="Times New Roman" w:hAnsi="Times New Roman" w:cs="Times New Roman"/>
          <w:sz w:val="28"/>
          <w:szCs w:val="28"/>
        </w:rPr>
        <w:t xml:space="preserve"> производство и обслуживание секторов экономики топливно-энергетического комплекса; гражданско-промышленное строительство и особенно индивидуальное жилищное строительство; предпринимательство в социальной сфере; платные услуги населению в сфере здравоохранения, образования, культуры, спорта; услуги «шаговой доступности» с ориентацией на ассортиментную конкуренцию;</w:t>
      </w:r>
    </w:p>
    <w:p w:rsidR="00584C79" w:rsidRPr="00F12B92" w:rsidRDefault="00584C79" w:rsidP="00F12B9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12B92">
        <w:rPr>
          <w:rFonts w:ascii="Times New Roman" w:eastAsia="Times New Roman" w:hAnsi="Times New Roman" w:cs="Times New Roman"/>
          <w:sz w:val="28"/>
          <w:szCs w:val="28"/>
        </w:rPr>
        <w:t>- сформирована муниципальная программа «Развитие малого                           и среднего предпринимательства в городе Сургуте на 2016 – 2030 годы»</w:t>
      </w:r>
      <w:r w:rsidRPr="00F12B92">
        <w:rPr>
          <w:rStyle w:val="a6"/>
          <w:rFonts w:ascii="Times New Roman" w:eastAsia="Times New Roman" w:hAnsi="Times New Roman" w:cs="Times New Roman"/>
          <w:sz w:val="28"/>
          <w:szCs w:val="28"/>
        </w:rPr>
        <w:footnoteReference w:id="4"/>
      </w:r>
      <w:r w:rsidRPr="00F12B92">
        <w:rPr>
          <w:rFonts w:ascii="Times New Roman" w:eastAsia="Times New Roman" w:hAnsi="Times New Roman" w:cs="Times New Roman"/>
          <w:sz w:val="28"/>
          <w:szCs w:val="28"/>
        </w:rPr>
        <w:t>,                   содержащая комплекс мероприятий: проведение деловых и образовательных мероприятий, конкурсов профессионального мастерства, форумов и слетов, встреч с предпринимателями, ярмарок и деловых миссий, п</w:t>
      </w:r>
      <w:r w:rsidR="00207C2B" w:rsidRPr="00F12B92">
        <w:rPr>
          <w:rFonts w:ascii="Times New Roman" w:eastAsia="Times New Roman" w:hAnsi="Times New Roman" w:cs="Times New Roman"/>
          <w:sz w:val="28"/>
          <w:szCs w:val="28"/>
        </w:rPr>
        <w:t xml:space="preserve">убликацией статей </w:t>
      </w:r>
      <w:r w:rsidRPr="00F12B92">
        <w:rPr>
          <w:rFonts w:ascii="Times New Roman" w:eastAsia="Times New Roman" w:hAnsi="Times New Roman" w:cs="Times New Roman"/>
          <w:sz w:val="28"/>
          <w:szCs w:val="28"/>
        </w:rPr>
        <w:t>в средствах массовой информации и трансляцией ауди</w:t>
      </w:r>
      <w:r w:rsidR="00207C2B" w:rsidRPr="00F12B92">
        <w:rPr>
          <w:rFonts w:ascii="Times New Roman" w:eastAsia="Times New Roman" w:hAnsi="Times New Roman" w:cs="Times New Roman"/>
          <w:sz w:val="28"/>
          <w:szCs w:val="28"/>
        </w:rPr>
        <w:t xml:space="preserve">о- и видеороликов, </w:t>
      </w:r>
      <w:r w:rsidRPr="00F12B92">
        <w:rPr>
          <w:rFonts w:ascii="Times New Roman" w:eastAsia="Times New Roman" w:hAnsi="Times New Roman" w:cs="Times New Roman"/>
          <w:sz w:val="28"/>
          <w:szCs w:val="28"/>
        </w:rPr>
        <w:t>оказание консультационной, имущественной и финансовой поддержки.</w:t>
      </w:r>
      <w:proofErr w:type="gramEnd"/>
    </w:p>
    <w:p w:rsidR="00584C79" w:rsidRPr="00F12B92" w:rsidRDefault="00584C79" w:rsidP="00F12B9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F12B92">
        <w:rPr>
          <w:rFonts w:ascii="Times New Roman" w:eastAsia="Times New Roman" w:hAnsi="Times New Roman" w:cs="Times New Roman"/>
          <w:spacing w:val="-4"/>
          <w:sz w:val="28"/>
          <w:szCs w:val="28"/>
        </w:rPr>
        <w:t>С целью повышения роли малого предпринимательства в экономике города в 2015 году реализовалась подпрограмма «Развитие малого и среднего предпринимательства» муниципальной программы «Создание условий для развития муниципальной политики в отдельных секторах экономики города Сургута на 2014 – 2020 годы»</w:t>
      </w:r>
      <w:r w:rsidRPr="00F12B92">
        <w:rPr>
          <w:rStyle w:val="a6"/>
          <w:rFonts w:ascii="Times New Roman" w:eastAsia="Times New Roman" w:hAnsi="Times New Roman" w:cs="Times New Roman"/>
          <w:spacing w:val="-4"/>
          <w:sz w:val="28"/>
          <w:szCs w:val="28"/>
        </w:rPr>
        <w:footnoteReference w:id="5"/>
      </w:r>
      <w:r w:rsidRPr="00F12B9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.  </w:t>
      </w:r>
    </w:p>
    <w:p w:rsidR="00584C79" w:rsidRPr="00F12B92" w:rsidRDefault="00584C79" w:rsidP="00F12B9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F12B9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В 2015 году финансирование подпрограммы составило 18 065,4 тыс. рублей, в том числе </w:t>
      </w:r>
    </w:p>
    <w:p w:rsidR="00584C79" w:rsidRPr="00F12B92" w:rsidRDefault="00584C79" w:rsidP="00F12B9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F12B92">
        <w:rPr>
          <w:rFonts w:ascii="Times New Roman" w:eastAsia="Times New Roman" w:hAnsi="Times New Roman" w:cs="Times New Roman"/>
          <w:spacing w:val="-4"/>
          <w:sz w:val="28"/>
          <w:szCs w:val="28"/>
        </w:rPr>
        <w:t>- 5 774,1 тыс. рублей из местного бюджета,</w:t>
      </w:r>
    </w:p>
    <w:p w:rsidR="00584C79" w:rsidRPr="00F12B92" w:rsidRDefault="00584C79" w:rsidP="00F12B9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F12B9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- 12 291,3 тыс. рублей из средств окружного бюджета. </w:t>
      </w:r>
    </w:p>
    <w:p w:rsidR="00584C79" w:rsidRPr="00F12B92" w:rsidRDefault="00584C79" w:rsidP="00F12B9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F12B92">
        <w:rPr>
          <w:rFonts w:ascii="Times New Roman" w:eastAsia="Times New Roman" w:hAnsi="Times New Roman" w:cs="Times New Roman"/>
          <w:spacing w:val="-4"/>
          <w:sz w:val="28"/>
          <w:szCs w:val="28"/>
        </w:rPr>
        <w:t>Исполнение составило 16 904,79 тыс. рублей (94 %), в том числе</w:t>
      </w:r>
    </w:p>
    <w:p w:rsidR="00584C79" w:rsidRPr="00F12B92" w:rsidRDefault="00584C79" w:rsidP="00F12B9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F12B92">
        <w:rPr>
          <w:rFonts w:ascii="Times New Roman" w:eastAsia="Times New Roman" w:hAnsi="Times New Roman" w:cs="Times New Roman"/>
          <w:spacing w:val="-4"/>
          <w:sz w:val="28"/>
          <w:szCs w:val="28"/>
        </w:rPr>
        <w:t>- 5 664,10 тыс. рублей (98%) из средств местного бюджета,</w:t>
      </w:r>
    </w:p>
    <w:p w:rsidR="00584C79" w:rsidRPr="00F12B92" w:rsidRDefault="00584C79" w:rsidP="00F12B9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F12B92">
        <w:rPr>
          <w:rFonts w:ascii="Times New Roman" w:eastAsia="Times New Roman" w:hAnsi="Times New Roman" w:cs="Times New Roman"/>
          <w:spacing w:val="-4"/>
          <w:sz w:val="28"/>
          <w:szCs w:val="28"/>
        </w:rPr>
        <w:t>- 11 240,69 тыс. рублей (91%) из средств окружного бюджета.</w:t>
      </w:r>
    </w:p>
    <w:p w:rsidR="00584C79" w:rsidRPr="00F12B92" w:rsidRDefault="00584C79" w:rsidP="00F12B9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F12B9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В муниципальном образовании доля муниципальных закупок у субъектов малого предпринимательства, социально ориентированных некоммерческих организаций от совокупного годового объема закупок составила 26,3% (общая сумма контрактов 719 646,6 тыс. рублей). </w:t>
      </w:r>
    </w:p>
    <w:p w:rsidR="00584C79" w:rsidRPr="00F12B92" w:rsidRDefault="00584C79" w:rsidP="00F12B9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B92">
        <w:rPr>
          <w:rFonts w:ascii="Times New Roman" w:hAnsi="Times New Roman" w:cs="Times New Roman"/>
          <w:sz w:val="28"/>
          <w:szCs w:val="28"/>
        </w:rPr>
        <w:t>На территории города Сургута по состоянию на 01.01.2016 осуществляли свою деятельность более 20,5 тысяч субъектов малого и среднего предпринимательства, в том числе 8,9 тысяч юридических лиц (прирост по сравнению с 2014 годом на 5,9%) и 11,5 тысяч индивидуальных предпринимателей (прирост по сравнению с 2014 годом 6,5 %), при этом</w:t>
      </w:r>
    </w:p>
    <w:p w:rsidR="00584C79" w:rsidRPr="00F12B92" w:rsidRDefault="00584C79" w:rsidP="00F12B9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B92">
        <w:rPr>
          <w:rFonts w:ascii="Times New Roman" w:hAnsi="Times New Roman" w:cs="Times New Roman"/>
          <w:sz w:val="28"/>
          <w:szCs w:val="28"/>
        </w:rPr>
        <w:lastRenderedPageBreak/>
        <w:t xml:space="preserve">- оборот товаров (работ, услуг) субъектов малого и среднего предпринимательства за 2015 год составил 169 690,8 млн. рублей (прирост по сравнению с 2014 годом 7,7%), </w:t>
      </w:r>
    </w:p>
    <w:p w:rsidR="00584C79" w:rsidRPr="00F12B92" w:rsidRDefault="00584C79" w:rsidP="00F12B9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B92">
        <w:rPr>
          <w:rFonts w:ascii="Times New Roman" w:hAnsi="Times New Roman" w:cs="Times New Roman"/>
          <w:sz w:val="28"/>
          <w:szCs w:val="28"/>
        </w:rPr>
        <w:t>- среднесписочная численность работников на малых и средних предприятиях - 33,8 тыс. человек,</w:t>
      </w:r>
    </w:p>
    <w:p w:rsidR="00584C79" w:rsidRPr="00F12B92" w:rsidRDefault="00584C79" w:rsidP="00F12B9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2B92">
        <w:rPr>
          <w:rFonts w:ascii="Times New Roman" w:hAnsi="Times New Roman" w:cs="Times New Roman"/>
          <w:sz w:val="28"/>
          <w:szCs w:val="28"/>
        </w:rPr>
        <w:t>- доля среднесписочной численности занятых у субъектов малого предпринимательства в общей численности занятого населения города - 28,5%,</w:t>
      </w:r>
      <w:proofErr w:type="gramEnd"/>
    </w:p>
    <w:p w:rsidR="00584C79" w:rsidRPr="00F12B92" w:rsidRDefault="00584C79" w:rsidP="00F12B9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B92">
        <w:rPr>
          <w:rFonts w:ascii="Times New Roman" w:hAnsi="Times New Roman" w:cs="Times New Roman"/>
          <w:sz w:val="28"/>
          <w:szCs w:val="28"/>
        </w:rPr>
        <w:t>- доля налогов, поступающих от субъектов малого и среднего предпринимательства, в налоговых поступлениях бюджета города составила 17,2 % или 1 367,2 млн. рублей, что выше значения 2014 года на 3,2 %,</w:t>
      </w:r>
    </w:p>
    <w:p w:rsidR="00584C79" w:rsidRPr="00F12B92" w:rsidRDefault="00584C79" w:rsidP="00F12B9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B92">
        <w:rPr>
          <w:rFonts w:ascii="Times New Roman" w:hAnsi="Times New Roman" w:cs="Times New Roman"/>
          <w:sz w:val="28"/>
          <w:szCs w:val="28"/>
        </w:rPr>
        <w:t xml:space="preserve">Положительное влияние реализации указанных мер, а также мероприятий по реализации стратегии, демонстрируют интегральные индексы достижения стратегии развития города Сургута: </w:t>
      </w:r>
    </w:p>
    <w:p w:rsidR="00584C79" w:rsidRPr="00F12B92" w:rsidRDefault="00584C79" w:rsidP="00F12B9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B92">
        <w:rPr>
          <w:rFonts w:ascii="Times New Roman" w:hAnsi="Times New Roman" w:cs="Times New Roman"/>
          <w:sz w:val="28"/>
          <w:szCs w:val="28"/>
        </w:rPr>
        <w:t xml:space="preserve">индекс динамики развития малого и среднего предпринимательства - 85% (плановое значение -82%), </w:t>
      </w:r>
    </w:p>
    <w:p w:rsidR="00584C79" w:rsidRPr="00F12B92" w:rsidRDefault="00584C79" w:rsidP="00F12B9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B92">
        <w:rPr>
          <w:rFonts w:ascii="Times New Roman" w:hAnsi="Times New Roman" w:cs="Times New Roman"/>
          <w:sz w:val="28"/>
          <w:szCs w:val="28"/>
        </w:rPr>
        <w:t>индекс масштабов деятельности субъектов малого и среднего предпринимательства - 78%</w:t>
      </w:r>
      <w:r w:rsidRPr="00F12B92">
        <w:rPr>
          <w:rFonts w:ascii="Times New Roman" w:hAnsi="Times New Roman" w:cs="Times New Roman"/>
          <w:sz w:val="28"/>
          <w:szCs w:val="28"/>
        </w:rPr>
        <w:tab/>
        <w:t>(плановое значение - 75%).</w:t>
      </w:r>
    </w:p>
    <w:p w:rsidR="00584C79" w:rsidRPr="00F12B92" w:rsidRDefault="00584C79" w:rsidP="00F12B9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B92">
        <w:rPr>
          <w:rFonts w:ascii="Times New Roman" w:hAnsi="Times New Roman" w:cs="Times New Roman"/>
          <w:sz w:val="28"/>
          <w:szCs w:val="28"/>
        </w:rPr>
        <w:t xml:space="preserve">Таким образом, анализ достижения значений частных и интегральных индексов достижения целей Стратегии 2030 показал, что сектор малого и среднего предпринимательства в городе динамично развивается. </w:t>
      </w:r>
    </w:p>
    <w:p w:rsidR="00584C79" w:rsidRPr="00F12B92" w:rsidRDefault="00584C79" w:rsidP="00F12B9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84C79" w:rsidRPr="00F12B92" w:rsidRDefault="00584C79" w:rsidP="00F12B9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84C79" w:rsidRPr="00F12B92" w:rsidRDefault="00584C79" w:rsidP="00F12B9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B92">
        <w:rPr>
          <w:rFonts w:ascii="Times New Roman" w:hAnsi="Times New Roman" w:cs="Times New Roman"/>
          <w:sz w:val="28"/>
          <w:szCs w:val="28"/>
        </w:rPr>
        <w:t xml:space="preserve">Директор департамента </w:t>
      </w:r>
    </w:p>
    <w:p w:rsidR="00584C79" w:rsidRPr="00F12B92" w:rsidRDefault="00584C79" w:rsidP="00F12B9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B92">
        <w:rPr>
          <w:rFonts w:ascii="Times New Roman" w:hAnsi="Times New Roman" w:cs="Times New Roman"/>
          <w:sz w:val="28"/>
          <w:szCs w:val="28"/>
        </w:rPr>
        <w:t xml:space="preserve">по экономической политике           </w:t>
      </w:r>
      <w:bookmarkStart w:id="0" w:name="_GoBack"/>
      <w:bookmarkEnd w:id="0"/>
      <w:r w:rsidRPr="00F12B92">
        <w:rPr>
          <w:rFonts w:ascii="Times New Roman" w:hAnsi="Times New Roman" w:cs="Times New Roman"/>
          <w:sz w:val="28"/>
          <w:szCs w:val="28"/>
        </w:rPr>
        <w:t xml:space="preserve">                                                Ю.Г. Королёва</w:t>
      </w:r>
    </w:p>
    <w:p w:rsidR="00584C79" w:rsidRPr="00584C79" w:rsidRDefault="00584C79">
      <w:pPr>
        <w:rPr>
          <w:rFonts w:ascii="Times New Roman" w:hAnsi="Times New Roman" w:cs="Times New Roman"/>
          <w:sz w:val="28"/>
          <w:szCs w:val="28"/>
        </w:rPr>
      </w:pPr>
    </w:p>
    <w:sectPr w:rsidR="00584C79" w:rsidRPr="00584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5D2" w:rsidRDefault="008E45D2" w:rsidP="00584C79">
      <w:pPr>
        <w:spacing w:after="0" w:line="240" w:lineRule="auto"/>
      </w:pPr>
      <w:r>
        <w:separator/>
      </w:r>
    </w:p>
  </w:endnote>
  <w:endnote w:type="continuationSeparator" w:id="0">
    <w:p w:rsidR="008E45D2" w:rsidRDefault="008E45D2" w:rsidP="00584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5D2" w:rsidRDefault="008E45D2" w:rsidP="00584C79">
      <w:pPr>
        <w:spacing w:after="0" w:line="240" w:lineRule="auto"/>
      </w:pPr>
      <w:r>
        <w:separator/>
      </w:r>
    </w:p>
  </w:footnote>
  <w:footnote w:type="continuationSeparator" w:id="0">
    <w:p w:rsidR="008E45D2" w:rsidRDefault="008E45D2" w:rsidP="00584C79">
      <w:pPr>
        <w:spacing w:after="0" w:line="240" w:lineRule="auto"/>
      </w:pPr>
      <w:r>
        <w:continuationSeparator/>
      </w:r>
    </w:p>
  </w:footnote>
  <w:footnote w:id="1">
    <w:p w:rsidR="00584C79" w:rsidRDefault="00584C79" w:rsidP="00584C79">
      <w:pPr>
        <w:pStyle w:val="a4"/>
      </w:pPr>
      <w:r>
        <w:rPr>
          <w:rStyle w:val="a6"/>
        </w:rPr>
        <w:footnoteRef/>
      </w:r>
      <w:r>
        <w:t xml:space="preserve"> </w:t>
      </w:r>
      <w:r w:rsidRPr="009755B9">
        <w:t>Информация о реализации подпрограммы</w:t>
      </w:r>
      <w:r>
        <w:t xml:space="preserve"> является приложением № 1 к настоящему отчету</w:t>
      </w:r>
    </w:p>
  </w:footnote>
  <w:footnote w:id="2">
    <w:p w:rsidR="00584C79" w:rsidRDefault="00584C79" w:rsidP="00584C79">
      <w:pPr>
        <w:pStyle w:val="a4"/>
      </w:pPr>
      <w:r>
        <w:rPr>
          <w:rStyle w:val="a6"/>
        </w:rPr>
        <w:footnoteRef/>
      </w:r>
      <w:r>
        <w:t xml:space="preserve"> </w:t>
      </w:r>
      <w:r w:rsidRPr="009755B9">
        <w:t xml:space="preserve">Информация о реализации подпрограммы является приложением № </w:t>
      </w:r>
      <w:r>
        <w:t>2</w:t>
      </w:r>
      <w:r w:rsidRPr="009755B9">
        <w:t xml:space="preserve"> к настоящему отчету</w:t>
      </w:r>
    </w:p>
  </w:footnote>
  <w:footnote w:id="3">
    <w:p w:rsidR="00584C79" w:rsidRDefault="00584C79" w:rsidP="00584C79">
      <w:pPr>
        <w:pStyle w:val="a4"/>
      </w:pPr>
      <w:r>
        <w:rPr>
          <w:rStyle w:val="a6"/>
        </w:rPr>
        <w:footnoteRef/>
      </w:r>
      <w:r>
        <w:t xml:space="preserve"> См. также в векторе «Промышленность» информацию о реализации</w:t>
      </w:r>
      <w:r w:rsidRPr="00E232FE">
        <w:t xml:space="preserve"> подпрограммы «Улучшение условий и охраны труда в городе Сургуте» муниципальной программы «Создание условий для развития муниципальной политики в отдельных секторах экономики города Сургута на 2014 - 2020 годы»</w:t>
      </w:r>
    </w:p>
  </w:footnote>
  <w:footnote w:id="4">
    <w:p w:rsidR="00584C79" w:rsidRDefault="00584C79" w:rsidP="00584C79">
      <w:pPr>
        <w:pStyle w:val="a4"/>
      </w:pPr>
      <w:r>
        <w:rPr>
          <w:rStyle w:val="a6"/>
        </w:rPr>
        <w:footnoteRef/>
      </w:r>
      <w:r>
        <w:t xml:space="preserve"> Она стала «преемницей» </w:t>
      </w:r>
      <w:r w:rsidRPr="00BF0806">
        <w:t>подпрограмм</w:t>
      </w:r>
      <w:r>
        <w:t>ы</w:t>
      </w:r>
      <w:r w:rsidRPr="00BF0806">
        <w:t xml:space="preserve"> «Развитие малого и среднего предпринимательства» муниципальной программы «Создание условий для развития муниципальной политики в отдельных секторах экономики города Сургута на 2014 – 2020 годы»</w:t>
      </w:r>
      <w:r>
        <w:t>, утвержденной постановлением Администрации города от 13.12.2013 № 8982</w:t>
      </w:r>
    </w:p>
  </w:footnote>
  <w:footnote w:id="5">
    <w:p w:rsidR="00584C79" w:rsidRDefault="00584C79" w:rsidP="00584C79">
      <w:pPr>
        <w:pStyle w:val="a4"/>
      </w:pPr>
      <w:r>
        <w:rPr>
          <w:rStyle w:val="a6"/>
        </w:rPr>
        <w:footnoteRef/>
      </w:r>
      <w:r>
        <w:t xml:space="preserve"> </w:t>
      </w:r>
      <w:r w:rsidRPr="0086708D">
        <w:t>Информация о реализации подпрограммы является приложением № 1 к настоящему отчету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02E20"/>
    <w:multiLevelType w:val="multilevel"/>
    <w:tmpl w:val="8D244954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605F69F2"/>
    <w:multiLevelType w:val="hybridMultilevel"/>
    <w:tmpl w:val="F3B863CE"/>
    <w:lvl w:ilvl="0" w:tplc="57E44E12">
      <w:start w:val="1"/>
      <w:numFmt w:val="decimal"/>
      <w:lvlText w:val="%1)"/>
      <w:lvlJc w:val="left"/>
      <w:pPr>
        <w:ind w:left="899" w:hanging="360"/>
      </w:pPr>
      <w:rPr>
        <w:rFonts w:ascii="Times New Roman" w:eastAsia="Cambr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EF3"/>
    <w:rsid w:val="00203FB3"/>
    <w:rsid w:val="00207C2B"/>
    <w:rsid w:val="00584C79"/>
    <w:rsid w:val="00746EF3"/>
    <w:rsid w:val="008E45D2"/>
    <w:rsid w:val="00AD49CA"/>
    <w:rsid w:val="00AF2B01"/>
    <w:rsid w:val="00C70266"/>
    <w:rsid w:val="00F12B92"/>
    <w:rsid w:val="00F6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84C79"/>
    <w:pPr>
      <w:spacing w:after="0" w:line="240" w:lineRule="auto"/>
      <w:ind w:left="720" w:firstLine="539"/>
      <w:contextualSpacing/>
      <w:jc w:val="both"/>
    </w:pPr>
    <w:rPr>
      <w:rFonts w:ascii="Times New Roman" w:eastAsia="Cambria" w:hAnsi="Times New Roman" w:cs="Times New Roman"/>
      <w:kern w:val="20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584C79"/>
    <w:pPr>
      <w:spacing w:after="0" w:line="240" w:lineRule="auto"/>
      <w:ind w:firstLine="539"/>
      <w:jc w:val="both"/>
    </w:pPr>
    <w:rPr>
      <w:rFonts w:ascii="Times New Roman" w:eastAsia="Cambria" w:hAnsi="Times New Roman" w:cs="Times New Roman"/>
      <w:kern w:val="20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584C79"/>
    <w:rPr>
      <w:rFonts w:ascii="Times New Roman" w:eastAsia="Cambria" w:hAnsi="Times New Roman" w:cs="Times New Roman"/>
      <w:kern w:val="20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584C7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84C79"/>
    <w:pPr>
      <w:spacing w:after="0" w:line="240" w:lineRule="auto"/>
      <w:ind w:left="720" w:firstLine="539"/>
      <w:contextualSpacing/>
      <w:jc w:val="both"/>
    </w:pPr>
    <w:rPr>
      <w:rFonts w:ascii="Times New Roman" w:eastAsia="Cambria" w:hAnsi="Times New Roman" w:cs="Times New Roman"/>
      <w:kern w:val="20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584C79"/>
    <w:pPr>
      <w:spacing w:after="0" w:line="240" w:lineRule="auto"/>
      <w:ind w:firstLine="539"/>
      <w:jc w:val="both"/>
    </w:pPr>
    <w:rPr>
      <w:rFonts w:ascii="Times New Roman" w:eastAsia="Cambria" w:hAnsi="Times New Roman" w:cs="Times New Roman"/>
      <w:kern w:val="20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584C79"/>
    <w:rPr>
      <w:rFonts w:ascii="Times New Roman" w:eastAsia="Cambria" w:hAnsi="Times New Roman" w:cs="Times New Roman"/>
      <w:kern w:val="20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584C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3155</Words>
  <Characters>17987</Characters>
  <Application>Microsoft Office Word</Application>
  <DocSecurity>0</DocSecurity>
  <Lines>149</Lines>
  <Paragraphs>42</Paragraphs>
  <ScaleCrop>false</ScaleCrop>
  <Company/>
  <LinksUpToDate>false</LinksUpToDate>
  <CharactersWithSpaces>21100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Yulai</dc:creator>
  <cp:keywords/>
  <dc:description/>
  <cp:lastModifiedBy>User</cp:lastModifiedBy>
  <cp:revision>6</cp:revision>
  <dcterms:created xsi:type="dcterms:W3CDTF">2016-03-01T09:07:00Z</dcterms:created>
  <dcterms:modified xsi:type="dcterms:W3CDTF">2016-03-03T05:39:00Z</dcterms:modified>
</cp:coreProperties>
</file>