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F37FBB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фактического </w:t>
      </w:r>
      <w:r w:rsidR="00274826"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и экспертизы</w:t>
      </w:r>
      <w:r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</w:t>
      </w:r>
      <w:r w:rsidR="00274826"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F37FBB" w:rsidRPr="00F37FBB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Администрации города</w:t>
      </w:r>
      <w:r w:rsidR="00F37FB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37FBB" w:rsidRPr="00F37FBB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</w:t>
      </w:r>
      <w:r w:rsidR="00F37FBB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 </w:t>
      </w:r>
      <w:r w:rsidR="00F37FBB" w:rsidRPr="00F37FBB">
        <w:rPr>
          <w:rFonts w:ascii="Times New Roman" w:hAnsi="Times New Roman" w:cs="Times New Roman"/>
          <w:i/>
          <w:sz w:val="28"/>
          <w:szCs w:val="28"/>
          <w:u w:val="single"/>
        </w:rPr>
        <w:t>изменениями от 03.12.2015 № 8355)</w:t>
      </w:r>
      <w:r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связана с необходимостью изменения констатирующей части Постановления </w:t>
      </w:r>
      <w:r w:rsidR="00C566D2">
        <w:rPr>
          <w:rFonts w:ascii="Times New Roman" w:hAnsi="Times New Roman" w:cs="Times New Roman"/>
          <w:sz w:val="28"/>
          <w:szCs w:val="28"/>
        </w:rPr>
        <w:t>Администрации города от 10.02.2014 № 925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связи с принятием нового решения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бюджете городского округа город Сургут на 2016 год»</w:t>
      </w:r>
      <w:r w:rsidR="009D2181">
        <w:rPr>
          <w:rFonts w:ascii="Times New Roman" w:hAnsi="Times New Roman" w:cs="Times New Roman"/>
          <w:sz w:val="28"/>
          <w:szCs w:val="28"/>
        </w:rPr>
        <w:t>, а также уточнения сроков окончательного расчета с получателем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A54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углубленной оценки регулирующего воздействия не требуется.</w:t>
      </w:r>
    </w:p>
    <w:p w:rsidR="007B1877" w:rsidRDefault="007B1877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176A54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686E9B"/>
    <w:rsid w:val="007B1877"/>
    <w:rsid w:val="009D2181"/>
    <w:rsid w:val="00C566D2"/>
    <w:rsid w:val="00C80016"/>
    <w:rsid w:val="00CE499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3</cp:revision>
  <cp:lastPrinted>2016-01-15T08:01:00Z</cp:lastPrinted>
  <dcterms:created xsi:type="dcterms:W3CDTF">2016-01-15T07:34:00Z</dcterms:created>
  <dcterms:modified xsi:type="dcterms:W3CDTF">2016-01-15T08:02:00Z</dcterms:modified>
</cp:coreProperties>
</file>