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04" w:rsidRDefault="00085504" w:rsidP="00656C1A">
      <w:pPr>
        <w:spacing w:line="120" w:lineRule="atLeast"/>
        <w:jc w:val="center"/>
        <w:rPr>
          <w:sz w:val="24"/>
          <w:szCs w:val="24"/>
        </w:rPr>
      </w:pPr>
    </w:p>
    <w:p w:rsidR="00085504" w:rsidRDefault="00085504" w:rsidP="00656C1A">
      <w:pPr>
        <w:spacing w:line="120" w:lineRule="atLeast"/>
        <w:jc w:val="center"/>
        <w:rPr>
          <w:sz w:val="24"/>
          <w:szCs w:val="24"/>
        </w:rPr>
      </w:pPr>
    </w:p>
    <w:p w:rsidR="00085504" w:rsidRPr="00852378" w:rsidRDefault="00085504" w:rsidP="00656C1A">
      <w:pPr>
        <w:spacing w:line="120" w:lineRule="atLeast"/>
        <w:jc w:val="center"/>
        <w:rPr>
          <w:sz w:val="10"/>
          <w:szCs w:val="10"/>
        </w:rPr>
      </w:pPr>
    </w:p>
    <w:p w:rsidR="00085504" w:rsidRDefault="00085504" w:rsidP="00656C1A">
      <w:pPr>
        <w:spacing w:line="120" w:lineRule="atLeast"/>
        <w:jc w:val="center"/>
        <w:rPr>
          <w:sz w:val="10"/>
          <w:szCs w:val="24"/>
        </w:rPr>
      </w:pPr>
    </w:p>
    <w:p w:rsidR="00085504" w:rsidRPr="005541F0" w:rsidRDefault="000855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5504" w:rsidRDefault="000855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5504" w:rsidRPr="005541F0" w:rsidRDefault="0008550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5504" w:rsidRPr="005649E4" w:rsidRDefault="00085504" w:rsidP="00656C1A">
      <w:pPr>
        <w:spacing w:line="120" w:lineRule="atLeast"/>
        <w:jc w:val="center"/>
        <w:rPr>
          <w:sz w:val="18"/>
          <w:szCs w:val="24"/>
        </w:rPr>
      </w:pPr>
    </w:p>
    <w:p w:rsidR="00085504" w:rsidRPr="00656C1A" w:rsidRDefault="000855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5504" w:rsidRPr="005541F0" w:rsidRDefault="00085504" w:rsidP="00656C1A">
      <w:pPr>
        <w:spacing w:line="120" w:lineRule="atLeast"/>
        <w:jc w:val="center"/>
        <w:rPr>
          <w:sz w:val="18"/>
          <w:szCs w:val="24"/>
        </w:rPr>
      </w:pPr>
    </w:p>
    <w:p w:rsidR="00085504" w:rsidRPr="005541F0" w:rsidRDefault="00085504" w:rsidP="00656C1A">
      <w:pPr>
        <w:spacing w:line="120" w:lineRule="atLeast"/>
        <w:jc w:val="center"/>
        <w:rPr>
          <w:sz w:val="20"/>
          <w:szCs w:val="24"/>
        </w:rPr>
      </w:pPr>
    </w:p>
    <w:p w:rsidR="00085504" w:rsidRPr="00656C1A" w:rsidRDefault="0008550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5504" w:rsidRDefault="00085504" w:rsidP="00656C1A">
      <w:pPr>
        <w:spacing w:line="120" w:lineRule="atLeast"/>
        <w:jc w:val="center"/>
        <w:rPr>
          <w:sz w:val="30"/>
          <w:szCs w:val="24"/>
        </w:rPr>
      </w:pPr>
    </w:p>
    <w:p w:rsidR="00085504" w:rsidRPr="00656C1A" w:rsidRDefault="0008550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550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5504" w:rsidRPr="00F8214F" w:rsidRDefault="000855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5504" w:rsidRPr="00F8214F" w:rsidRDefault="002E1FD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5504" w:rsidRPr="00F8214F" w:rsidRDefault="000855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5504" w:rsidRPr="00F8214F" w:rsidRDefault="002E1FD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85504" w:rsidRPr="00A63FB0" w:rsidRDefault="000855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5504" w:rsidRPr="00A3761A" w:rsidRDefault="002E1FD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85504" w:rsidRPr="00F8214F" w:rsidRDefault="0008550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5504" w:rsidRPr="00F8214F" w:rsidRDefault="0008550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5504" w:rsidRPr="00AB4194" w:rsidRDefault="000855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5504" w:rsidRPr="00F8214F" w:rsidRDefault="002E1FD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8253</w:t>
            </w:r>
          </w:p>
        </w:tc>
      </w:tr>
    </w:tbl>
    <w:p w:rsidR="00085504" w:rsidRPr="000C4AB5" w:rsidRDefault="00085504" w:rsidP="00C725A6">
      <w:pPr>
        <w:rPr>
          <w:rFonts w:cs="Times New Roman"/>
          <w:szCs w:val="28"/>
          <w:lang w:val="en-US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70"/>
        <w:gridCol w:w="4002"/>
      </w:tblGrid>
      <w:tr w:rsidR="00085504" w:rsidRPr="00085504" w:rsidTr="00A87DF2">
        <w:tc>
          <w:tcPr>
            <w:tcW w:w="5070" w:type="dxa"/>
            <w:shd w:val="clear" w:color="auto" w:fill="auto"/>
          </w:tcPr>
          <w:p w:rsidR="00085504" w:rsidRPr="00085504" w:rsidRDefault="00085504" w:rsidP="00A87DF2">
            <w:pPr>
              <w:widowControl w:val="0"/>
              <w:autoSpaceDE w:val="0"/>
              <w:autoSpaceDN w:val="0"/>
              <w:adjustRightInd w:val="0"/>
              <w:ind w:left="-10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5504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 внесении изменений в распоряжение Администрации города от 06.09.2022 </w:t>
            </w:r>
            <w:r w:rsidRPr="00085504">
              <w:rPr>
                <w:rFonts w:eastAsia="Times New Roman" w:cs="Times New Roman"/>
                <w:sz w:val="27"/>
                <w:szCs w:val="27"/>
                <w:lang w:eastAsia="ru-RU"/>
              </w:rPr>
              <w:br/>
              <w:t xml:space="preserve">№ 1591 «О размещении сведений </w:t>
            </w:r>
          </w:p>
          <w:p w:rsidR="00085504" w:rsidRPr="00085504" w:rsidRDefault="00085504" w:rsidP="00A87DF2">
            <w:pPr>
              <w:widowControl w:val="0"/>
              <w:autoSpaceDE w:val="0"/>
              <w:autoSpaceDN w:val="0"/>
              <w:adjustRightInd w:val="0"/>
              <w:ind w:left="-105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85504">
              <w:rPr>
                <w:rFonts w:eastAsia="Times New Roman" w:cs="Times New Roman"/>
                <w:sz w:val="27"/>
                <w:szCs w:val="27"/>
                <w:lang w:eastAsia="ru-RU"/>
              </w:rPr>
              <w:t>в</w:t>
            </w:r>
            <w:r w:rsidRPr="00085504">
              <w:rPr>
                <w:rFonts w:cs="Times New Roman"/>
                <w:sz w:val="27"/>
                <w:szCs w:val="27"/>
              </w:rPr>
              <w:t xml:space="preserve"> г</w:t>
            </w:r>
            <w:r w:rsidRPr="00085504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осударственной автоматизированной </w:t>
            </w:r>
          </w:p>
          <w:p w:rsidR="00085504" w:rsidRPr="00085504" w:rsidRDefault="00085504" w:rsidP="00A87DF2">
            <w:pPr>
              <w:widowControl w:val="0"/>
              <w:autoSpaceDE w:val="0"/>
              <w:autoSpaceDN w:val="0"/>
              <w:adjustRightInd w:val="0"/>
              <w:ind w:left="-105"/>
              <w:rPr>
                <w:rFonts w:cs="Times New Roman"/>
                <w:sz w:val="27"/>
                <w:szCs w:val="27"/>
              </w:rPr>
            </w:pPr>
            <w:r w:rsidRPr="00085504">
              <w:rPr>
                <w:rFonts w:eastAsia="Times New Roman" w:cs="Times New Roman"/>
                <w:sz w:val="27"/>
                <w:szCs w:val="27"/>
                <w:lang w:eastAsia="ru-RU"/>
              </w:rPr>
              <w:t>информационной системе</w:t>
            </w:r>
            <w:r w:rsidRPr="00085504">
              <w:rPr>
                <w:rFonts w:cs="Times New Roman"/>
                <w:sz w:val="27"/>
                <w:szCs w:val="27"/>
              </w:rPr>
              <w:t xml:space="preserve"> «Управление»</w:t>
            </w:r>
          </w:p>
          <w:p w:rsidR="00085504" w:rsidRPr="00085504" w:rsidRDefault="00085504" w:rsidP="00A87DF2">
            <w:pPr>
              <w:widowControl w:val="0"/>
              <w:autoSpaceDE w:val="0"/>
              <w:autoSpaceDN w:val="0"/>
              <w:adjustRightInd w:val="0"/>
              <w:ind w:left="-105"/>
              <w:rPr>
                <w:rFonts w:cs="Times New Roman"/>
                <w:szCs w:val="27"/>
              </w:rPr>
            </w:pPr>
          </w:p>
          <w:p w:rsidR="00085504" w:rsidRPr="00085504" w:rsidRDefault="00085504" w:rsidP="00A87DF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085504" w:rsidRPr="00085504" w:rsidRDefault="00085504" w:rsidP="00A87DF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ind w:firstLine="70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085504" w:rsidRPr="00085504" w:rsidRDefault="00085504" w:rsidP="00085504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</w:pPr>
      <w:r w:rsidRPr="00085504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В соответствии с </w:t>
      </w:r>
      <w:r w:rsidRPr="0008550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постановлением Администрации города от 14.10.2021                    № 8890 «Об утверждении реестра муниципальных услуг городского округа Сургут Ханты-Мансийского автономного округа – Югры», </w:t>
      </w:r>
      <w:r w:rsidRPr="00085504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>распоряжениями Админи</w:t>
      </w:r>
      <w:r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>-</w:t>
      </w:r>
      <w:r w:rsidRPr="00085504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>страции</w:t>
      </w:r>
      <w:r w:rsidRPr="0008550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города от </w:t>
      </w:r>
      <w:r w:rsidRPr="00085504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30.12.2005 № 3686 «Об утверждении Регламента Администрации города», </w:t>
      </w:r>
      <w:r w:rsidRPr="0008550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от </w:t>
      </w:r>
      <w:r w:rsidRPr="00085504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21.04.2021 № 552 «О распределении отдельных полномочий Главы города между высшими должностными лицами Администрации города»:</w:t>
      </w:r>
      <w:r w:rsidRPr="0008550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06.09.2022 № 1591 </w:t>
      </w:r>
      <w:r w:rsidRPr="00085504">
        <w:rPr>
          <w:rFonts w:eastAsia="Times New Roman" w:cs="Times New Roman"/>
          <w:sz w:val="27"/>
          <w:szCs w:val="27"/>
          <w:lang w:eastAsia="ru-RU"/>
        </w:rPr>
        <w:br/>
        <w:t>«О размещении сведений в</w:t>
      </w:r>
      <w:r w:rsidRPr="00085504">
        <w:rPr>
          <w:rFonts w:cs="Times New Roman"/>
          <w:sz w:val="27"/>
          <w:szCs w:val="27"/>
        </w:rPr>
        <w:t xml:space="preserve"> </w:t>
      </w:r>
      <w:r w:rsidRPr="00085504">
        <w:rPr>
          <w:rFonts w:eastAsia="Times New Roman" w:cs="Times New Roman"/>
          <w:sz w:val="27"/>
          <w:szCs w:val="27"/>
          <w:lang w:eastAsia="ru-RU"/>
        </w:rPr>
        <w:t>государственной автоматизированной информаци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085504">
        <w:rPr>
          <w:rFonts w:eastAsia="Times New Roman" w:cs="Times New Roman"/>
          <w:sz w:val="27"/>
          <w:szCs w:val="27"/>
          <w:lang w:eastAsia="ru-RU"/>
        </w:rPr>
        <w:t>онной системе</w:t>
      </w:r>
      <w:r w:rsidRPr="00085504">
        <w:rPr>
          <w:rFonts w:cs="Times New Roman"/>
          <w:sz w:val="27"/>
          <w:szCs w:val="27"/>
        </w:rPr>
        <w:t xml:space="preserve"> «Управление» (</w:t>
      </w:r>
      <w:r w:rsidRPr="00085504">
        <w:rPr>
          <w:rFonts w:cs="Times New Roman"/>
          <w:color w:val="000000" w:themeColor="text1"/>
          <w:sz w:val="27"/>
          <w:szCs w:val="27"/>
        </w:rPr>
        <w:t xml:space="preserve">с изменениями от 20.10.2022 № 2007, 22.12.2022 </w:t>
      </w:r>
      <w:r>
        <w:rPr>
          <w:rFonts w:cs="Times New Roman"/>
          <w:color w:val="000000" w:themeColor="text1"/>
          <w:sz w:val="27"/>
          <w:szCs w:val="27"/>
        </w:rPr>
        <w:br/>
      </w:r>
      <w:r w:rsidRPr="00085504">
        <w:rPr>
          <w:rFonts w:cs="Times New Roman"/>
          <w:color w:val="000000" w:themeColor="text1"/>
          <w:sz w:val="27"/>
          <w:szCs w:val="27"/>
        </w:rPr>
        <w:t xml:space="preserve">№ 2758, 26.04.2023 № 1262, 16.08.2023 № 2378, 02.04.2024 № 1533, 28.05.2024 </w:t>
      </w:r>
      <w:r>
        <w:rPr>
          <w:rFonts w:cs="Times New Roman"/>
          <w:color w:val="000000" w:themeColor="text1"/>
          <w:sz w:val="27"/>
          <w:szCs w:val="27"/>
        </w:rPr>
        <w:br/>
      </w:r>
      <w:r w:rsidRPr="00085504">
        <w:rPr>
          <w:rFonts w:cs="Times New Roman"/>
          <w:color w:val="000000" w:themeColor="text1"/>
          <w:sz w:val="27"/>
          <w:szCs w:val="27"/>
        </w:rPr>
        <w:t>№ 2599) следующие изменения: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085504">
        <w:rPr>
          <w:rFonts w:cs="Times New Roman"/>
          <w:color w:val="000000" w:themeColor="text1"/>
          <w:sz w:val="27"/>
          <w:szCs w:val="27"/>
        </w:rPr>
        <w:t>1.1. Пункт 16 распоряжения изложить в следующей редакции: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085504">
        <w:rPr>
          <w:rFonts w:cs="Times New Roman"/>
          <w:color w:val="000000" w:themeColor="text1"/>
          <w:sz w:val="27"/>
          <w:szCs w:val="27"/>
        </w:rPr>
        <w:t xml:space="preserve">«16. Контроль за выполнением </w:t>
      </w:r>
      <w:r w:rsidRPr="00085504">
        <w:rPr>
          <w:rFonts w:cs="Times New Roman"/>
          <w:sz w:val="27"/>
          <w:szCs w:val="27"/>
        </w:rPr>
        <w:t>пункта 10</w:t>
      </w:r>
      <w:r w:rsidRPr="00085504">
        <w:rPr>
          <w:rFonts w:cs="Times New Roman"/>
          <w:color w:val="000000" w:themeColor="text1"/>
          <w:sz w:val="27"/>
          <w:szCs w:val="27"/>
        </w:rPr>
        <w:t xml:space="preserve"> распоряжения возложить </w:t>
      </w:r>
      <w:r w:rsidRPr="00085504">
        <w:rPr>
          <w:rFonts w:cs="Times New Roman"/>
          <w:color w:val="000000" w:themeColor="text1"/>
          <w:sz w:val="27"/>
          <w:szCs w:val="27"/>
        </w:rPr>
        <w:br/>
        <w:t>на управляющего делами Администрации города».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085504">
        <w:rPr>
          <w:rFonts w:cs="Times New Roman"/>
          <w:color w:val="000000" w:themeColor="text1"/>
          <w:sz w:val="27"/>
          <w:szCs w:val="27"/>
        </w:rPr>
        <w:t>1.2. В приложении 1 к распоряжению: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7"/>
          <w:szCs w:val="27"/>
        </w:rPr>
      </w:pPr>
      <w:r w:rsidRPr="00085504">
        <w:rPr>
          <w:rFonts w:cs="Times New Roman"/>
          <w:color w:val="000000" w:themeColor="text1"/>
          <w:sz w:val="27"/>
          <w:szCs w:val="27"/>
        </w:rPr>
        <w:t xml:space="preserve">1.2.1. Подпункт 1.16 пункта 1 изложить в </w:t>
      </w:r>
      <w:r w:rsidRPr="00085504">
        <w:rPr>
          <w:rFonts w:cs="Times New Roman"/>
          <w:sz w:val="27"/>
          <w:szCs w:val="27"/>
        </w:rPr>
        <w:t>следующей редакции: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16"/>
          <w:szCs w:val="28"/>
        </w:rPr>
      </w:pPr>
    </w:p>
    <w:tbl>
      <w:tblPr>
        <w:tblStyle w:val="a3"/>
        <w:tblW w:w="99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493"/>
      </w:tblGrid>
      <w:tr w:rsidR="00085504" w:rsidTr="00085504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Default="00085504" w:rsidP="00085504">
            <w:pPr>
              <w:widowControl w:val="0"/>
              <w:suppressAutoHyphens/>
              <w:autoSpaceDN w:val="0"/>
              <w:ind w:right="-75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4469E5" w:rsidRDefault="00085504" w:rsidP="00085504">
            <w:pPr>
              <w:widowControl w:val="0"/>
              <w:suppressAutoHyphens/>
              <w:autoSpaceDN w:val="0"/>
              <w:rPr>
                <w:color w:val="000000" w:themeColor="text1"/>
                <w:szCs w:val="28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>1.16. Выдача акта освидетельствования проведения основных работ по строительству, реконструкции объекта индивидуального жилищного строительства, реконструкции дома блокированной застройки, осуществляемые гражданами без привлечения организации, осуществляющей строительство или реконструкцию указанных объектов, в том числе по договору строительного подряда, путем перечисления средств материнского (семейного) капитала на банковский счет лица, получившего сертификат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16"/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2"/>
          <w:szCs w:val="28"/>
        </w:rPr>
      </w:pPr>
    </w:p>
    <w:p w:rsid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2"/>
          <w:szCs w:val="28"/>
        </w:rPr>
      </w:pPr>
    </w:p>
    <w:p w:rsid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2"/>
          <w:szCs w:val="28"/>
        </w:rPr>
      </w:pP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2"/>
          <w:szCs w:val="28"/>
        </w:rPr>
      </w:pP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7"/>
          <w:szCs w:val="27"/>
        </w:rPr>
      </w:pPr>
      <w:r w:rsidRPr="00085504">
        <w:rPr>
          <w:rFonts w:cs="Times New Roman"/>
          <w:sz w:val="27"/>
          <w:szCs w:val="27"/>
        </w:rPr>
        <w:lastRenderedPageBreak/>
        <w:t>1.2.2. Пункт 1 дополнить подпунктом 1.19 следующего содержания: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14"/>
          <w:szCs w:val="28"/>
        </w:rPr>
      </w:pPr>
    </w:p>
    <w:tbl>
      <w:tblPr>
        <w:tblStyle w:val="a3"/>
        <w:tblW w:w="99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493"/>
      </w:tblGrid>
      <w:tr w:rsidR="00085504" w:rsidTr="00085504">
        <w:trPr>
          <w:trHeight w:val="53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Default="00085504" w:rsidP="00085504">
            <w:pPr>
              <w:widowControl w:val="0"/>
              <w:suppressAutoHyphens/>
              <w:autoSpaceDN w:val="0"/>
              <w:ind w:right="-10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 xml:space="preserve">1.19. Предоставление решения о согласовании </w:t>
            </w:r>
          </w:p>
          <w:p w:rsidR="00085504" w:rsidRPr="004469E5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>архитектурно-градостроительного облика объекта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4"/>
                <w:szCs w:val="28"/>
              </w:rPr>
            </w:pPr>
          </w:p>
          <w:p w:rsidR="00085504" w:rsidRDefault="00085504" w:rsidP="00A87DF2">
            <w:pPr>
              <w:widowControl w:val="0"/>
              <w:suppressAutoHyphens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2"/>
          <w:szCs w:val="28"/>
        </w:rPr>
      </w:pP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7"/>
          <w:szCs w:val="27"/>
        </w:rPr>
      </w:pPr>
      <w:r w:rsidRPr="00085504">
        <w:rPr>
          <w:rFonts w:cs="Times New Roman"/>
          <w:sz w:val="27"/>
          <w:szCs w:val="27"/>
        </w:rPr>
        <w:t>1.2.3. Подпункт 2.14 пункта 2 изложить в следующей редакции: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16"/>
          <w:szCs w:val="28"/>
        </w:rPr>
      </w:pPr>
    </w:p>
    <w:tbl>
      <w:tblPr>
        <w:tblStyle w:val="a3"/>
        <w:tblW w:w="99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493"/>
      </w:tblGrid>
      <w:tr w:rsidR="00085504" w:rsidRPr="00085504" w:rsidTr="00085504">
        <w:trPr>
          <w:trHeight w:val="49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085504">
            <w:pPr>
              <w:widowControl w:val="0"/>
              <w:suppressAutoHyphens/>
              <w:autoSpaceDN w:val="0"/>
              <w:ind w:right="-109"/>
              <w:jc w:val="right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«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>2.14. Заключение договоров купли-продажи жилых помещений, занимаемых гражданами по договорам коммерческого найма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».</w:t>
            </w:r>
          </w:p>
        </w:tc>
      </w:tr>
    </w:tbl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14"/>
          <w:szCs w:val="28"/>
        </w:rPr>
      </w:pP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27"/>
          <w:szCs w:val="27"/>
        </w:rPr>
      </w:pPr>
      <w:r w:rsidRPr="00085504">
        <w:rPr>
          <w:rFonts w:cs="Times New Roman"/>
          <w:sz w:val="27"/>
          <w:szCs w:val="27"/>
        </w:rPr>
        <w:t>1.2.4. Дополнить пункт 2 подпунктами 2.33</w:t>
      </w:r>
      <w:r>
        <w:rPr>
          <w:rFonts w:cs="Times New Roman"/>
          <w:sz w:val="27"/>
          <w:szCs w:val="27"/>
        </w:rPr>
        <w:t xml:space="preserve"> – </w:t>
      </w:r>
      <w:r w:rsidRPr="00085504">
        <w:rPr>
          <w:rFonts w:cs="Times New Roman"/>
          <w:sz w:val="27"/>
          <w:szCs w:val="27"/>
        </w:rPr>
        <w:t>2.36 следующего содержания: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cs="Times New Roman"/>
          <w:sz w:val="14"/>
          <w:szCs w:val="28"/>
        </w:rPr>
      </w:pPr>
    </w:p>
    <w:tbl>
      <w:tblPr>
        <w:tblStyle w:val="a3"/>
        <w:tblW w:w="99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493"/>
      </w:tblGrid>
      <w:tr w:rsidR="00085504" w:rsidRPr="00085504" w:rsidTr="00085504">
        <w:trPr>
          <w:gridAfter w:val="1"/>
          <w:wAfter w:w="493" w:type="dxa"/>
          <w:trHeight w:val="6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085504">
            <w:pPr>
              <w:widowControl w:val="0"/>
              <w:suppressAutoHyphens/>
              <w:autoSpaceDN w:val="0"/>
              <w:ind w:right="-109"/>
              <w:jc w:val="right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«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>2.33. Прием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</w:t>
            </w:r>
          </w:p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>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085504" w:rsidRPr="00085504" w:rsidTr="00A87DF2">
        <w:trPr>
          <w:gridAfter w:val="1"/>
          <w:wAfter w:w="493" w:type="dxa"/>
          <w:trHeight w:val="6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>2.34. Предоставление дополнительной меры социальной поддержки многодетным семьям, проживающим в жилых помещениях наемного дома социального использования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085504" w:rsidRPr="00085504" w:rsidTr="00A87DF2">
        <w:trPr>
          <w:trHeight w:val="6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>2.35. Предоставление дополнительной меры социальной поддержки в виде возмещения расходов на найм (поднайм) жилых помещений отдельным категориям граждан, пострадавшим в результате пожара или паводка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085504" w:rsidRPr="00085504" w:rsidTr="00085504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 xml:space="preserve">2.36. Предоставление субсидий на строительство </w:t>
            </w:r>
          </w:p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085504">
              <w:rPr>
                <w:rFonts w:eastAsiaTheme="minorHAnsi"/>
                <w:sz w:val="26"/>
                <w:szCs w:val="26"/>
                <w:lang w:eastAsia="en-US"/>
              </w:rPr>
              <w:t>или приобретение жилья за счет средств местного бюджета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».</w:t>
            </w:r>
          </w:p>
        </w:tc>
      </w:tr>
    </w:tbl>
    <w:p w:rsidR="00085504" w:rsidRPr="00085504" w:rsidRDefault="00085504" w:rsidP="00085504">
      <w:pPr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p w:rsidR="00085504" w:rsidRPr="00085504" w:rsidRDefault="00085504" w:rsidP="00085504">
      <w:pPr>
        <w:ind w:firstLine="709"/>
        <w:jc w:val="both"/>
        <w:rPr>
          <w:rFonts w:cs="Times New Roman"/>
          <w:sz w:val="27"/>
          <w:szCs w:val="27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1.2.5. Подпункт 3.3 пункта 3 изложить в </w:t>
      </w:r>
      <w:r w:rsidRPr="00085504">
        <w:rPr>
          <w:rFonts w:cs="Times New Roman"/>
          <w:sz w:val="27"/>
          <w:szCs w:val="27"/>
        </w:rPr>
        <w:t>следующей редакции:</w:t>
      </w:r>
    </w:p>
    <w:p w:rsidR="00085504" w:rsidRPr="00085504" w:rsidRDefault="00085504" w:rsidP="00085504">
      <w:pPr>
        <w:ind w:firstLine="709"/>
        <w:jc w:val="both"/>
        <w:rPr>
          <w:rFonts w:eastAsia="Times New Roman" w:cs="Times New Roman"/>
          <w:sz w:val="16"/>
          <w:szCs w:val="28"/>
          <w:lang w:eastAsia="ru-RU"/>
        </w:rPr>
      </w:pPr>
    </w:p>
    <w:tbl>
      <w:tblPr>
        <w:tblStyle w:val="a3"/>
        <w:tblW w:w="99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493"/>
      </w:tblGrid>
      <w:tr w:rsidR="00085504" w:rsidRPr="00085504" w:rsidTr="00085504">
        <w:trPr>
          <w:trHeight w:val="9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504" w:rsidRPr="00085504" w:rsidRDefault="00085504" w:rsidP="00085504">
            <w:pPr>
              <w:widowControl w:val="0"/>
              <w:suppressAutoHyphens/>
              <w:autoSpaceDN w:val="0"/>
              <w:ind w:right="-109"/>
              <w:jc w:val="right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«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 xml:space="preserve">3.3. Предоставление мер дополнительной социальной поддержки </w:t>
            </w:r>
          </w:p>
          <w:p w:rsidR="00085504" w:rsidRPr="00085504" w:rsidRDefault="00085504" w:rsidP="00085504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85504">
              <w:rPr>
                <w:color w:val="000000" w:themeColor="text1"/>
                <w:sz w:val="26"/>
                <w:szCs w:val="26"/>
              </w:rPr>
              <w:t>в виде бесплатного проезда в городском пассажирском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</w:p>
          <w:p w:rsidR="00085504" w:rsidRPr="00085504" w:rsidRDefault="00085504" w:rsidP="00A87DF2">
            <w:pPr>
              <w:widowControl w:val="0"/>
              <w:suppressAutoHyphens/>
              <w:autoSpaceDN w:val="0"/>
              <w:jc w:val="both"/>
              <w:rPr>
                <w:sz w:val="26"/>
                <w:szCs w:val="26"/>
              </w:rPr>
            </w:pPr>
            <w:r w:rsidRPr="00085504">
              <w:rPr>
                <w:sz w:val="26"/>
                <w:szCs w:val="26"/>
              </w:rPr>
              <w:t>».</w:t>
            </w:r>
          </w:p>
        </w:tc>
      </w:tr>
    </w:tbl>
    <w:p w:rsidR="00085504" w:rsidRPr="00085504" w:rsidRDefault="00085504" w:rsidP="00085504">
      <w:pPr>
        <w:ind w:firstLine="709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085504" w:rsidRPr="00085504" w:rsidRDefault="00085504" w:rsidP="00085504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www.admsurgut.ru. 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  </w:t>
      </w:r>
    </w:p>
    <w:p w:rsidR="00085504" w:rsidRPr="00085504" w:rsidRDefault="00085504" w:rsidP="00085504">
      <w:pPr>
        <w:widowControl w:val="0"/>
        <w:suppressAutoHyphens/>
        <w:autoSpaceDN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возложить на:</w:t>
      </w: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 </w:t>
      </w: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>- заместителя Главы города, курирующего сферу архитектуры и градостро-ительства;</w:t>
      </w: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>- управляющего делами Администрации города.</w:t>
      </w: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7"/>
          <w:szCs w:val="27"/>
          <w:lang w:eastAsia="ru-RU"/>
        </w:rPr>
      </w:pPr>
    </w:p>
    <w:p w:rsidR="00085504" w:rsidRPr="00085504" w:rsidRDefault="00085504" w:rsidP="00085504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7"/>
          <w:szCs w:val="27"/>
          <w:lang w:eastAsia="ru-RU"/>
        </w:rPr>
      </w:pPr>
    </w:p>
    <w:p w:rsidR="00F865B3" w:rsidRPr="00085504" w:rsidRDefault="00085504" w:rsidP="00085504">
      <w:pPr>
        <w:jc w:val="both"/>
        <w:rPr>
          <w:sz w:val="27"/>
          <w:szCs w:val="27"/>
        </w:rPr>
      </w:pPr>
      <w:r w:rsidRPr="00085504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r w:rsidRPr="00085504"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Pr="00085504">
        <w:rPr>
          <w:rFonts w:eastAsia="Times New Roman" w:cs="Times New Roman"/>
          <w:sz w:val="27"/>
          <w:szCs w:val="27"/>
          <w:lang w:eastAsia="ru-RU"/>
        </w:rPr>
        <w:t xml:space="preserve">             А.М. Кириленко</w:t>
      </w:r>
    </w:p>
    <w:sectPr w:rsidR="00F865B3" w:rsidRPr="00085504" w:rsidSect="00085504">
      <w:headerReference w:type="default" r:id="rId7"/>
      <w:pgSz w:w="11906" w:h="16838"/>
      <w:pgMar w:top="1134" w:right="567" w:bottom="567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2D" w:rsidRDefault="001B582D" w:rsidP="00085504">
      <w:r>
        <w:separator/>
      </w:r>
    </w:p>
  </w:endnote>
  <w:endnote w:type="continuationSeparator" w:id="0">
    <w:p w:rsidR="001B582D" w:rsidRDefault="001B582D" w:rsidP="0008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2D" w:rsidRDefault="001B582D" w:rsidP="00085504">
      <w:r>
        <w:separator/>
      </w:r>
    </w:p>
  </w:footnote>
  <w:footnote w:type="continuationSeparator" w:id="0">
    <w:p w:rsidR="001B582D" w:rsidRDefault="001B582D" w:rsidP="0008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2249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448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550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550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550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E1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04"/>
    <w:rsid w:val="00085504"/>
    <w:rsid w:val="00122498"/>
    <w:rsid w:val="001B582D"/>
    <w:rsid w:val="00234489"/>
    <w:rsid w:val="002E1FD8"/>
    <w:rsid w:val="0085224F"/>
    <w:rsid w:val="00924D41"/>
    <w:rsid w:val="00BD4DF0"/>
    <w:rsid w:val="00EE490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66EC1C-3F9D-44E2-A93C-1393A4A2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855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55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550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55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504"/>
    <w:rPr>
      <w:rFonts w:ascii="Times New Roman" w:hAnsi="Times New Roman"/>
      <w:sz w:val="28"/>
    </w:rPr>
  </w:style>
  <w:style w:type="character" w:styleId="a8">
    <w:name w:val="page number"/>
    <w:basedOn w:val="a0"/>
    <w:rsid w:val="00085504"/>
  </w:style>
  <w:style w:type="character" w:customStyle="1" w:styleId="10">
    <w:name w:val="Заголовок 1 Знак"/>
    <w:basedOn w:val="a0"/>
    <w:link w:val="1"/>
    <w:uiPriority w:val="99"/>
    <w:rsid w:val="00085504"/>
    <w:rPr>
      <w:rFonts w:ascii="Arial" w:hAnsi="Arial" w:cs="Arial"/>
      <w:b/>
      <w:bCs/>
      <w:color w:val="26282F"/>
      <w:sz w:val="24"/>
      <w:szCs w:val="24"/>
    </w:rPr>
  </w:style>
  <w:style w:type="paragraph" w:customStyle="1" w:styleId="s16">
    <w:name w:val="s_16"/>
    <w:basedOn w:val="a"/>
    <w:rsid w:val="0008550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8DEC-DCB0-48B9-9FB4-A4528DE5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2024-12-12T09:45:00Z</cp:lastPrinted>
  <dcterms:created xsi:type="dcterms:W3CDTF">2024-12-19T10:17:00Z</dcterms:created>
  <dcterms:modified xsi:type="dcterms:W3CDTF">2024-12-19T10:17:00Z</dcterms:modified>
</cp:coreProperties>
</file>