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39" w:rsidRDefault="00260939" w:rsidP="00656C1A">
      <w:pPr>
        <w:spacing w:line="120" w:lineRule="atLeast"/>
        <w:jc w:val="center"/>
        <w:rPr>
          <w:sz w:val="24"/>
          <w:szCs w:val="24"/>
        </w:rPr>
      </w:pPr>
    </w:p>
    <w:p w:rsidR="00260939" w:rsidRDefault="00260939" w:rsidP="00656C1A">
      <w:pPr>
        <w:spacing w:line="120" w:lineRule="atLeast"/>
        <w:jc w:val="center"/>
        <w:rPr>
          <w:sz w:val="24"/>
          <w:szCs w:val="24"/>
        </w:rPr>
      </w:pPr>
    </w:p>
    <w:p w:rsidR="00260939" w:rsidRPr="00852378" w:rsidRDefault="00260939" w:rsidP="00656C1A">
      <w:pPr>
        <w:spacing w:line="120" w:lineRule="atLeast"/>
        <w:jc w:val="center"/>
        <w:rPr>
          <w:sz w:val="10"/>
          <w:szCs w:val="10"/>
        </w:rPr>
      </w:pPr>
    </w:p>
    <w:p w:rsidR="00260939" w:rsidRDefault="00260939" w:rsidP="00656C1A">
      <w:pPr>
        <w:spacing w:line="120" w:lineRule="atLeast"/>
        <w:jc w:val="center"/>
        <w:rPr>
          <w:sz w:val="10"/>
          <w:szCs w:val="24"/>
        </w:rPr>
      </w:pPr>
    </w:p>
    <w:p w:rsidR="00260939" w:rsidRPr="005541F0" w:rsidRDefault="002609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60939" w:rsidRDefault="0026093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60939" w:rsidRPr="005541F0" w:rsidRDefault="0026093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60939" w:rsidRPr="005649E4" w:rsidRDefault="00260939" w:rsidP="00656C1A">
      <w:pPr>
        <w:spacing w:line="120" w:lineRule="atLeast"/>
        <w:jc w:val="center"/>
        <w:rPr>
          <w:sz w:val="18"/>
          <w:szCs w:val="24"/>
        </w:rPr>
      </w:pPr>
    </w:p>
    <w:p w:rsidR="00260939" w:rsidRPr="00656C1A" w:rsidRDefault="0026093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60939" w:rsidRPr="005541F0" w:rsidRDefault="00260939" w:rsidP="00656C1A">
      <w:pPr>
        <w:spacing w:line="120" w:lineRule="atLeast"/>
        <w:jc w:val="center"/>
        <w:rPr>
          <w:sz w:val="18"/>
          <w:szCs w:val="24"/>
        </w:rPr>
      </w:pPr>
    </w:p>
    <w:p w:rsidR="00260939" w:rsidRPr="005541F0" w:rsidRDefault="00260939" w:rsidP="00656C1A">
      <w:pPr>
        <w:spacing w:line="120" w:lineRule="atLeast"/>
        <w:jc w:val="center"/>
        <w:rPr>
          <w:sz w:val="20"/>
          <w:szCs w:val="24"/>
        </w:rPr>
      </w:pPr>
    </w:p>
    <w:p w:rsidR="00260939" w:rsidRPr="00656C1A" w:rsidRDefault="0026093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60939" w:rsidRDefault="00260939" w:rsidP="00656C1A">
      <w:pPr>
        <w:spacing w:line="120" w:lineRule="atLeast"/>
        <w:jc w:val="center"/>
        <w:rPr>
          <w:sz w:val="30"/>
          <w:szCs w:val="24"/>
        </w:rPr>
      </w:pPr>
    </w:p>
    <w:p w:rsidR="00260939" w:rsidRPr="00656C1A" w:rsidRDefault="00260939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60939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60939" w:rsidRPr="00F8214F" w:rsidRDefault="002609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60939" w:rsidRPr="00F8214F" w:rsidRDefault="000D5FB2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60939" w:rsidRPr="00F8214F" w:rsidRDefault="0026093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60939" w:rsidRPr="00F8214F" w:rsidRDefault="000D5FB2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260939" w:rsidRPr="00A63FB0" w:rsidRDefault="0026093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60939" w:rsidRPr="00A3761A" w:rsidRDefault="000D5FB2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260939" w:rsidRPr="00F8214F" w:rsidRDefault="00260939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60939" w:rsidRPr="00F8214F" w:rsidRDefault="00260939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60939" w:rsidRPr="00AB4194" w:rsidRDefault="0026093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60939" w:rsidRPr="00F8214F" w:rsidRDefault="000D5FB2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6763</w:t>
            </w:r>
          </w:p>
        </w:tc>
      </w:tr>
    </w:tbl>
    <w:p w:rsidR="00260939" w:rsidRPr="00C725A6" w:rsidRDefault="00260939" w:rsidP="00C725A6">
      <w:pPr>
        <w:rPr>
          <w:rFonts w:cs="Times New Roman"/>
          <w:szCs w:val="28"/>
        </w:rPr>
      </w:pP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города от 24.04.2015 № 2761</w:t>
      </w:r>
    </w:p>
    <w:p w:rsidR="00260939" w:rsidRPr="00A2579F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«О </w:t>
      </w:r>
      <w:r w:rsidRPr="00A2579F">
        <w:rPr>
          <w:rFonts w:eastAsia="Times New Roman" w:cs="Times New Roman"/>
          <w:szCs w:val="28"/>
          <w:lang w:eastAsia="ru-RU"/>
        </w:rPr>
        <w:t xml:space="preserve">нормативах финансовых затрат </w:t>
      </w: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 w:rsidRPr="00CB64CF">
        <w:rPr>
          <w:rFonts w:eastAsia="Times New Roman" w:cs="Times New Roman"/>
          <w:szCs w:val="28"/>
          <w:lang w:eastAsia="ru-RU"/>
        </w:rPr>
        <w:t xml:space="preserve">на капитальный ремонт, ремонт </w:t>
      </w:r>
    </w:p>
    <w:p w:rsidR="006222B6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 w:rsidRPr="00CB64CF">
        <w:rPr>
          <w:rFonts w:eastAsia="Times New Roman" w:cs="Times New Roman"/>
          <w:szCs w:val="28"/>
          <w:lang w:eastAsia="ru-RU"/>
        </w:rPr>
        <w:t xml:space="preserve">и содержание автомобильных </w:t>
      </w:r>
    </w:p>
    <w:p w:rsidR="006222B6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 w:rsidRPr="00CB64CF">
        <w:rPr>
          <w:rFonts w:eastAsia="Times New Roman" w:cs="Times New Roman"/>
          <w:szCs w:val="28"/>
          <w:lang w:eastAsia="ru-RU"/>
        </w:rPr>
        <w:t xml:space="preserve">дорог местного значения городского </w:t>
      </w: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 w:rsidRPr="00CB64CF">
        <w:rPr>
          <w:rFonts w:eastAsia="Times New Roman" w:cs="Times New Roman"/>
          <w:szCs w:val="28"/>
          <w:lang w:eastAsia="ru-RU"/>
        </w:rPr>
        <w:t>округа Сургут</w:t>
      </w:r>
      <w:r>
        <w:rPr>
          <w:rFonts w:eastAsia="Times New Roman" w:cs="Times New Roman"/>
          <w:szCs w:val="28"/>
          <w:lang w:eastAsia="ru-RU"/>
        </w:rPr>
        <w:t xml:space="preserve"> Ханты-Мансийского </w:t>
      </w:r>
    </w:p>
    <w:p w:rsidR="006222B6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автономного округа </w:t>
      </w:r>
      <w:r w:rsidR="006222B6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Югры и правилах </w:t>
      </w:r>
    </w:p>
    <w:p w:rsidR="006222B6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расчета размера ассигнований местного </w:t>
      </w: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бюджета</w:t>
      </w:r>
      <w:r w:rsidR="006222B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 указанные цели»</w:t>
      </w: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</w:p>
    <w:p w:rsidR="00260939" w:rsidRDefault="00260939" w:rsidP="00260939">
      <w:pPr>
        <w:jc w:val="both"/>
        <w:rPr>
          <w:rFonts w:eastAsia="Times New Roman" w:cs="Times New Roman"/>
          <w:szCs w:val="28"/>
          <w:lang w:eastAsia="ru-RU"/>
        </w:rPr>
      </w:pPr>
    </w:p>
    <w:p w:rsidR="00260939" w:rsidRPr="00EA3276" w:rsidRDefault="00260939" w:rsidP="00EA3276">
      <w:pPr>
        <w:ind w:firstLine="709"/>
        <w:jc w:val="both"/>
      </w:pPr>
      <w:r w:rsidRPr="00EA3276">
        <w:t xml:space="preserve">В соответствии с распоряжением Администрации города от 30.12.2005 </w:t>
      </w:r>
      <w:r w:rsidR="00EA3276">
        <w:t xml:space="preserve">                     </w:t>
      </w:r>
      <w:r w:rsidRPr="00EA3276">
        <w:t>№ 3686 «Об утверждении Регламента Администрации города»: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1. Внести в постановление Администрации города от 24.04.2015 № 2761 </w:t>
      </w:r>
      <w:r w:rsidRPr="00EA3276">
        <w:br/>
        <w:t>«О нормативах финансовых затрат на капитальный ремонт, ремонт и содержание автомобильных дорог местного значения городского округа Сургут Ханты-</w:t>
      </w:r>
      <w:r w:rsidR="00EA3276">
        <w:t xml:space="preserve">                   </w:t>
      </w:r>
      <w:r w:rsidRPr="00EA3276">
        <w:t xml:space="preserve">Мансийского автономного округа </w:t>
      </w:r>
      <w:r w:rsidR="006222B6">
        <w:t>–</w:t>
      </w:r>
      <w:r w:rsidRPr="00EA3276">
        <w:t xml:space="preserve"> Югры и правилах расчета размера ассигнований местного бюджета на указанные цели» (с изменениями от 27.10.2015 </w:t>
      </w:r>
      <w:r w:rsidR="00EA3276">
        <w:t xml:space="preserve">                    </w:t>
      </w:r>
      <w:r w:rsidRPr="00EA3276">
        <w:t xml:space="preserve">№ 7535, 17.10.2016 № 7723, 22.11.2016 № 8544, 07.11.2017 № 9573, 03.10.2018 </w:t>
      </w:r>
      <w:r w:rsidR="00EA3276">
        <w:t xml:space="preserve">           </w:t>
      </w:r>
      <w:r w:rsidRPr="00EA3276">
        <w:t>№ 7525, 26.12.2018 № 10242, 23.10.2019 № 7943, 30.11.2020 № 8759, 30.12.2020 № 10123, 15.10.2021 № 8918, 02.11.2022 № 8645, 30.12.2022 № 10973, 22.11.2023 № 5766, 16.01.2024 № 217, 26.06.2024 № 3315) следующие изменения: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1.1. Приложение 1 к постановлению изложить в новой редакции согласно приложению к настоящему постановлению.</w:t>
      </w:r>
      <w:r w:rsidR="00EA3276" w:rsidRPr="00EA3276">
        <w:t xml:space="preserve"> </w:t>
      </w:r>
    </w:p>
    <w:p w:rsidR="00EA3276" w:rsidRDefault="00260939" w:rsidP="00EA3276">
      <w:pPr>
        <w:ind w:firstLine="709"/>
        <w:jc w:val="both"/>
      </w:pPr>
      <w:r w:rsidRPr="00EA3276">
        <w:t xml:space="preserve">1.2. </w:t>
      </w:r>
      <w:r w:rsidR="00EA3276">
        <w:t xml:space="preserve">В </w:t>
      </w:r>
      <w:r w:rsidR="00EA3276" w:rsidRPr="00EA3276">
        <w:t>приложени</w:t>
      </w:r>
      <w:r w:rsidR="00EA3276">
        <w:t>и</w:t>
      </w:r>
      <w:r w:rsidR="00EA3276" w:rsidRPr="00EA3276">
        <w:t xml:space="preserve"> 2 к постановлению</w:t>
      </w:r>
      <w:r w:rsidR="00EA3276">
        <w:t>:</w:t>
      </w:r>
    </w:p>
    <w:p w:rsidR="00260939" w:rsidRPr="00EA3276" w:rsidRDefault="00EA3276" w:rsidP="00EA3276">
      <w:pPr>
        <w:ind w:firstLine="709"/>
        <w:jc w:val="both"/>
      </w:pPr>
      <w:r>
        <w:t xml:space="preserve">1.2.1. </w:t>
      </w:r>
      <w:r w:rsidR="00260939" w:rsidRPr="00EA3276">
        <w:t xml:space="preserve">Подпункт 2.1 пункта 2 дополнить подпунктами 2.1.1, 2.1.2 </w:t>
      </w:r>
      <w:r>
        <w:t xml:space="preserve">                            </w:t>
      </w:r>
      <w:r w:rsidR="00260939" w:rsidRPr="00EA3276">
        <w:t xml:space="preserve">следующего содержания: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«2.1.1. При наличии на дату формирования расходов бюджета на текущий, очередной финансовый год и плановый период заключенного муниципального </w:t>
      </w:r>
      <w:r w:rsidRPr="00EA3276">
        <w:lastRenderedPageBreak/>
        <w:t xml:space="preserve">контракта, действие которого распространяется на текущий, очередной финансовый год и плановый период, объем ассигнований на капитальный ремонт </w:t>
      </w:r>
      <w:r w:rsidR="00EA3276">
        <w:t xml:space="preserve">                 </w:t>
      </w:r>
      <w:r w:rsidRPr="00EA3276">
        <w:t>автомобильных дорог рассчитывается в соответствии со сметой, являющейся приложением к муниципальному контракту.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2.1.2. При наличии на дату формирования расходов бюджета на текущий, очередной финансовый год и плановый период размещенной закупки в </w:t>
      </w:r>
      <w:r w:rsidRPr="00EA3276">
        <w:rPr>
          <w:spacing w:val="-4"/>
        </w:rPr>
        <w:t>соответствии с требованиями Федерального закона от 05.03.2013 № 44-ФЗ «О контрактной</w:t>
      </w:r>
      <w:r w:rsidRPr="00EA3276">
        <w:t xml:space="preserve"> системе в сфере закупок товаров, работ, услуг для обеспечения государственных и муниципальных нужд» объем ассигнований на капитальный </w:t>
      </w:r>
      <w:r w:rsidRPr="00EA3276">
        <w:rPr>
          <w:spacing w:val="-6"/>
        </w:rPr>
        <w:t>ремонт автомобильных дорог рассчитывается в соответствии со сметой, являющейся</w:t>
      </w:r>
      <w:r w:rsidRPr="00EA3276">
        <w:t xml:space="preserve"> основанием для расчета начальной максимальной цены контракта».</w:t>
      </w:r>
      <w:r w:rsidR="00EA3276">
        <w:t xml:space="preserve"> </w:t>
      </w:r>
    </w:p>
    <w:p w:rsidR="00260939" w:rsidRPr="00EA3276" w:rsidRDefault="00EA3276" w:rsidP="00EA3276">
      <w:pPr>
        <w:ind w:firstLine="709"/>
        <w:jc w:val="both"/>
      </w:pPr>
      <w:r>
        <w:t xml:space="preserve">1.2.2. </w:t>
      </w:r>
      <w:r w:rsidR="00260939" w:rsidRPr="00EA3276">
        <w:t>Подпункт 2.2 пункта 2 дополнить подпунктами 2.2.1, 2.2.2</w:t>
      </w:r>
      <w:r>
        <w:t xml:space="preserve">                      </w:t>
      </w:r>
      <w:r w:rsidR="00260939" w:rsidRPr="00EA3276">
        <w:t xml:space="preserve"> следующего содержания:</w:t>
      </w:r>
      <w:r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«2.2.1. При наличии на дату формирования 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и плановый период, объем ассигнований на ремонт автомобильных </w:t>
      </w:r>
      <w:r w:rsidRPr="00EA3276">
        <w:rPr>
          <w:spacing w:val="-6"/>
        </w:rPr>
        <w:t>дорог рассчитывается в соответствии со сметой (сметным расчетом), являющейся</w:t>
      </w:r>
      <w:r w:rsidRPr="00EA3276">
        <w:t xml:space="preserve"> приложением к муниципальному контракту.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2.2.2. При наличии на дату формирования расходов бюджета на текущий, очередной финансовый год и плановый период размещенной закупки в </w:t>
      </w:r>
      <w:r w:rsidRPr="00EA3276">
        <w:rPr>
          <w:spacing w:val="-4"/>
        </w:rPr>
        <w:t>соответствии с требованиями Федерального закона от 05.03.2013 № 44-ФЗ «О контрактной</w:t>
      </w:r>
      <w:r w:rsidRPr="00EA3276">
        <w:t xml:space="preserve"> системе в сфере закупок товаров, работ, услуг для обеспечения государственных и муниципальных нужд» объем ассигнований на ремонт автомобильных дорог рассчитывается в соответствии со сметой (сметным расчетом), являющейся </w:t>
      </w:r>
      <w:r w:rsidR="00EA3276">
        <w:t xml:space="preserve">                 </w:t>
      </w:r>
      <w:r w:rsidRPr="00EA3276">
        <w:t>основанием для расчета начальной максимальной цены контракта».</w:t>
      </w:r>
      <w:r w:rsidR="00EA3276">
        <w:t xml:space="preserve"> </w:t>
      </w:r>
    </w:p>
    <w:p w:rsidR="00260939" w:rsidRPr="00EA3276" w:rsidRDefault="00EA3276" w:rsidP="00EA3276">
      <w:pPr>
        <w:ind w:firstLine="709"/>
        <w:jc w:val="both"/>
      </w:pPr>
      <w:r>
        <w:t xml:space="preserve">1.2.3. </w:t>
      </w:r>
      <w:r w:rsidR="00260939" w:rsidRPr="00EA3276">
        <w:rPr>
          <w:spacing w:val="-4"/>
        </w:rPr>
        <w:t xml:space="preserve">Подпункт 2.3.10 пункта 2.3 </w:t>
      </w:r>
      <w:r w:rsidR="00260939" w:rsidRPr="00EA3276">
        <w:t>изложить в следующей редакции:</w:t>
      </w:r>
      <w:r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«2.3.10. Объем ассигнований на озеленение улично-дорожной сети города </w:t>
      </w:r>
      <w:r w:rsidRPr="00EA3276">
        <w:rPr>
          <w:spacing w:val="-4"/>
        </w:rPr>
        <w:t>Сургута (Аозел.удс.) рассчитывается как сумма объемов ассигнований по созданию</w:t>
      </w:r>
      <w:r w:rsidRPr="00EA3276">
        <w:t xml:space="preserve"> и содержанию цветников из тюльпанов (Атюльп.), созданию и содержанию </w:t>
      </w:r>
      <w:r w:rsidR="00EA3276">
        <w:t xml:space="preserve">      </w:t>
      </w:r>
      <w:r w:rsidRPr="00EA3276">
        <w:t xml:space="preserve">цветников на земельных участках (Ацв.зем.), посадке и содержанию цветов </w:t>
      </w:r>
      <w:r w:rsidR="00EA3276">
        <w:t xml:space="preserve">                      </w:t>
      </w:r>
      <w:r w:rsidRPr="00EA3276">
        <w:t xml:space="preserve">в декоративных вазонах, конструкциях вертикального озеленения и в цветочных </w:t>
      </w:r>
      <w:r w:rsidRPr="00EA3276">
        <w:rPr>
          <w:spacing w:val="-4"/>
        </w:rPr>
        <w:t>фигурах (Аваз.), ремонту газонов вдоль улиц и магистралей (Арем.газ.), кошению</w:t>
      </w:r>
      <w:r w:rsidRPr="00EA3276">
        <w:t xml:space="preserve"> </w:t>
      </w:r>
      <w:r w:rsidRPr="00EA3276">
        <w:rPr>
          <w:spacing w:val="-4"/>
        </w:rPr>
        <w:t>газонов (Акош.), созданию и содержанию двухрядной живой изгороди на зеленых</w:t>
      </w:r>
      <w:r w:rsidRPr="00EA3276">
        <w:t xml:space="preserve"> зонах вдоль улиц и магистралей (Аизг.), формированию крон деревьев вдоль улиц и магистралей (Акр.дер.), сносу деревьев (Аснос), поставке (изготовлению) малых архитектурных форм (Амаф) и разовой санитарной очистке территорий от прошлогодней листвы (Аочист):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  <w:rPr>
          <w:sz w:val="10"/>
          <w:szCs w:val="10"/>
        </w:rPr>
      </w:pPr>
    </w:p>
    <w:p w:rsidR="00260939" w:rsidRPr="00EA3276" w:rsidRDefault="00260939" w:rsidP="00EA3276">
      <w:pPr>
        <w:ind w:firstLine="709"/>
        <w:jc w:val="both"/>
      </w:pPr>
      <w:r w:rsidRPr="00EA3276">
        <w:t>Аозел.удс. = Атюльп. + Ацв.зем. + Аваз. + Арем.газ. + Аизг. + Акош. + Акр.дер. + Аснос + Амаф + Аочист;</w:t>
      </w:r>
    </w:p>
    <w:p w:rsidR="00260939" w:rsidRPr="00EA3276" w:rsidRDefault="00260939" w:rsidP="00EA3276">
      <w:pPr>
        <w:ind w:firstLine="709"/>
        <w:jc w:val="both"/>
      </w:pPr>
      <w:r w:rsidRPr="00EA3276">
        <w:t>Атюльп. = Нтюльп. х Sтюльп.;</w:t>
      </w:r>
    </w:p>
    <w:p w:rsidR="00260939" w:rsidRPr="00EA3276" w:rsidRDefault="00260939" w:rsidP="00EA3276">
      <w:pPr>
        <w:ind w:firstLine="709"/>
        <w:jc w:val="both"/>
      </w:pPr>
      <w:r w:rsidRPr="00EA3276">
        <w:t>Ацв.зем. = ∑ Нцв.зем.i х Sцв.зем. х Мцв.зем.i;</w:t>
      </w:r>
    </w:p>
    <w:p w:rsidR="00260939" w:rsidRPr="00EA3276" w:rsidRDefault="00260939" w:rsidP="00EA3276">
      <w:pPr>
        <w:ind w:firstLine="709"/>
        <w:jc w:val="both"/>
      </w:pPr>
      <w:r w:rsidRPr="00EA3276">
        <w:t>Аваз. = ∑ Аваз.i х Кваз.i;</w:t>
      </w:r>
    </w:p>
    <w:p w:rsidR="00260939" w:rsidRPr="00EA3276" w:rsidRDefault="00260939" w:rsidP="00EA3276">
      <w:pPr>
        <w:ind w:firstLine="709"/>
        <w:jc w:val="both"/>
      </w:pPr>
      <w:r w:rsidRPr="00EA3276">
        <w:t>Аваз.i = ∑ Нваз.i х Mваз.i;</w:t>
      </w:r>
    </w:p>
    <w:p w:rsidR="00260939" w:rsidRPr="00EA3276" w:rsidRDefault="00260939" w:rsidP="00EA3276">
      <w:pPr>
        <w:ind w:firstLine="709"/>
        <w:jc w:val="both"/>
      </w:pPr>
      <w:r w:rsidRPr="00EA3276">
        <w:t>Арем.газ. = ∑ Нрем.газ.i х Sрем.газ.;</w:t>
      </w:r>
    </w:p>
    <w:p w:rsidR="00260939" w:rsidRPr="00EA3276" w:rsidRDefault="00260939" w:rsidP="00EA3276">
      <w:pPr>
        <w:ind w:firstLine="709"/>
        <w:jc w:val="both"/>
      </w:pPr>
      <w:r w:rsidRPr="00EA3276">
        <w:t>Акош. = Нкош. х Sкош. х Мкош.;</w:t>
      </w:r>
    </w:p>
    <w:p w:rsidR="00260939" w:rsidRPr="00EA3276" w:rsidRDefault="00260939" w:rsidP="00EA3276">
      <w:pPr>
        <w:ind w:firstLine="709"/>
        <w:jc w:val="both"/>
      </w:pPr>
      <w:r w:rsidRPr="00EA3276">
        <w:t>Аизг. = ∑ Низг.i х Qизг.i;</w:t>
      </w:r>
    </w:p>
    <w:p w:rsidR="00260939" w:rsidRPr="00EA3276" w:rsidRDefault="00260939" w:rsidP="00EA3276">
      <w:pPr>
        <w:ind w:firstLine="709"/>
        <w:jc w:val="both"/>
      </w:pPr>
      <w:r w:rsidRPr="00EA3276">
        <w:t>Акр.дер. = Нкр.дер. х Кдер.;</w:t>
      </w:r>
    </w:p>
    <w:p w:rsidR="00260939" w:rsidRPr="00EA3276" w:rsidRDefault="00260939" w:rsidP="00EA3276">
      <w:pPr>
        <w:ind w:firstLine="709"/>
        <w:jc w:val="both"/>
      </w:pPr>
      <w:r w:rsidRPr="00EA3276">
        <w:t>Аснос = ∑ Нснос.i х Кснос.i;</w:t>
      </w:r>
    </w:p>
    <w:p w:rsidR="00260939" w:rsidRPr="00EA3276" w:rsidRDefault="00260939" w:rsidP="00EA3276">
      <w:pPr>
        <w:ind w:firstLine="709"/>
        <w:jc w:val="both"/>
      </w:pPr>
      <w:r w:rsidRPr="00EA3276">
        <w:t>Амаф = ∑ Нмаф.i х Кмаф.i;</w:t>
      </w:r>
    </w:p>
    <w:p w:rsidR="00260939" w:rsidRPr="00EA3276" w:rsidRDefault="00260939" w:rsidP="00EA3276">
      <w:pPr>
        <w:ind w:firstLine="709"/>
        <w:jc w:val="both"/>
      </w:pPr>
      <w:r w:rsidRPr="00EA3276">
        <w:t>Аочист = Ночист х Sочист, где:</w:t>
      </w:r>
    </w:p>
    <w:p w:rsidR="00260939" w:rsidRPr="00EA3276" w:rsidRDefault="00260939" w:rsidP="00EA3276">
      <w:pPr>
        <w:ind w:firstLine="709"/>
        <w:jc w:val="both"/>
        <w:rPr>
          <w:sz w:val="10"/>
          <w:szCs w:val="10"/>
        </w:rPr>
      </w:pPr>
    </w:p>
    <w:p w:rsidR="00260939" w:rsidRPr="00EA3276" w:rsidRDefault="00260939" w:rsidP="00EA3276">
      <w:pPr>
        <w:ind w:firstLine="709"/>
        <w:jc w:val="both"/>
      </w:pPr>
      <w:r w:rsidRPr="00EA3276">
        <w:t xml:space="preserve">Нтюльп. </w:t>
      </w:r>
      <w:r w:rsidRPr="00EA3276">
        <w:t xml:space="preserve"> норматив финансовых затрат на создание и содержание </w:t>
      </w:r>
      <w:r w:rsidR="00EA3276">
        <w:t xml:space="preserve">                 </w:t>
      </w:r>
      <w:r w:rsidRPr="00EA3276">
        <w:t>цветников из тюльпанов;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Sтюльп. </w:t>
      </w:r>
      <w:r w:rsidRPr="00EA3276">
        <w:t> площадь цветников из тюльпанов;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Нцв.зем.i – норматив финансовых затрат на создание и содержание </w:t>
      </w:r>
      <w:r w:rsidR="00EA3276">
        <w:t xml:space="preserve">                  </w:t>
      </w:r>
      <w:r w:rsidRPr="00EA3276">
        <w:t>цветников на земельных участках по видам работ;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Sцв.зем. </w:t>
      </w:r>
      <w:r w:rsidRPr="00EA3276">
        <w:t> площадь цветников на земельных участках;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Mкв.зем.i </w:t>
      </w:r>
      <w:r w:rsidRPr="00EA3276">
        <w:t xml:space="preserve"> количество месяцев выполнения i вида работ по созданию </w:t>
      </w:r>
      <w:r w:rsidR="00EA3276">
        <w:t xml:space="preserve">                </w:t>
      </w:r>
      <w:r w:rsidRPr="00EA3276">
        <w:t xml:space="preserve">и содержанию цветников на земельных участках (учитывается, если норматив </w:t>
      </w:r>
      <w:r w:rsidR="00EA3276">
        <w:t xml:space="preserve">   </w:t>
      </w:r>
      <w:r w:rsidRPr="00EA3276">
        <w:t>по данному виду работ установлен на один месяц);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Аваз.i </w:t>
      </w:r>
      <w:r w:rsidRPr="00EA3276">
        <w:t xml:space="preserve"> ассигнования на посадку и содержание цветов в декоративных </w:t>
      </w:r>
      <w:r w:rsidR="00EA3276">
        <w:t xml:space="preserve">             </w:t>
      </w:r>
      <w:r w:rsidRPr="00EA3276">
        <w:t xml:space="preserve">вазонах, конструкциях вертикального озеленения и в цветочных фигурах </w:t>
      </w:r>
      <w:r w:rsidR="00EA3276">
        <w:t xml:space="preserve">                       </w:t>
      </w:r>
      <w:r w:rsidRPr="00EA3276">
        <w:t>по отдельным видам вазонов, конструкций, фигур;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Кваз.i </w:t>
      </w:r>
      <w:r w:rsidRPr="00EA3276">
        <w:t> количество вазонов, конструкций, фигур отдельного вида;</w:t>
      </w:r>
    </w:p>
    <w:p w:rsidR="00260939" w:rsidRPr="00EA3276" w:rsidRDefault="00260939" w:rsidP="00EA3276">
      <w:pPr>
        <w:ind w:firstLine="709"/>
        <w:jc w:val="both"/>
      </w:pPr>
      <w:r w:rsidRPr="00EA3276">
        <w:rPr>
          <w:spacing w:val="-4"/>
        </w:rPr>
        <w:t>Нваз.i – норматив финансовых затрат на i вид работ по посадке и содержанию</w:t>
      </w:r>
      <w:r w:rsidRPr="00EA3276">
        <w:t xml:space="preserve"> цветов в декоративных вазонах, конструкциях вертикального озеленения </w:t>
      </w:r>
      <w:r w:rsidR="00EA3276">
        <w:t xml:space="preserve">                            </w:t>
      </w:r>
      <w:r w:rsidRPr="00EA3276">
        <w:t>и в цветочных фигурах отдельного вида;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Mваз.i – количество месяцев выполнения i вида работ по посадке и содержанию цветов в декоративных вазонах, конструкциях вертикального озеленения и в цветочных фигурах отдельного вида (учитывается, если норматив по данному виду работ установлен на один месяц);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Нрем.газ.i – норматив финансовых затрат на ремонт газонов вдоль улиц </w:t>
      </w:r>
      <w:r w:rsidR="00EA3276">
        <w:t xml:space="preserve">                </w:t>
      </w:r>
      <w:r w:rsidRPr="00EA3276">
        <w:t>и магистралей по i виду работ;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Sрем.газ. – площадь газонов, подлежащих ремонту;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Нкош. – норматив финансовых затрат на кошение газонов;</w:t>
      </w:r>
    </w:p>
    <w:p w:rsidR="00260939" w:rsidRPr="00EA3276" w:rsidRDefault="00260939" w:rsidP="00EA3276">
      <w:pPr>
        <w:ind w:firstLine="709"/>
        <w:jc w:val="both"/>
      </w:pPr>
      <w:r w:rsidRPr="00EA3276">
        <w:t>Sкош. – площадь газонов, подлежащих кошению;</w:t>
      </w:r>
    </w:p>
    <w:p w:rsidR="00260939" w:rsidRPr="00EA3276" w:rsidRDefault="00260939" w:rsidP="00EA3276">
      <w:pPr>
        <w:ind w:firstLine="709"/>
        <w:jc w:val="both"/>
      </w:pPr>
      <w:r w:rsidRPr="00EA3276">
        <w:t>Мкош. – количество месяцев выполнения работ по кошению газонов;</w:t>
      </w:r>
    </w:p>
    <w:p w:rsidR="00260939" w:rsidRPr="00EA3276" w:rsidRDefault="00260939" w:rsidP="00EA3276">
      <w:pPr>
        <w:ind w:firstLine="709"/>
        <w:jc w:val="both"/>
      </w:pPr>
      <w:r w:rsidRPr="00EA3276">
        <w:rPr>
          <w:spacing w:val="-4"/>
        </w:rPr>
        <w:t>Низг.i – норматив финансовых затрат на создание и содержание двухрядной</w:t>
      </w:r>
      <w:r w:rsidRPr="00EA3276">
        <w:t xml:space="preserve"> живой изгороди на зеленых зонах вдоль улиц и магистралей по i виду работ;</w:t>
      </w:r>
    </w:p>
    <w:p w:rsidR="00260939" w:rsidRPr="00EA3276" w:rsidRDefault="00260939" w:rsidP="00EA3276">
      <w:pPr>
        <w:ind w:firstLine="709"/>
        <w:jc w:val="both"/>
      </w:pPr>
      <w:r w:rsidRPr="00EA3276">
        <w:t>Qизг.i – объем выполнения отдельных видов работ по созданию и содержанию двухрядной живой изгороди на зеленых зонах вдоль улиц и магистралей;</w:t>
      </w:r>
    </w:p>
    <w:p w:rsidR="00260939" w:rsidRPr="00EA3276" w:rsidRDefault="00260939" w:rsidP="00EA3276">
      <w:pPr>
        <w:ind w:firstLine="709"/>
        <w:jc w:val="both"/>
      </w:pPr>
      <w:r w:rsidRPr="00EA3276">
        <w:t>Нкр.дер. – норматив финансовых затрат на формирование крон деревьев вдоль улиц и магистралей;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Кдер. – количество деревьев;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Нснос.i – норматив финансовых затрат на i вид работ по сносу деревьев;</w:t>
      </w:r>
    </w:p>
    <w:p w:rsidR="00260939" w:rsidRPr="00EA3276" w:rsidRDefault="00260939" w:rsidP="00EA3276">
      <w:pPr>
        <w:ind w:firstLine="709"/>
        <w:jc w:val="both"/>
      </w:pPr>
      <w:r w:rsidRPr="00EA3276">
        <w:t>Кснос.i – количество деревьев (пней), подлежащих сносу;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Нмаф.i – норматив финансовых затрат на поставку (изготовление) i вида малых архитектурных форм;</w:t>
      </w:r>
    </w:p>
    <w:p w:rsidR="00260939" w:rsidRPr="00EA3276" w:rsidRDefault="00260939" w:rsidP="00EA3276">
      <w:pPr>
        <w:ind w:firstLine="709"/>
        <w:jc w:val="both"/>
      </w:pPr>
      <w:r w:rsidRPr="00EA3276">
        <w:t>Кмаф.i – количество малых архитектурных форм i вида</w:t>
      </w:r>
      <w:r w:rsidR="00EA3276">
        <w:t>;</w:t>
      </w:r>
      <w:r w:rsidRP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>Ночист – норматив финансовых затрат на разовую санитарную очистку территории от прошлогодней листвы;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rPr>
          <w:spacing w:val="-4"/>
        </w:rPr>
        <w:t>Sочист – площадь разовой санитарной очистки территории от прошлогодней</w:t>
      </w:r>
      <w:r w:rsidRPr="00EA3276">
        <w:t xml:space="preserve"> листвы».</w:t>
      </w:r>
      <w:r w:rsidR="00EA3276">
        <w:t xml:space="preserve"> </w:t>
      </w:r>
    </w:p>
    <w:p w:rsidR="00260939" w:rsidRPr="00EA3276" w:rsidRDefault="00EA3276" w:rsidP="00EA3276">
      <w:pPr>
        <w:ind w:firstLine="709"/>
        <w:jc w:val="both"/>
      </w:pPr>
      <w:r>
        <w:t xml:space="preserve">1.2.4. </w:t>
      </w:r>
      <w:r w:rsidR="00260939" w:rsidRPr="00EA3276">
        <w:t xml:space="preserve">Подпункт 2.3 пункта 2 дополнить подпунктом 2.3.11 следующего </w:t>
      </w:r>
      <w:r>
        <w:t xml:space="preserve">               </w:t>
      </w:r>
      <w:r w:rsidR="00260939" w:rsidRPr="00EA3276">
        <w:t>содержания:</w:t>
      </w:r>
      <w:r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rPr>
          <w:spacing w:val="-4"/>
        </w:rPr>
        <w:t>«2.3.11. При наличии на дату формирования расходов бюджета на текущий,</w:t>
      </w:r>
      <w:r w:rsidRPr="00EA3276">
        <w:t xml:space="preserve"> очередной финансовый год и плановый период заключенного муниципального контракта, действие которого распространяется на текущий, очередной </w:t>
      </w:r>
      <w:r w:rsidR="00EA3276">
        <w:t xml:space="preserve">                             </w:t>
      </w:r>
      <w:r w:rsidRPr="00EA3276">
        <w:t>финансовый год и плановый период, объем ассигнований на содержание дорог рассчитывается в соответствии с заключенным муниципальным контрактом».</w:t>
      </w:r>
      <w:r w:rsidR="00EA3276">
        <w:t xml:space="preserve"> </w:t>
      </w:r>
    </w:p>
    <w:p w:rsidR="00EA3276" w:rsidRDefault="00260939" w:rsidP="00EA3276">
      <w:pPr>
        <w:ind w:firstLine="709"/>
        <w:jc w:val="both"/>
      </w:pPr>
      <w:r w:rsidRPr="00EA3276">
        <w:t xml:space="preserve">2. </w:t>
      </w:r>
      <w:r w:rsidR="00EA3276" w:rsidRPr="00EA3276">
        <w:t xml:space="preserve">Комитету информационной политики обнародовать (разместить) </w:t>
      </w:r>
      <w:r w:rsidR="00EA3276">
        <w:t xml:space="preserve">      </w:t>
      </w:r>
      <w:r w:rsidR="00EA3276" w:rsidRPr="00EA3276">
        <w:t xml:space="preserve">настоящее постановление на официальном портале Администрации города: www.admsurgut.ru.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 w:rsidR="00EA3276">
        <w:t xml:space="preserve">                       </w:t>
      </w:r>
      <w:r w:rsidRPr="00EA3276">
        <w:t>документы города Сургута»: DOCSURGUT.RU.</w:t>
      </w:r>
      <w:r w:rsidR="00EA3276">
        <w:t xml:space="preserve"> 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4. Настоящее постановление вступает в силу после его официального </w:t>
      </w:r>
      <w:r w:rsidR="00EA3276">
        <w:t xml:space="preserve">  </w:t>
      </w:r>
      <w:r w:rsidRPr="00EA3276">
        <w:t>опубликования и распространяется на правоотношения, возникшие с 09.08.2024</w:t>
      </w:r>
      <w:r w:rsidR="00EA3276">
        <w:t>.</w:t>
      </w:r>
    </w:p>
    <w:p w:rsidR="00260939" w:rsidRPr="00EA3276" w:rsidRDefault="00260939" w:rsidP="00EA3276">
      <w:pPr>
        <w:ind w:firstLine="709"/>
        <w:jc w:val="both"/>
      </w:pPr>
      <w:r w:rsidRPr="00EA3276"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EA3276">
        <w:br/>
      </w:r>
      <w:r w:rsidRPr="00EA3276">
        <w:rPr>
          <w:spacing w:val="-4"/>
        </w:rPr>
        <w:t>и экологии, управления земельными ресурсами городского округа и имуществом,</w:t>
      </w:r>
      <w:r w:rsidRPr="00EA3276">
        <w:t xml:space="preserve"> находящимися в муниципальной собственности.</w:t>
      </w:r>
      <w:r w:rsidR="00EA3276" w:rsidRPr="00EA3276">
        <w:t xml:space="preserve"> </w:t>
      </w:r>
    </w:p>
    <w:p w:rsidR="00260939" w:rsidRPr="00EA3276" w:rsidRDefault="00260939" w:rsidP="00EA3276">
      <w:pPr>
        <w:ind w:firstLine="709"/>
        <w:jc w:val="both"/>
      </w:pPr>
    </w:p>
    <w:p w:rsidR="00260939" w:rsidRPr="00EA3276" w:rsidRDefault="00260939" w:rsidP="00EA3276">
      <w:pPr>
        <w:ind w:firstLine="709"/>
        <w:jc w:val="both"/>
      </w:pPr>
    </w:p>
    <w:p w:rsidR="00260939" w:rsidRPr="00EA3276" w:rsidRDefault="00260939" w:rsidP="00EA3276">
      <w:pPr>
        <w:ind w:firstLine="709"/>
        <w:jc w:val="both"/>
      </w:pPr>
    </w:p>
    <w:p w:rsidR="00260939" w:rsidRPr="00EA3276" w:rsidRDefault="00260939" w:rsidP="00EA3276">
      <w:pPr>
        <w:jc w:val="both"/>
      </w:pPr>
      <w:r w:rsidRPr="00EA3276">
        <w:t xml:space="preserve">Глава города                                                                                   </w:t>
      </w:r>
      <w:r w:rsidR="00EA3276" w:rsidRPr="00EA3276">
        <w:t xml:space="preserve"> </w:t>
      </w:r>
      <w:r w:rsidRPr="00EA3276">
        <w:t xml:space="preserve">   </w:t>
      </w:r>
      <w:r w:rsidR="00EA3276">
        <w:t xml:space="preserve">       </w:t>
      </w:r>
      <w:r w:rsidRPr="00EA3276">
        <w:t>М.Н. Слепов</w:t>
      </w:r>
    </w:p>
    <w:p w:rsidR="00260939" w:rsidRPr="00EA3276" w:rsidRDefault="00260939" w:rsidP="00EA3276">
      <w:pPr>
        <w:ind w:firstLine="709"/>
        <w:jc w:val="both"/>
      </w:pPr>
    </w:p>
    <w:p w:rsidR="00260939" w:rsidRDefault="00260939" w:rsidP="00260939">
      <w:pPr>
        <w:tabs>
          <w:tab w:val="left" w:pos="0"/>
        </w:tabs>
        <w:jc w:val="both"/>
        <w:rPr>
          <w:rFonts w:cs="Times New Roman"/>
        </w:rPr>
      </w:pPr>
    </w:p>
    <w:p w:rsidR="00EA3276" w:rsidRDefault="00EA3276" w:rsidP="00260939">
      <w:pPr>
        <w:tabs>
          <w:tab w:val="left" w:pos="0"/>
        </w:tabs>
        <w:jc w:val="both"/>
        <w:rPr>
          <w:rFonts w:cs="Times New Roman"/>
        </w:rPr>
      </w:pPr>
    </w:p>
    <w:p w:rsidR="00260939" w:rsidRDefault="00260939" w:rsidP="00260939">
      <w:pPr>
        <w:tabs>
          <w:tab w:val="left" w:pos="0"/>
        </w:tabs>
        <w:jc w:val="both"/>
        <w:rPr>
          <w:rFonts w:cs="Times New Roman"/>
        </w:rPr>
        <w:sectPr w:rsidR="00260939" w:rsidSect="00EA3276">
          <w:headerReference w:type="default" r:id="rId7"/>
          <w:headerReference w:type="first" r:id="rId8"/>
          <w:pgSz w:w="11906" w:h="16838" w:code="9"/>
          <w:pgMar w:top="1134" w:right="566" w:bottom="1134" w:left="1701" w:header="454" w:footer="454" w:gutter="0"/>
          <w:cols w:space="708"/>
          <w:titlePg/>
          <w:docGrid w:linePitch="381"/>
        </w:sectPr>
      </w:pPr>
    </w:p>
    <w:p w:rsidR="00260939" w:rsidRDefault="00260939" w:rsidP="00260939">
      <w:pPr>
        <w:ind w:left="1132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Приложение </w:t>
      </w:r>
    </w:p>
    <w:p w:rsidR="00260939" w:rsidRDefault="00260939" w:rsidP="00260939">
      <w:pPr>
        <w:ind w:left="11328"/>
        <w:rPr>
          <w:rFonts w:cs="Times New Roman"/>
          <w:szCs w:val="28"/>
        </w:rPr>
      </w:pPr>
      <w:r>
        <w:rPr>
          <w:rFonts w:cs="Times New Roman"/>
          <w:szCs w:val="28"/>
        </w:rPr>
        <w:t>к постановлению</w:t>
      </w:r>
    </w:p>
    <w:p w:rsidR="00260939" w:rsidRDefault="00260939" w:rsidP="00260939">
      <w:pPr>
        <w:ind w:left="11328"/>
        <w:rPr>
          <w:rFonts w:cs="Times New Roman"/>
          <w:szCs w:val="28"/>
        </w:rPr>
      </w:pPr>
      <w:r>
        <w:rPr>
          <w:rFonts w:cs="Times New Roman"/>
          <w:szCs w:val="28"/>
        </w:rPr>
        <w:t>Администрации города</w:t>
      </w:r>
    </w:p>
    <w:p w:rsidR="00260939" w:rsidRDefault="00260939" w:rsidP="00260939">
      <w:pPr>
        <w:ind w:left="11328"/>
        <w:rPr>
          <w:rFonts w:cs="Times New Roman"/>
          <w:szCs w:val="28"/>
        </w:rPr>
      </w:pPr>
      <w:r>
        <w:rPr>
          <w:rFonts w:cs="Times New Roman"/>
          <w:szCs w:val="28"/>
        </w:rPr>
        <w:t>от _________ № _______</w:t>
      </w:r>
    </w:p>
    <w:p w:rsidR="00260939" w:rsidRDefault="00260939" w:rsidP="00260939">
      <w:pPr>
        <w:ind w:left="11328"/>
        <w:rPr>
          <w:rFonts w:cs="Times New Roman"/>
          <w:szCs w:val="28"/>
        </w:rPr>
      </w:pPr>
    </w:p>
    <w:p w:rsidR="00260939" w:rsidRDefault="00260939" w:rsidP="00260939">
      <w:pPr>
        <w:ind w:left="11328"/>
        <w:rPr>
          <w:rFonts w:cs="Times New Roman"/>
          <w:szCs w:val="28"/>
        </w:rPr>
      </w:pPr>
    </w:p>
    <w:p w:rsidR="00260939" w:rsidRDefault="00260939" w:rsidP="00260939">
      <w:pPr>
        <w:ind w:left="12036" w:right="142" w:firstLine="708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1</w:t>
      </w:r>
    </w:p>
    <w:p w:rsidR="00260939" w:rsidRDefault="00260939" w:rsidP="00EA3276">
      <w:pPr>
        <w:ind w:right="-31"/>
        <w:jc w:val="center"/>
        <w:rPr>
          <w:rFonts w:cs="Times New Roman"/>
          <w:szCs w:val="28"/>
        </w:rPr>
      </w:pPr>
      <w:r w:rsidRPr="00D32085">
        <w:rPr>
          <w:rFonts w:cs="Times New Roman"/>
          <w:szCs w:val="28"/>
        </w:rPr>
        <w:t>Нормативы финансовых затрат</w:t>
      </w:r>
    </w:p>
    <w:p w:rsidR="00EA3276" w:rsidRDefault="00260939" w:rsidP="00EA3276">
      <w:pPr>
        <w:ind w:right="-31"/>
        <w:jc w:val="center"/>
        <w:rPr>
          <w:rFonts w:cs="Times New Roman"/>
          <w:szCs w:val="28"/>
        </w:rPr>
      </w:pPr>
      <w:r w:rsidRPr="00D32085">
        <w:rPr>
          <w:rFonts w:cs="Times New Roman"/>
          <w:szCs w:val="28"/>
        </w:rPr>
        <w:t xml:space="preserve">на капитальный ремонт и ремонт автомобильных </w:t>
      </w:r>
      <w:r w:rsidRPr="00222381">
        <w:rPr>
          <w:rFonts w:cs="Times New Roman"/>
          <w:szCs w:val="28"/>
        </w:rPr>
        <w:t xml:space="preserve">дорог местного значения </w:t>
      </w:r>
    </w:p>
    <w:p w:rsidR="00260939" w:rsidRDefault="00260939" w:rsidP="00EA3276">
      <w:pPr>
        <w:ind w:right="-31"/>
        <w:jc w:val="center"/>
        <w:rPr>
          <w:rFonts w:cs="Times New Roman"/>
          <w:szCs w:val="28"/>
        </w:rPr>
      </w:pPr>
      <w:r w:rsidRPr="00222381">
        <w:rPr>
          <w:rFonts w:cs="Times New Roman"/>
          <w:szCs w:val="28"/>
        </w:rPr>
        <w:t>городского округа Сургут</w:t>
      </w:r>
      <w:r w:rsidR="00EA3276">
        <w:rPr>
          <w:rFonts w:cs="Times New Roman"/>
          <w:szCs w:val="28"/>
        </w:rPr>
        <w:t xml:space="preserve"> </w:t>
      </w:r>
      <w:r w:rsidRPr="00D32085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5</w:t>
      </w:r>
      <w:r w:rsidRPr="00D32085">
        <w:rPr>
          <w:rFonts w:cs="Times New Roman"/>
          <w:szCs w:val="28"/>
        </w:rPr>
        <w:t xml:space="preserve"> </w:t>
      </w:r>
      <w:r w:rsidRPr="00A52F1E">
        <w:rPr>
          <w:rFonts w:ascii="Symbol" w:hAnsi="Symbol" w:cs="Times New Roman"/>
          <w:szCs w:val="28"/>
        </w:rPr>
        <w:t></w:t>
      </w:r>
      <w:r w:rsidRPr="00D32085">
        <w:rPr>
          <w:rFonts w:cs="Times New Roman"/>
          <w:szCs w:val="28"/>
        </w:rPr>
        <w:t xml:space="preserve"> 202</w:t>
      </w:r>
      <w:r>
        <w:rPr>
          <w:rFonts w:cs="Times New Roman"/>
          <w:szCs w:val="28"/>
        </w:rPr>
        <w:t>7</w:t>
      </w:r>
      <w:r w:rsidRPr="00D32085">
        <w:rPr>
          <w:rFonts w:cs="Times New Roman"/>
          <w:szCs w:val="28"/>
        </w:rPr>
        <w:t xml:space="preserve"> годы</w:t>
      </w:r>
    </w:p>
    <w:p w:rsidR="00260939" w:rsidRDefault="00260939" w:rsidP="00260939">
      <w:pPr>
        <w:ind w:right="536"/>
        <w:jc w:val="center"/>
        <w:rPr>
          <w:rFonts w:cs="Times New Roman"/>
          <w:szCs w:val="28"/>
        </w:rPr>
      </w:pPr>
    </w:p>
    <w:tbl>
      <w:tblPr>
        <w:tblW w:w="5000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7481"/>
        <w:gridCol w:w="1907"/>
        <w:gridCol w:w="1634"/>
        <w:gridCol w:w="1770"/>
        <w:gridCol w:w="1768"/>
      </w:tblGrid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276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Единица </w:t>
            </w:r>
          </w:p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260939" w:rsidRPr="007A5AF1" w:rsidTr="00AC7F6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A52F1E" w:rsidRDefault="00260939" w:rsidP="00EA3276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52F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Раздел I. Капитальный ремонт автомобильных дорог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Капитальный ремонт автомобильных дорог и внутриквартальных проездов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11 139,25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11 729,63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12 245,73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27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Капитальный ремонт автомобильных дорог (в части укрепления </w:t>
            </w:r>
          </w:p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откосов дорожного полотна)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5 578,53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5 874,19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6 132,65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Капитальный ремонт ливневого коллектора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 /1 объект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21 268 856,11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22 396 105,48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23 381 534,12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276" w:rsidRDefault="00260939" w:rsidP="00EA327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архитектурно-художественной подсветки </w:t>
            </w:r>
          </w:p>
          <w:p w:rsidR="00EA3276" w:rsidRDefault="00260939" w:rsidP="00EA327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памятников, расположенных на земельных участках в границах </w:t>
            </w:r>
          </w:p>
          <w:p w:rsidR="00260939" w:rsidRPr="007A5AF1" w:rsidRDefault="00260939" w:rsidP="00EA3276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полосы отвода автомобильной дороги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руб./км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3 547 510,33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3 547 510,33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3 703 600,78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Устройство линий уличного освещения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 /км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5 195 477,37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5 387 710,03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5 624 769,27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Обустройство пешеходного перехода светофором с подходами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руб./1 переход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3 046 031,00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3 158 734,15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3 297 718,45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Проектно-изыскательские работы</w:t>
            </w:r>
          </w:p>
        </w:tc>
        <w:tc>
          <w:tcPr>
            <w:tcW w:w="243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ind w:firstLineChars="100" w:firstLine="24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- автомобильные дороги (с устройством недостающего тротуара)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3 501 402,23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3 637 956,92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3 787 113,15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- автомобильные дороги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2 716 953,10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2 825 631,22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2 941 482,10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- устройство линий уличного освещения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432 453,56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449 751,70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468 191,52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8.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достоверности определения сметной стоимости работ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327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определяется в соответствии с</w:t>
            </w:r>
            <w:r w:rsidR="00EA3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>постановлением</w:t>
            </w:r>
            <w:r w:rsidR="00EA327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Правительства Российской Федерации </w:t>
            </w:r>
          </w:p>
          <w:p w:rsidR="00EA327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 05.03.2007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145 </w:t>
            </w:r>
            <w:r w:rsidR="00EA3276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 порядке организации </w:t>
            </w:r>
          </w:p>
          <w:p w:rsidR="00EA327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 проведения государственной экспертизы </w:t>
            </w:r>
          </w:p>
          <w:p w:rsidR="00EA327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проектной документации и результатов </w:t>
            </w:r>
          </w:p>
          <w:p w:rsidR="00260939" w:rsidRPr="00E607F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>инженерных изысканий</w:t>
            </w:r>
            <w:r w:rsidR="00EA3276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AC7F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9. </w:t>
            </w:r>
            <w:r w:rsidRPr="00006A63">
              <w:rPr>
                <w:rFonts w:eastAsia="Times New Roman" w:cs="Times New Roman"/>
                <w:sz w:val="24"/>
                <w:szCs w:val="24"/>
                <w:lang w:eastAsia="ru-RU"/>
              </w:rPr>
              <w:t>Капитальный ремонт дорог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006A63">
              <w:rPr>
                <w:rFonts w:cs="Times New Roman"/>
                <w:sz w:val="24"/>
                <w:szCs w:val="24"/>
              </w:rPr>
              <w:t xml:space="preserve">ри наличии на дату формирования </w:t>
            </w:r>
          </w:p>
          <w:p w:rsidR="00260939" w:rsidRPr="007A5AF1" w:rsidRDefault="00260939" w:rsidP="00AC7F6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6A63">
              <w:rPr>
                <w:rFonts w:cs="Times New Roman"/>
                <w:sz w:val="24"/>
                <w:szCs w:val="24"/>
              </w:rPr>
              <w:t>расходов бюджета на текущий, очередной финансовый год и плановый период заключенного муниципального контракта, действие которого распространяется на текущий, очередной финансовый год и плановый период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607F6">
              <w:rPr>
                <w:rFonts w:cs="Times New Roman"/>
                <w:sz w:val="24"/>
                <w:szCs w:val="24"/>
              </w:rPr>
              <w:t xml:space="preserve">в соответствии со сметой, </w:t>
            </w:r>
          </w:p>
          <w:p w:rsidR="00260939" w:rsidRPr="00E607F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cs="Times New Roman"/>
                <w:sz w:val="24"/>
                <w:szCs w:val="24"/>
              </w:rPr>
              <w:t>являющейся приложением к муниципальному контракту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AC7F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Капитальный ремонт дорог </w:t>
            </w:r>
            <w:r w:rsidRPr="004E596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4E596E">
              <w:rPr>
                <w:rFonts w:cs="Times New Roman"/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и плановый период размещенной закупки в соответствии с требованиями </w:t>
            </w:r>
          </w:p>
          <w:p w:rsidR="00EA3276" w:rsidRDefault="00EA3276" w:rsidP="00AC7F6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260939" w:rsidRPr="004E596E">
              <w:rPr>
                <w:rFonts w:cs="Times New Roman"/>
                <w:sz w:val="24"/>
                <w:szCs w:val="24"/>
              </w:rPr>
              <w:t>едерального закона от 05.03.2013 №</w:t>
            </w:r>
            <w:r w:rsidR="00260939">
              <w:rPr>
                <w:rFonts w:cs="Times New Roman"/>
                <w:sz w:val="24"/>
                <w:szCs w:val="24"/>
              </w:rPr>
              <w:t xml:space="preserve"> </w:t>
            </w:r>
            <w:r w:rsidR="00260939" w:rsidRPr="004E596E">
              <w:rPr>
                <w:rFonts w:cs="Times New Roman"/>
                <w:sz w:val="24"/>
                <w:szCs w:val="24"/>
              </w:rPr>
              <w:t xml:space="preserve">44-ФЗ «О контрактной </w:t>
            </w:r>
          </w:p>
          <w:p w:rsidR="00EA3276" w:rsidRDefault="00260939" w:rsidP="00AC7F65">
            <w:pPr>
              <w:jc w:val="both"/>
              <w:rPr>
                <w:rFonts w:cs="Times New Roman"/>
                <w:sz w:val="24"/>
                <w:szCs w:val="24"/>
              </w:rPr>
            </w:pPr>
            <w:r w:rsidRPr="004E596E">
              <w:rPr>
                <w:rFonts w:cs="Times New Roman"/>
                <w:sz w:val="24"/>
                <w:szCs w:val="24"/>
              </w:rPr>
              <w:t xml:space="preserve">системе в сфере закупок товаров, работ, услуг для обеспечения </w:t>
            </w:r>
          </w:p>
          <w:p w:rsidR="00260939" w:rsidRPr="007A5AF1" w:rsidRDefault="00260939" w:rsidP="00EA327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96E">
              <w:rPr>
                <w:rFonts w:cs="Times New Roman"/>
                <w:sz w:val="24"/>
                <w:szCs w:val="24"/>
              </w:rPr>
              <w:t>государственных и муниципальных нужд</w:t>
            </w:r>
            <w:r w:rsidR="00EA3276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 w:rsidRPr="00E607F6">
              <w:rPr>
                <w:rFonts w:cs="Times New Roman"/>
                <w:sz w:val="24"/>
                <w:szCs w:val="24"/>
              </w:rPr>
              <w:t xml:space="preserve">со сметой, </w:t>
            </w:r>
          </w:p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E607F6">
              <w:rPr>
                <w:rFonts w:cs="Times New Roman"/>
                <w:sz w:val="24"/>
                <w:szCs w:val="24"/>
              </w:rPr>
              <w:t xml:space="preserve">являющейся основанием для расчета </w:t>
            </w:r>
          </w:p>
          <w:p w:rsidR="00260939" w:rsidRPr="00E607F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cs="Times New Roman"/>
                <w:sz w:val="24"/>
                <w:szCs w:val="24"/>
              </w:rPr>
              <w:t>начально-максимальной цены контракта</w:t>
            </w:r>
          </w:p>
        </w:tc>
      </w:tr>
      <w:tr w:rsidR="00260939" w:rsidRPr="007A5AF1" w:rsidTr="00AC7F6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A52F1E" w:rsidRDefault="00260939" w:rsidP="00AC7F65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A52F1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Раздел II. Ремонт автомобильных дорог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Ремонт автомобильных дорог (в том числе парковок)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7 469,38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7 745,75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8 094,31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Ремонт автомобильных дорог (устройство заезда/выезда)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20 022,74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21 083,95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22 032,73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Ремонт внутриквартальных проездов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5 708,39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6 010,93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6 281,42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Ремонт тротуаров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руб./кв. м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8 151,87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8 453,49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8 833,90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Проверка достоверности определения сметной стоимости работ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20 843,70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21 677,45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22 566,23</w:t>
            </w:r>
          </w:p>
        </w:tc>
      </w:tr>
      <w:tr w:rsidR="00260939" w:rsidRPr="007A5AF1" w:rsidTr="00AC7F65">
        <w:trPr>
          <w:trHeight w:val="20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 Р</w:t>
            </w:r>
            <w:r w:rsidRPr="00006A63">
              <w:rPr>
                <w:rFonts w:eastAsia="Times New Roman" w:cs="Times New Roman"/>
                <w:sz w:val="24"/>
                <w:szCs w:val="24"/>
                <w:lang w:eastAsia="ru-RU"/>
              </w:rPr>
              <w:t>емонт дорог 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006A63">
              <w:rPr>
                <w:rFonts w:cs="Times New Roman"/>
                <w:sz w:val="24"/>
                <w:szCs w:val="24"/>
              </w:rPr>
              <w:t xml:space="preserve">ри наличии на дату формирования расходов </w:t>
            </w:r>
          </w:p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006A63">
              <w:rPr>
                <w:rFonts w:cs="Times New Roman"/>
                <w:sz w:val="24"/>
                <w:szCs w:val="24"/>
              </w:rPr>
              <w:t xml:space="preserve">бюджета на текущий, очередной финансовый год и плановый период </w:t>
            </w:r>
          </w:p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006A63">
              <w:rPr>
                <w:rFonts w:cs="Times New Roman"/>
                <w:sz w:val="24"/>
                <w:szCs w:val="24"/>
              </w:rPr>
              <w:t xml:space="preserve">заключенного муниципального контракта, действие которого </w:t>
            </w:r>
          </w:p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06A63">
              <w:rPr>
                <w:rFonts w:cs="Times New Roman"/>
                <w:sz w:val="24"/>
                <w:szCs w:val="24"/>
              </w:rPr>
              <w:t>распространяется на текущий, очередной финансовый год и плановый период</w:t>
            </w:r>
            <w:r>
              <w:rPr>
                <w:rFonts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</w:t>
            </w:r>
            <w:r w:rsidRPr="00E607F6">
              <w:rPr>
                <w:rFonts w:cs="Times New Roman"/>
                <w:sz w:val="24"/>
                <w:szCs w:val="24"/>
              </w:rPr>
              <w:t xml:space="preserve">в соответствии со сметой </w:t>
            </w:r>
          </w:p>
          <w:p w:rsidR="00260939" w:rsidRPr="00E607F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cs="Times New Roman"/>
                <w:sz w:val="24"/>
                <w:szCs w:val="24"/>
              </w:rPr>
              <w:t>(сметным расчетом), являющейся приложением к муниципальному контракту</w:t>
            </w:r>
          </w:p>
        </w:tc>
      </w:tr>
      <w:tr w:rsidR="00260939" w:rsidRPr="007A5AF1" w:rsidTr="00AC7F65">
        <w:trPr>
          <w:trHeight w:val="88"/>
        </w:trPr>
        <w:tc>
          <w:tcPr>
            <w:tcW w:w="2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 Р</w:t>
            </w: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емонт дорог </w:t>
            </w:r>
            <w:r w:rsidRPr="004E596E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4E596E">
              <w:rPr>
                <w:rFonts w:cs="Times New Roman"/>
                <w:sz w:val="24"/>
                <w:szCs w:val="24"/>
              </w:rPr>
              <w:t xml:space="preserve">ри наличии на дату формирования расходов </w:t>
            </w:r>
          </w:p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4E596E">
              <w:rPr>
                <w:rFonts w:cs="Times New Roman"/>
                <w:sz w:val="24"/>
                <w:szCs w:val="24"/>
              </w:rPr>
              <w:t xml:space="preserve">бюджета на текущий, очередной финансовый год и плановый период размещенной закупки в соответствии с требованиями </w:t>
            </w:r>
            <w:r w:rsidR="00EA3276">
              <w:rPr>
                <w:rFonts w:cs="Times New Roman"/>
                <w:sz w:val="24"/>
                <w:szCs w:val="24"/>
              </w:rPr>
              <w:t>Ф</w:t>
            </w:r>
            <w:r w:rsidRPr="004E596E">
              <w:rPr>
                <w:rFonts w:cs="Times New Roman"/>
                <w:sz w:val="24"/>
                <w:szCs w:val="24"/>
              </w:rPr>
              <w:t>едерального закона от 05.03.2013 №</w:t>
            </w:r>
            <w:r w:rsidR="00EA3276">
              <w:rPr>
                <w:rFonts w:cs="Times New Roman"/>
                <w:sz w:val="24"/>
                <w:szCs w:val="24"/>
              </w:rPr>
              <w:t xml:space="preserve"> </w:t>
            </w:r>
            <w:r w:rsidRPr="004E596E">
              <w:rPr>
                <w:rFonts w:cs="Times New Roman"/>
                <w:sz w:val="24"/>
                <w:szCs w:val="24"/>
              </w:rPr>
              <w:t xml:space="preserve">44-ФЗ «О контрактной системе в сфере </w:t>
            </w:r>
          </w:p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4E596E">
              <w:rPr>
                <w:rFonts w:cs="Times New Roman"/>
                <w:sz w:val="24"/>
                <w:szCs w:val="24"/>
              </w:rPr>
              <w:t xml:space="preserve">закупок товаров, работ, услуг для обеспечения государственных </w:t>
            </w:r>
          </w:p>
          <w:p w:rsidR="00260939" w:rsidRPr="007A5AF1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596E">
              <w:rPr>
                <w:rFonts w:cs="Times New Roman"/>
                <w:sz w:val="24"/>
                <w:szCs w:val="24"/>
              </w:rPr>
              <w:t>и муниципальных нужд</w:t>
            </w:r>
            <w:r w:rsidR="00EA3276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0939" w:rsidRPr="007A5AF1" w:rsidRDefault="00260939" w:rsidP="00AC7F6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5AF1">
              <w:rPr>
                <w:rFonts w:eastAsia="Times New Roman" w:cs="Times New Roman"/>
                <w:sz w:val="24"/>
                <w:szCs w:val="24"/>
                <w:lang w:eastAsia="ru-RU"/>
              </w:rPr>
              <w:t>руб./1 объект</w:t>
            </w:r>
          </w:p>
        </w:tc>
        <w:tc>
          <w:tcPr>
            <w:tcW w:w="17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E607F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определяется в соответствии </w:t>
            </w:r>
            <w:r w:rsidRPr="00E607F6">
              <w:rPr>
                <w:rFonts w:cs="Times New Roman"/>
                <w:sz w:val="24"/>
                <w:szCs w:val="24"/>
              </w:rPr>
              <w:t>со сметой</w:t>
            </w:r>
          </w:p>
          <w:p w:rsidR="00EA3276" w:rsidRDefault="00260939" w:rsidP="00EA3276">
            <w:pPr>
              <w:rPr>
                <w:rFonts w:cs="Times New Roman"/>
                <w:sz w:val="24"/>
                <w:szCs w:val="24"/>
              </w:rPr>
            </w:pPr>
            <w:r w:rsidRPr="00E607F6">
              <w:rPr>
                <w:rFonts w:cs="Times New Roman"/>
                <w:sz w:val="24"/>
                <w:szCs w:val="24"/>
              </w:rPr>
              <w:t xml:space="preserve">(сметным расчетом), являющейся основанием для расчета начально-максимальной цены </w:t>
            </w:r>
          </w:p>
          <w:p w:rsidR="00260939" w:rsidRPr="00E607F6" w:rsidRDefault="00260939" w:rsidP="00EA327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607F6">
              <w:rPr>
                <w:rFonts w:cs="Times New Roman"/>
                <w:sz w:val="24"/>
                <w:szCs w:val="24"/>
              </w:rPr>
              <w:t>контракта</w:t>
            </w:r>
          </w:p>
        </w:tc>
      </w:tr>
    </w:tbl>
    <w:p w:rsidR="00EA3276" w:rsidRDefault="00EA3276" w:rsidP="00260939">
      <w:pPr>
        <w:ind w:left="13464" w:right="-31"/>
        <w:jc w:val="right"/>
        <w:rPr>
          <w:rFonts w:cs="Times New Roman"/>
          <w:szCs w:val="28"/>
        </w:rPr>
      </w:pPr>
    </w:p>
    <w:p w:rsidR="00EA3276" w:rsidRDefault="00EA3276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60939" w:rsidRDefault="00260939" w:rsidP="00EA3276">
      <w:pPr>
        <w:ind w:left="13041" w:right="-31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2</w:t>
      </w:r>
    </w:p>
    <w:p w:rsidR="00260939" w:rsidRDefault="00260939" w:rsidP="00260939">
      <w:pPr>
        <w:ind w:right="-31"/>
        <w:jc w:val="center"/>
        <w:rPr>
          <w:rFonts w:cs="Times New Roman"/>
          <w:szCs w:val="28"/>
        </w:rPr>
      </w:pPr>
      <w:r w:rsidRPr="00D47AFD">
        <w:rPr>
          <w:rFonts w:cs="Times New Roman"/>
          <w:szCs w:val="28"/>
        </w:rPr>
        <w:t>Нормативы финансовых затрат</w:t>
      </w:r>
    </w:p>
    <w:p w:rsidR="00EA3276" w:rsidRDefault="00260939" w:rsidP="00260939">
      <w:pPr>
        <w:ind w:right="-31"/>
        <w:jc w:val="center"/>
        <w:rPr>
          <w:rFonts w:cs="Times New Roman"/>
          <w:szCs w:val="28"/>
        </w:rPr>
      </w:pPr>
      <w:r w:rsidRPr="00D47AFD">
        <w:rPr>
          <w:rFonts w:cs="Times New Roman"/>
          <w:szCs w:val="28"/>
        </w:rPr>
        <w:t>на содержание автомобильных дорог местного значения</w:t>
      </w:r>
      <w:r>
        <w:rPr>
          <w:rFonts w:cs="Times New Roman"/>
          <w:szCs w:val="28"/>
        </w:rPr>
        <w:t xml:space="preserve"> </w:t>
      </w:r>
      <w:r w:rsidRPr="007A5AF1">
        <w:rPr>
          <w:rFonts w:cs="Times New Roman"/>
          <w:szCs w:val="28"/>
        </w:rPr>
        <w:t xml:space="preserve">городского округа Сургут </w:t>
      </w:r>
    </w:p>
    <w:p w:rsidR="00260939" w:rsidRDefault="00260939" w:rsidP="00260939">
      <w:pPr>
        <w:ind w:right="-31"/>
        <w:jc w:val="center"/>
        <w:rPr>
          <w:rFonts w:cs="Times New Roman"/>
          <w:szCs w:val="28"/>
        </w:rPr>
      </w:pPr>
      <w:r w:rsidRPr="007A5AF1">
        <w:rPr>
          <w:rFonts w:cs="Times New Roman"/>
          <w:szCs w:val="28"/>
        </w:rPr>
        <w:t>Ханты</w:t>
      </w:r>
      <w:r w:rsidRPr="00D47AFD">
        <w:rPr>
          <w:rFonts w:cs="Times New Roman"/>
          <w:szCs w:val="28"/>
        </w:rPr>
        <w:t xml:space="preserve">-Мансийского автономного округа </w:t>
      </w:r>
      <w:r>
        <w:rPr>
          <w:rFonts w:cs="Times New Roman"/>
          <w:szCs w:val="28"/>
        </w:rPr>
        <w:t>–</w:t>
      </w:r>
      <w:r w:rsidRPr="00D47AFD">
        <w:rPr>
          <w:rFonts w:cs="Times New Roman"/>
          <w:szCs w:val="28"/>
        </w:rPr>
        <w:t xml:space="preserve"> Югры</w:t>
      </w:r>
      <w:r w:rsidR="00EA327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 2025 – 2027 годы</w:t>
      </w:r>
    </w:p>
    <w:p w:rsidR="00260939" w:rsidRDefault="00260939" w:rsidP="00260939">
      <w:pPr>
        <w:ind w:right="-31"/>
        <w:jc w:val="center"/>
        <w:rPr>
          <w:rFonts w:cs="Times New Roman"/>
          <w:szCs w:val="28"/>
        </w:rPr>
      </w:pPr>
    </w:p>
    <w:tbl>
      <w:tblPr>
        <w:tblStyle w:val="a7"/>
        <w:tblW w:w="15021" w:type="dxa"/>
        <w:tblInd w:w="-147" w:type="dxa"/>
        <w:tblLook w:val="04A0" w:firstRow="1" w:lastRow="0" w:firstColumn="1" w:lastColumn="0" w:noHBand="0" w:noVBand="1"/>
      </w:tblPr>
      <w:tblGrid>
        <w:gridCol w:w="5104"/>
        <w:gridCol w:w="2127"/>
        <w:gridCol w:w="1366"/>
        <w:gridCol w:w="1327"/>
        <w:gridCol w:w="1275"/>
        <w:gridCol w:w="1276"/>
        <w:gridCol w:w="1270"/>
        <w:gridCol w:w="1276"/>
      </w:tblGrid>
      <w:tr w:rsidR="00260939" w:rsidRPr="00C57A14" w:rsidTr="00EA3276">
        <w:trPr>
          <w:trHeight w:val="20"/>
        </w:trPr>
        <w:tc>
          <w:tcPr>
            <w:tcW w:w="5104" w:type="dxa"/>
            <w:vMerge w:val="restart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Виды работ</w:t>
            </w:r>
          </w:p>
        </w:tc>
        <w:tc>
          <w:tcPr>
            <w:tcW w:w="2127" w:type="dxa"/>
            <w:vMerge w:val="restart"/>
            <w:hideMark/>
          </w:tcPr>
          <w:p w:rsidR="00EA3276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Единица </w:t>
            </w:r>
          </w:p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измерения</w:t>
            </w:r>
          </w:p>
        </w:tc>
        <w:tc>
          <w:tcPr>
            <w:tcW w:w="2693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2025 год</w:t>
            </w:r>
          </w:p>
        </w:tc>
        <w:tc>
          <w:tcPr>
            <w:tcW w:w="2551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2026 год</w:t>
            </w:r>
          </w:p>
        </w:tc>
        <w:tc>
          <w:tcPr>
            <w:tcW w:w="2546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2027 год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vMerge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hideMark/>
          </w:tcPr>
          <w:p w:rsidR="00EA3276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зимний </w:t>
            </w:r>
          </w:p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период </w:t>
            </w:r>
          </w:p>
        </w:tc>
        <w:tc>
          <w:tcPr>
            <w:tcW w:w="1327" w:type="dxa"/>
            <w:hideMark/>
          </w:tcPr>
          <w:p w:rsidR="00EA3276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летний </w:t>
            </w:r>
          </w:p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период</w:t>
            </w:r>
          </w:p>
        </w:tc>
        <w:tc>
          <w:tcPr>
            <w:tcW w:w="1275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27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летний период</w:t>
            </w:r>
          </w:p>
        </w:tc>
        <w:tc>
          <w:tcPr>
            <w:tcW w:w="1270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зимний период </w:t>
            </w:r>
          </w:p>
        </w:tc>
        <w:tc>
          <w:tcPr>
            <w:tcW w:w="127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летний период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Раздел I. Содержание тротуаров и пешеходных дорог улично-дорожной сети города, относящихся к дорогам групп Б, В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 Содержание тротуаров в чистоте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1.1. Содержание тротуаров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23,63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3,56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24,58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3,70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25,56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3,85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 Содержание урн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425,44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662,51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442,46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689,01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460,16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716,57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 Прочие работы, услуги по содержанию тротуаров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EA3276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2.1. Восстановление покрытий тротуаров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асфальтобетонное покрытие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2 035,90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2 117,34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2 202,03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тротуарная плитка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3 014,91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3 135,51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3 260,93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2.2. Восстановление (ремонт) урн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1 717,51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1 786,21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1 857,66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2.3. Восстановление скамеек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1 316,51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1 369,17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1 423,94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2.4. Окраска малых архитектурных форм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574,65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597,64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621,55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EA3276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Раздел II. Содержание проездов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</w:t>
            </w:r>
            <w:r w:rsidR="00EA3276">
              <w:rPr>
                <w:sz w:val="24"/>
                <w:szCs w:val="24"/>
              </w:rPr>
              <w:t xml:space="preserve"> </w:t>
            </w:r>
            <w:r w:rsidRPr="00C57A14">
              <w:rPr>
                <w:sz w:val="24"/>
                <w:szCs w:val="24"/>
              </w:rPr>
              <w:t>Содержание проездов группы Д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EA3276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1.1. Содержание проездов в жилых </w:t>
            </w:r>
          </w:p>
          <w:p w:rsidR="00260939" w:rsidRPr="00C57A14" w:rsidRDefault="00260939" w:rsidP="00EA3276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микрорайонах города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</w:t>
            </w:r>
            <w:r w:rsidR="00EA3276">
              <w:rPr>
                <w:sz w:val="24"/>
                <w:szCs w:val="24"/>
              </w:rPr>
              <w:t xml:space="preserve">уб. в мес./кв. </w:t>
            </w:r>
            <w:r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22,00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3,22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22,88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3,35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23,80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3,48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 Содержание стоянок для автотранспорта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8,96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3,22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9,32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3,35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9,69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3,48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1.3. Содержание тротуаров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22,00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3,22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22,88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3,35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23,80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3,48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1.4. Содержание урн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206,36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330,81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214,61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344,04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223,19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357,80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EA3276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2. Содержание проездов к многоквартирным </w:t>
            </w:r>
          </w:p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домам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22,00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22,88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23,80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Раздел III. Содержание дорог в чистоте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 Уборка дорог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1.1. Группа Б</w:t>
            </w:r>
          </w:p>
        </w:tc>
        <w:tc>
          <w:tcPr>
            <w:tcW w:w="9917" w:type="dxa"/>
            <w:gridSpan w:val="7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 бордюром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34,50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18,10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35,88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18,82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37,32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19,57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 обочинами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34,50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7,69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35,88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8,00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37,32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8,32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 Группа В</w:t>
            </w:r>
          </w:p>
        </w:tc>
        <w:tc>
          <w:tcPr>
            <w:tcW w:w="9917" w:type="dxa"/>
            <w:gridSpan w:val="7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 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 бордюром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26,78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4,56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27,85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4,74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28,96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4,93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 обочинами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26,78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1,24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27,85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1,29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28,96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1,34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 Уборка стоянок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мес./кв. 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21,13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1,17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21,98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1,22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22,86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1,27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107"/>
              <w:rPr>
                <w:sz w:val="24"/>
                <w:szCs w:val="24"/>
              </w:rPr>
            </w:pPr>
            <w:r w:rsidRPr="00EA3276">
              <w:rPr>
                <w:spacing w:val="-4"/>
                <w:sz w:val="24"/>
                <w:szCs w:val="24"/>
              </w:rPr>
              <w:t>3. Дополнительные уборки дорог при проведении</w:t>
            </w:r>
            <w:r w:rsidRPr="00C57A14">
              <w:rPr>
                <w:sz w:val="24"/>
                <w:szCs w:val="24"/>
              </w:rPr>
              <w:t xml:space="preserve"> праздничных мероприятий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руб./кв. 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2,56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1,24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2,66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1,29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2,77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1,34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4. Очистка несанкционированных рекламных носителей с декоративных ограждений,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прибордюрной части, обочин, автопавильонов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177 653,78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165 734,15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184 759,93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172 363,52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192 150,33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179 258,06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 Противопаводковые мероприятия 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5.1. Пропаривание и очистка водопропускных труб 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</w:t>
            </w:r>
          </w:p>
        </w:tc>
        <w:tc>
          <w:tcPr>
            <w:tcW w:w="2693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416,67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433,34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450,67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5.2.  Очистка водоотводных канав от снега 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</w:t>
            </w:r>
          </w:p>
        </w:tc>
        <w:tc>
          <w:tcPr>
            <w:tcW w:w="2693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254C4C">
              <w:rPr>
                <w:sz w:val="24"/>
                <w:szCs w:val="24"/>
              </w:rPr>
              <w:t>423,</w:t>
            </w:r>
            <w:r>
              <w:rPr>
                <w:sz w:val="24"/>
                <w:szCs w:val="24"/>
              </w:rPr>
              <w:t>3</w:t>
            </w:r>
            <w:r w:rsidRPr="00254C4C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40,2</w:t>
            </w:r>
            <w:r w:rsidRPr="00C57A14">
              <w:rPr>
                <w:sz w:val="24"/>
                <w:szCs w:val="24"/>
              </w:rPr>
              <w:t>6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457,</w:t>
            </w:r>
            <w:r>
              <w:rPr>
                <w:sz w:val="24"/>
                <w:szCs w:val="24"/>
              </w:rPr>
              <w:t>8</w:t>
            </w:r>
            <w:r w:rsidRPr="00C57A14">
              <w:rPr>
                <w:sz w:val="24"/>
                <w:szCs w:val="24"/>
              </w:rPr>
              <w:t>7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EA3276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5.3. Откачка воды, перевозка, слив воды </w:t>
            </w:r>
          </w:p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ассенизаторской машиной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руб./маш/час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120,00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124,80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129,79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5.4. Погрузка и вывоз снега на снежный полигон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</w:t>
            </w:r>
            <w:r w:rsidRPr="00C57A14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316,67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329,34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342,51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Раздел IV. Работы, услуги по содержанию дорог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 Содержание дорожных ограждений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1.1. Исправление и замена барьерного ограждения 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- 11 ДД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6 954,77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7 232,96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7 522,28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- 11 ДО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5 130,58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5 335,80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5 549,23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 Очистка барьерного ограждения от грязи водой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78,72</w:t>
            </w:r>
          </w:p>
        </w:tc>
        <w:tc>
          <w:tcPr>
            <w:tcW w:w="1275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81,87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85,14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1.3. Очистка барьерного ограждения от снега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мес./п. 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65,29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67,90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70,62</w:t>
            </w:r>
          </w:p>
        </w:tc>
        <w:tc>
          <w:tcPr>
            <w:tcW w:w="127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1.4. Замена световозвращателей дорожного ограждения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285,80</w:t>
            </w:r>
          </w:p>
        </w:tc>
        <w:tc>
          <w:tcPr>
            <w:tcW w:w="1275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297,23</w:t>
            </w:r>
          </w:p>
        </w:tc>
        <w:tc>
          <w:tcPr>
            <w:tcW w:w="1270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309,12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2. Устранение повреждений дорожных покрытий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струйно-инъекционный метод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2 269,24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2 360,01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2 454,41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дорожный ремонтер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2 693,34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2 801,07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2 913,11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литой асфальтобетон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6 348,13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6 602,06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6 866,14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C57A14">
              <w:rPr>
                <w:sz w:val="24"/>
                <w:szCs w:val="24"/>
              </w:rPr>
              <w:t>ликвидация колейности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3 867,28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4 010,37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4 170,78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EA3276">
              <w:rPr>
                <w:spacing w:val="-6"/>
                <w:sz w:val="24"/>
                <w:szCs w:val="24"/>
              </w:rPr>
              <w:t>3. Восстановление и заполнение швов в дорожном</w:t>
            </w:r>
            <w:r w:rsidRPr="00C57A14">
              <w:rPr>
                <w:sz w:val="24"/>
                <w:szCs w:val="24"/>
              </w:rPr>
              <w:t xml:space="preserve"> покрытии (трещин дорожного покрытия)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586,99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610,47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634,89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 Содержание пешеходного ограждения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4.1. Замена пешеходного ограждения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10 140,31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10 545,92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10 967,76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4.2. Демонтаж пешеходных ограждений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320,51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333,33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346,66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4.3. Окраска пешеходных ограждений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743,35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773,08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804,00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4.4. Очистка пешеходных ограждений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151,82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157,89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164,21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 Содержание дорожных бордюров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5.1. Восстановление гранитных бордюров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1 044,74</w:t>
            </w:r>
          </w:p>
        </w:tc>
        <w:tc>
          <w:tcPr>
            <w:tcW w:w="1275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1 086,53</w:t>
            </w:r>
          </w:p>
        </w:tc>
        <w:tc>
          <w:tcPr>
            <w:tcW w:w="1270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1 129,99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5.2. Замена разрушенных бетонных бордюров на гранитные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3 607,66</w:t>
            </w:r>
          </w:p>
        </w:tc>
        <w:tc>
          <w:tcPr>
            <w:tcW w:w="1275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3 751,97</w:t>
            </w:r>
          </w:p>
        </w:tc>
        <w:tc>
          <w:tcPr>
            <w:tcW w:w="1270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3 902,05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 Профилирование обочин автогрейдером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5,15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5,36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5,57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7. Организация ограничения движения транспорта на дорогах при проведении праздничных мероприятий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дорожные знаки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2 404,74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2 500,93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2 600,97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водоналивные блоки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480,85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500,08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520,08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перекрытие участков дорог большегрузным транспортом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руб./маш.-час.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3 459,69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3 598,08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3 742,00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8. Установка контейнеров для сбора мусора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704,40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732,58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761,88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9. Диагностика (обследование) объектов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дорожного хозяйства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240 810,00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250 442,40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260 460,10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10. Прочие работы, услуги по содержанию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дорог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>м дорог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0,55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0,57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0,59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11. Защита объекта транспортной инфраструктуры (ОТИ)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руб./в мес/объект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1 185 000,00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1 232 400,00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1 281 696,00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12. Инструментальная диагностика автомобильных дорог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руб./км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22 434,29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23 331,66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24 264,93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Раздел V. Иные работы, услуги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 Содержание автобусных остановок</w:t>
            </w:r>
          </w:p>
        </w:tc>
      </w:tr>
      <w:tr w:rsidR="00260939" w:rsidRPr="00C57A14" w:rsidTr="00EA3276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EA3276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1.1. Содержание автобусных остановок в чистоте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 отапливаемыми автопавильонами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руб. </w:t>
            </w:r>
            <w:r w:rsidR="00EA3276">
              <w:rPr>
                <w:sz w:val="24"/>
                <w:szCs w:val="24"/>
              </w:rPr>
              <w:t xml:space="preserve">в мес./кв. </w:t>
            </w:r>
            <w:r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428,87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233,98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446,02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243,34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463,86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253,07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 неотапливаемыми автопавильонами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33,68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56,63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35,03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58,90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36,43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61,26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4B73C3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4B73C3">
              <w:rPr>
                <w:sz w:val="24"/>
                <w:szCs w:val="24"/>
              </w:rPr>
              <w:t xml:space="preserve">- без автопавильонов </w:t>
            </w:r>
          </w:p>
        </w:tc>
        <w:tc>
          <w:tcPr>
            <w:tcW w:w="2127" w:type="dxa"/>
            <w:hideMark/>
          </w:tcPr>
          <w:p w:rsidR="00260939" w:rsidRPr="00C57A14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 в мес./кв. </w:t>
            </w:r>
            <w:r w:rsidR="00260939"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23,85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18,25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24,80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18,98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25,79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19,74</w:t>
            </w:r>
          </w:p>
        </w:tc>
      </w:tr>
      <w:tr w:rsidR="00260939" w:rsidRPr="00C57A14" w:rsidTr="00EA3276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содержание урн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635,22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640,26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660,63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665,87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687,06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692,50</w:t>
            </w:r>
          </w:p>
        </w:tc>
      </w:tr>
    </w:tbl>
    <w:p w:rsidR="00EA3276" w:rsidRDefault="00EA3276"/>
    <w:p w:rsidR="00EA3276" w:rsidRDefault="00EA3276"/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5104"/>
        <w:gridCol w:w="2127"/>
        <w:gridCol w:w="1366"/>
        <w:gridCol w:w="1327"/>
        <w:gridCol w:w="1275"/>
        <w:gridCol w:w="1276"/>
        <w:gridCol w:w="1270"/>
        <w:gridCol w:w="1276"/>
      </w:tblGrid>
      <w:tr w:rsidR="00260939" w:rsidRPr="00C57A14" w:rsidTr="00AC7F65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 Прочее содержание автобусных остановок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1.2.1. Замена отсутствующих и поврежденных стекол в автопавильонах</w:t>
            </w:r>
          </w:p>
        </w:tc>
        <w:tc>
          <w:tcPr>
            <w:tcW w:w="2127" w:type="dxa"/>
            <w:hideMark/>
          </w:tcPr>
          <w:p w:rsidR="00EA3276" w:rsidRDefault="00EA3276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руб./кв. </w:t>
            </w:r>
            <w:r w:rsidR="00260939" w:rsidRPr="00C57A14">
              <w:rPr>
                <w:sz w:val="24"/>
                <w:szCs w:val="24"/>
              </w:rPr>
              <w:t xml:space="preserve">м </w:t>
            </w:r>
          </w:p>
          <w:p w:rsidR="00EA3276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заменяемых </w:t>
            </w:r>
          </w:p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стекол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12 970,31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13 489,12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14 028,68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1.2.2. </w:t>
            </w:r>
            <w:r w:rsidRPr="004B73C3">
              <w:rPr>
                <w:sz w:val="24"/>
                <w:szCs w:val="24"/>
              </w:rPr>
              <w:t>Окраска остановочного</w:t>
            </w:r>
            <w:r w:rsidRPr="00C57A14">
              <w:rPr>
                <w:sz w:val="24"/>
                <w:szCs w:val="24"/>
              </w:rPr>
              <w:t xml:space="preserve"> комплекса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C57A14">
              <w:rPr>
                <w:sz w:val="24"/>
                <w:szCs w:val="24"/>
              </w:rPr>
              <w:t>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1 728,26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1 797,39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1 869,29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1.2.3. Замена наименования остановочного комплекса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27 613,74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28 718,29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29 867,02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1.2.4. Перевозка автопавильонов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31 828,12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33 101,24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34 425,29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2. Содержание искусственных сооружений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в чистоте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75 165,06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44 974,03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78 171,66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46 772,99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81 298,53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48 643,91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3. Содержание ливневой канализации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на улично-дорожной сети города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239,37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248,94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258,90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 Содержание средств регулирования дорожного движения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4.1. Устройство светофорного объекта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2 043 597,92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2 125 341,84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2 210 355,51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 xml:space="preserve">4.2. Проектно-изыскательские работы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по устройству светофорных объектов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руб./объект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347 255,00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361 145,20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375 591,01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</w:tcPr>
          <w:p w:rsidR="00260939" w:rsidRPr="00983338" w:rsidRDefault="00260939" w:rsidP="00EA3276">
            <w:pPr>
              <w:rPr>
                <w:sz w:val="24"/>
                <w:szCs w:val="24"/>
              </w:rPr>
            </w:pPr>
            <w:r w:rsidRPr="00983338">
              <w:rPr>
                <w:sz w:val="24"/>
                <w:szCs w:val="24"/>
              </w:rPr>
              <w:t xml:space="preserve">4.3. </w:t>
            </w:r>
            <w:r w:rsidRPr="00BF0CC0">
              <w:rPr>
                <w:sz w:val="24"/>
                <w:szCs w:val="24"/>
              </w:rPr>
              <w:t>Поддержание надлежащего технического состояния</w:t>
            </w:r>
            <w:r w:rsidRPr="00983338">
              <w:rPr>
                <w:sz w:val="24"/>
                <w:szCs w:val="24"/>
              </w:rPr>
              <w:t xml:space="preserve"> светофорных объектов</w:t>
            </w:r>
          </w:p>
        </w:tc>
        <w:tc>
          <w:tcPr>
            <w:tcW w:w="2127" w:type="dxa"/>
          </w:tcPr>
          <w:p w:rsidR="00260939" w:rsidRPr="00983338" w:rsidRDefault="00260939" w:rsidP="00AC7F65">
            <w:pPr>
              <w:jc w:val="center"/>
              <w:rPr>
                <w:sz w:val="24"/>
                <w:szCs w:val="24"/>
              </w:rPr>
            </w:pPr>
            <w:r w:rsidRPr="00983338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noWrap/>
          </w:tcPr>
          <w:p w:rsidR="00260939" w:rsidRPr="00983338" w:rsidRDefault="00260939" w:rsidP="00AC7F65">
            <w:pPr>
              <w:jc w:val="center"/>
              <w:rPr>
                <w:sz w:val="24"/>
                <w:szCs w:val="24"/>
              </w:rPr>
            </w:pPr>
            <w:r w:rsidRPr="00983338">
              <w:rPr>
                <w:sz w:val="24"/>
                <w:szCs w:val="24"/>
              </w:rPr>
              <w:t>19 431,82</w:t>
            </w:r>
          </w:p>
        </w:tc>
        <w:tc>
          <w:tcPr>
            <w:tcW w:w="2551" w:type="dxa"/>
            <w:gridSpan w:val="2"/>
            <w:noWrap/>
          </w:tcPr>
          <w:p w:rsidR="00260939" w:rsidRPr="00983338" w:rsidRDefault="00260939" w:rsidP="00AC7F65">
            <w:pPr>
              <w:jc w:val="center"/>
              <w:rPr>
                <w:sz w:val="24"/>
                <w:szCs w:val="24"/>
              </w:rPr>
            </w:pPr>
            <w:r w:rsidRPr="00983338">
              <w:rPr>
                <w:sz w:val="24"/>
                <w:szCs w:val="24"/>
              </w:rPr>
              <w:t>20 209,09</w:t>
            </w:r>
          </w:p>
        </w:tc>
        <w:tc>
          <w:tcPr>
            <w:tcW w:w="2546" w:type="dxa"/>
            <w:gridSpan w:val="2"/>
            <w:noWrap/>
          </w:tcPr>
          <w:p w:rsidR="00260939" w:rsidRPr="00983338" w:rsidRDefault="00260939" w:rsidP="00AC7F65">
            <w:pPr>
              <w:jc w:val="center"/>
              <w:rPr>
                <w:sz w:val="24"/>
                <w:szCs w:val="24"/>
              </w:rPr>
            </w:pPr>
            <w:r w:rsidRPr="00983338">
              <w:rPr>
                <w:sz w:val="24"/>
                <w:szCs w:val="24"/>
              </w:rPr>
              <w:t>21 017,45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BF0CC0" w:rsidRDefault="00260939" w:rsidP="00EA3276">
            <w:pPr>
              <w:ind w:right="-31"/>
              <w:rPr>
                <w:sz w:val="24"/>
                <w:szCs w:val="24"/>
              </w:rPr>
            </w:pPr>
            <w:r w:rsidRPr="00BF0CC0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4</w:t>
            </w:r>
            <w:r w:rsidRPr="00BF0CC0">
              <w:rPr>
                <w:sz w:val="24"/>
                <w:szCs w:val="24"/>
              </w:rPr>
              <w:t>. Поддержание надлежащего технического состояния дорожных знаков</w:t>
            </w:r>
          </w:p>
        </w:tc>
        <w:tc>
          <w:tcPr>
            <w:tcW w:w="2127" w:type="dxa"/>
            <w:hideMark/>
          </w:tcPr>
          <w:p w:rsidR="00260939" w:rsidRPr="00BF0CC0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BF0CC0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BF0CC0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BF0CC0">
              <w:rPr>
                <w:sz w:val="24"/>
                <w:szCs w:val="24"/>
              </w:rPr>
              <w:t>282,53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BF0CC0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BF0CC0">
              <w:rPr>
                <w:sz w:val="24"/>
                <w:szCs w:val="24"/>
              </w:rPr>
              <w:t>293,84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BF0CC0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BF0CC0">
              <w:rPr>
                <w:sz w:val="24"/>
                <w:szCs w:val="24"/>
              </w:rPr>
              <w:t>305,59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  <w:r w:rsidRPr="00C57A14">
              <w:rPr>
                <w:sz w:val="24"/>
                <w:szCs w:val="24"/>
              </w:rPr>
              <w:t xml:space="preserve">. Очистка несанкционированных рекламных носителей с опор светофоров, шкафов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контроллеров, дорожных знаков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15,28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15,89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16,53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AC7F6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Pr="00C57A14">
              <w:rPr>
                <w:sz w:val="24"/>
                <w:szCs w:val="24"/>
              </w:rPr>
              <w:t>. Нанесение дорожной разметки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Pr="00C57A14">
              <w:rPr>
                <w:sz w:val="24"/>
                <w:szCs w:val="24"/>
              </w:rPr>
              <w:t xml:space="preserve">.1. Нанесение горизонтальной дорожной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разметки со структурной поверхностью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2 270,66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2 361,49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2 455,95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</w:t>
            </w:r>
            <w:r w:rsidRPr="00C57A14">
              <w:rPr>
                <w:sz w:val="24"/>
                <w:szCs w:val="24"/>
              </w:rPr>
              <w:t xml:space="preserve">.2. Нанесение других видов дорожной </w:t>
            </w:r>
          </w:p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разметки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C57A14">
              <w:rPr>
                <w:sz w:val="24"/>
                <w:szCs w:val="24"/>
              </w:rPr>
              <w:t>м</w:t>
            </w:r>
          </w:p>
        </w:tc>
        <w:tc>
          <w:tcPr>
            <w:tcW w:w="136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3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52,00</w:t>
            </w:r>
          </w:p>
        </w:tc>
        <w:tc>
          <w:tcPr>
            <w:tcW w:w="1275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54,08</w:t>
            </w:r>
          </w:p>
        </w:tc>
        <w:tc>
          <w:tcPr>
            <w:tcW w:w="1270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56,24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8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 Содержание линий уличного освещения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5.1. Поддержание надлежащего технического состояния линий уличного освещения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мес./м</w:t>
            </w:r>
          </w:p>
        </w:tc>
        <w:tc>
          <w:tcPr>
            <w:tcW w:w="2693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90,83</w:t>
            </w:r>
          </w:p>
        </w:tc>
        <w:tc>
          <w:tcPr>
            <w:tcW w:w="2551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94,40</w:t>
            </w:r>
          </w:p>
        </w:tc>
        <w:tc>
          <w:tcPr>
            <w:tcW w:w="2546" w:type="dxa"/>
            <w:gridSpan w:val="2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98,14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5.2. Очистка несанкционированных рекламных носителей с опор линий уличного освещения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 в мес./м</w:t>
            </w:r>
          </w:p>
        </w:tc>
        <w:tc>
          <w:tcPr>
            <w:tcW w:w="2693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2,33</w:t>
            </w:r>
          </w:p>
        </w:tc>
        <w:tc>
          <w:tcPr>
            <w:tcW w:w="2551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2,4</w:t>
            </w:r>
            <w:r w:rsidRPr="00C57A14">
              <w:rPr>
                <w:sz w:val="24"/>
                <w:szCs w:val="24"/>
              </w:rPr>
              <w:t>2</w:t>
            </w:r>
          </w:p>
        </w:tc>
        <w:tc>
          <w:tcPr>
            <w:tcW w:w="2546" w:type="dxa"/>
            <w:gridSpan w:val="2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2,52</w:t>
            </w:r>
          </w:p>
        </w:tc>
      </w:tr>
    </w:tbl>
    <w:p w:rsidR="00EA3276" w:rsidRDefault="00EA3276"/>
    <w:tbl>
      <w:tblPr>
        <w:tblStyle w:val="a7"/>
        <w:tblW w:w="15021" w:type="dxa"/>
        <w:tblLook w:val="04A0" w:firstRow="1" w:lastRow="0" w:firstColumn="1" w:lastColumn="0" w:noHBand="0" w:noVBand="1"/>
      </w:tblPr>
      <w:tblGrid>
        <w:gridCol w:w="5104"/>
        <w:gridCol w:w="2127"/>
        <w:gridCol w:w="2693"/>
        <w:gridCol w:w="2551"/>
        <w:gridCol w:w="2546"/>
      </w:tblGrid>
      <w:tr w:rsidR="00260939" w:rsidRPr="00C57A14" w:rsidTr="00AC7F65">
        <w:trPr>
          <w:trHeight w:val="20"/>
        </w:trPr>
        <w:tc>
          <w:tcPr>
            <w:tcW w:w="15021" w:type="dxa"/>
            <w:gridSpan w:val="5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 Приобретение (изготовление) и установка элементов обустройства автомобильных дорог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6.1. Приобретение (изготовление) и установка остановочных комплексов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1 836 507,80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1 909 968,11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1 986 366,83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6.2. Поставка (изготовление) и установка урн</w:t>
            </w:r>
          </w:p>
        </w:tc>
        <w:tc>
          <w:tcPr>
            <w:tcW w:w="9917" w:type="dxa"/>
            <w:gridSpan w:val="4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 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6.2.1. Поставка урн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35 045,41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36 447,23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37 905,12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6.2.2. Установка урн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3 013,48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3 134,02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3 259,38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5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6.3. Приобретение (изготовление) и установка скамеек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6.3.1. Приобретение (изготовление) скамеек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63 012,88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65 533,40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68 154,74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6.3.2. Установка скамеек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7 916,67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8 233,34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8 562,67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5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6.4. Приобретение (изготовление) и установка ограждений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6.4.1. Пешеходное металлическое ограждение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10 389,04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10 804,60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11 236,78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6.4.2. Барьерное ограждение</w:t>
            </w:r>
          </w:p>
        </w:tc>
        <w:tc>
          <w:tcPr>
            <w:tcW w:w="9917" w:type="dxa"/>
            <w:gridSpan w:val="4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- 11-ДД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6 990,00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7 269,60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7 560,38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- 23-ДД</w:t>
            </w:r>
          </w:p>
        </w:tc>
        <w:tc>
          <w:tcPr>
            <w:tcW w:w="2127" w:type="dxa"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руб./п. м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9 133,33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9 498,66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9 878,61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7. Устройство лестничных сходов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руб./шт.</w:t>
            </w:r>
          </w:p>
        </w:tc>
        <w:tc>
          <w:tcPr>
            <w:tcW w:w="2693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588 239,50</w:t>
            </w:r>
          </w:p>
        </w:tc>
        <w:tc>
          <w:tcPr>
            <w:tcW w:w="2551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611 769,08</w:t>
            </w:r>
          </w:p>
        </w:tc>
        <w:tc>
          <w:tcPr>
            <w:tcW w:w="2546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636 239,84</w:t>
            </w:r>
          </w:p>
        </w:tc>
      </w:tr>
      <w:tr w:rsidR="00260939" w:rsidRPr="00C57A14" w:rsidTr="00AC7F65">
        <w:trPr>
          <w:trHeight w:val="20"/>
        </w:trPr>
        <w:tc>
          <w:tcPr>
            <w:tcW w:w="15021" w:type="dxa"/>
            <w:gridSpan w:val="5"/>
            <w:hideMark/>
          </w:tcPr>
          <w:p w:rsidR="00260939" w:rsidRPr="00C57A14" w:rsidRDefault="00260939" w:rsidP="00EA3276">
            <w:pPr>
              <w:ind w:right="-31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Раздел VI. Расходы по содержанию дорог при наличии заключенного контракта</w:t>
            </w:r>
          </w:p>
        </w:tc>
      </w:tr>
      <w:tr w:rsidR="00260939" w:rsidRPr="00C57A14" w:rsidTr="00AC7F65">
        <w:trPr>
          <w:trHeight w:val="20"/>
        </w:trPr>
        <w:tc>
          <w:tcPr>
            <w:tcW w:w="5104" w:type="dxa"/>
            <w:hideMark/>
          </w:tcPr>
          <w:p w:rsidR="00EA3276" w:rsidRDefault="00260939" w:rsidP="00EA3276">
            <w:pPr>
              <w:rPr>
                <w:sz w:val="24"/>
                <w:szCs w:val="24"/>
              </w:rPr>
            </w:pPr>
            <w:r w:rsidRPr="006B55D2">
              <w:rPr>
                <w:sz w:val="24"/>
                <w:szCs w:val="24"/>
              </w:rPr>
              <w:t>1. Содержание дорог (</w:t>
            </w:r>
            <w:r>
              <w:rPr>
                <w:sz w:val="24"/>
                <w:szCs w:val="24"/>
              </w:rPr>
              <w:t>п</w:t>
            </w:r>
            <w:r w:rsidRPr="006B55D2">
              <w:rPr>
                <w:sz w:val="24"/>
                <w:szCs w:val="24"/>
              </w:rPr>
              <w:t xml:space="preserve">ри наличии на дату формирования расходов бюджета на текущий, очередной финансовый год и плановый период заключенного муниципального контракта, </w:t>
            </w:r>
          </w:p>
          <w:p w:rsidR="00EA3276" w:rsidRDefault="00260939" w:rsidP="00EA3276">
            <w:pPr>
              <w:rPr>
                <w:sz w:val="24"/>
                <w:szCs w:val="24"/>
              </w:rPr>
            </w:pPr>
            <w:r w:rsidRPr="00EA3276">
              <w:rPr>
                <w:spacing w:val="-4"/>
                <w:sz w:val="24"/>
                <w:szCs w:val="24"/>
              </w:rPr>
              <w:t>действие которого распространяется на текущий,</w:t>
            </w:r>
            <w:r w:rsidRPr="006B55D2">
              <w:rPr>
                <w:sz w:val="24"/>
                <w:szCs w:val="24"/>
              </w:rPr>
              <w:t xml:space="preserve"> очередной ф</w:t>
            </w:r>
            <w:r>
              <w:rPr>
                <w:sz w:val="24"/>
                <w:szCs w:val="24"/>
              </w:rPr>
              <w:t xml:space="preserve">инансовый год и плановый </w:t>
            </w:r>
          </w:p>
          <w:p w:rsidR="00260939" w:rsidRPr="00C57A14" w:rsidRDefault="00260939" w:rsidP="00EA32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период)</w:t>
            </w:r>
            <w:r w:rsidRPr="006B55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noWrap/>
            <w:hideMark/>
          </w:tcPr>
          <w:p w:rsidR="00260939" w:rsidRPr="00C57A14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C57A14">
              <w:rPr>
                <w:sz w:val="24"/>
                <w:szCs w:val="24"/>
              </w:rPr>
              <w:t>руб./мес.</w:t>
            </w:r>
          </w:p>
        </w:tc>
        <w:tc>
          <w:tcPr>
            <w:tcW w:w="7790" w:type="dxa"/>
            <w:gridSpan w:val="3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 xml:space="preserve">размер определяется на основании заключенного муниципального </w:t>
            </w:r>
          </w:p>
          <w:p w:rsidR="00260939" w:rsidRPr="00A56738" w:rsidRDefault="00260939" w:rsidP="00EA3276">
            <w:pPr>
              <w:ind w:right="-31"/>
              <w:rPr>
                <w:sz w:val="24"/>
                <w:szCs w:val="24"/>
              </w:rPr>
            </w:pPr>
            <w:r w:rsidRPr="00A56738">
              <w:rPr>
                <w:sz w:val="24"/>
                <w:szCs w:val="24"/>
              </w:rPr>
              <w:t>контракта</w:t>
            </w:r>
          </w:p>
        </w:tc>
      </w:tr>
    </w:tbl>
    <w:p w:rsidR="00260939" w:rsidRDefault="00260939" w:rsidP="00260939">
      <w:pPr>
        <w:ind w:right="-31"/>
        <w:jc w:val="center"/>
        <w:rPr>
          <w:rFonts w:cs="Times New Roman"/>
          <w:szCs w:val="28"/>
        </w:rPr>
      </w:pPr>
    </w:p>
    <w:p w:rsidR="00260939" w:rsidRDefault="00260939" w:rsidP="00260939">
      <w:pPr>
        <w:ind w:right="-31"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Примечания:</w:t>
      </w:r>
    </w:p>
    <w:p w:rsidR="00260939" w:rsidRDefault="00260939" w:rsidP="00260939">
      <w:pPr>
        <w:ind w:right="-31" w:firstLine="708"/>
        <w:jc w:val="both"/>
        <w:rPr>
          <w:rFonts w:cs="Times New Roman"/>
          <w:szCs w:val="28"/>
        </w:rPr>
      </w:pPr>
      <w:r w:rsidRPr="00AB3307">
        <w:rPr>
          <w:rFonts w:cs="Times New Roman"/>
          <w:szCs w:val="28"/>
        </w:rPr>
        <w:t xml:space="preserve">* </w:t>
      </w:r>
      <w:r w:rsidR="00EA3276">
        <w:rPr>
          <w:rFonts w:cs="Times New Roman"/>
          <w:szCs w:val="28"/>
        </w:rPr>
        <w:t>– п</w:t>
      </w:r>
      <w:r w:rsidRPr="00AB3307">
        <w:rPr>
          <w:rFonts w:cs="Times New Roman"/>
          <w:szCs w:val="28"/>
        </w:rPr>
        <w:t>ериод с 01 января по 15 апреля, с 16 октября по 31 декабря календарного года</w:t>
      </w:r>
      <w:r w:rsidR="00EA3276">
        <w:rPr>
          <w:rFonts w:cs="Times New Roman"/>
          <w:szCs w:val="28"/>
        </w:rPr>
        <w:t>;</w:t>
      </w:r>
    </w:p>
    <w:p w:rsidR="00260939" w:rsidRDefault="00260939" w:rsidP="00260939">
      <w:pPr>
        <w:ind w:right="-31" w:firstLine="708"/>
        <w:jc w:val="both"/>
        <w:rPr>
          <w:rFonts w:cs="Times New Roman"/>
          <w:szCs w:val="28"/>
        </w:rPr>
      </w:pPr>
      <w:r w:rsidRPr="00AB3307">
        <w:rPr>
          <w:rFonts w:cs="Times New Roman"/>
          <w:szCs w:val="28"/>
        </w:rPr>
        <w:t xml:space="preserve">** </w:t>
      </w:r>
      <w:r w:rsidR="00EA3276">
        <w:rPr>
          <w:rFonts w:cs="Times New Roman"/>
          <w:szCs w:val="28"/>
        </w:rPr>
        <w:t>– п</w:t>
      </w:r>
      <w:r w:rsidRPr="00AB3307">
        <w:rPr>
          <w:rFonts w:cs="Times New Roman"/>
          <w:szCs w:val="28"/>
        </w:rPr>
        <w:t>ериод с 16 апреля по 15 октября календарного года.</w:t>
      </w:r>
    </w:p>
    <w:p w:rsidR="00EA3276" w:rsidRDefault="00EA3276" w:rsidP="00260939">
      <w:pPr>
        <w:ind w:right="-31" w:firstLine="708"/>
        <w:jc w:val="both"/>
        <w:rPr>
          <w:rFonts w:cs="Times New Roman"/>
          <w:szCs w:val="28"/>
        </w:rPr>
      </w:pPr>
    </w:p>
    <w:p w:rsidR="00EA3276" w:rsidRDefault="00EA3276">
      <w:pPr>
        <w:spacing w:after="160" w:line="259" w:lineRule="auto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60939" w:rsidRDefault="00260939" w:rsidP="00EA3276">
      <w:pPr>
        <w:ind w:left="13041" w:right="-31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Таблица 3</w:t>
      </w:r>
    </w:p>
    <w:p w:rsidR="00EA3276" w:rsidRDefault="00EA3276" w:rsidP="00EA3276">
      <w:pPr>
        <w:ind w:left="13041" w:right="-31"/>
        <w:jc w:val="right"/>
        <w:rPr>
          <w:rFonts w:cs="Times New Roman"/>
          <w:szCs w:val="28"/>
        </w:rPr>
      </w:pPr>
    </w:p>
    <w:p w:rsidR="00EA3276" w:rsidRDefault="00260939" w:rsidP="00260939">
      <w:pPr>
        <w:ind w:right="-31"/>
        <w:jc w:val="center"/>
        <w:rPr>
          <w:rFonts w:cs="Times New Roman"/>
          <w:szCs w:val="28"/>
        </w:rPr>
      </w:pPr>
      <w:r w:rsidRPr="00AB3307">
        <w:rPr>
          <w:rFonts w:cs="Times New Roman"/>
          <w:szCs w:val="28"/>
        </w:rPr>
        <w:t xml:space="preserve">Нормативы </w:t>
      </w:r>
    </w:p>
    <w:p w:rsidR="00260939" w:rsidRPr="00AB3307" w:rsidRDefault="00260939" w:rsidP="00260939">
      <w:pPr>
        <w:ind w:right="-31"/>
        <w:jc w:val="center"/>
        <w:rPr>
          <w:rFonts w:cs="Times New Roman"/>
          <w:szCs w:val="28"/>
        </w:rPr>
      </w:pPr>
      <w:r w:rsidRPr="00AB3307">
        <w:rPr>
          <w:rFonts w:cs="Times New Roman"/>
          <w:szCs w:val="28"/>
        </w:rPr>
        <w:t xml:space="preserve">финансовых затрат на озеленение автомобильных дорог местного значения </w:t>
      </w:r>
    </w:p>
    <w:p w:rsidR="00260939" w:rsidRPr="006706C8" w:rsidRDefault="00260939" w:rsidP="00260939">
      <w:pPr>
        <w:ind w:right="-31"/>
        <w:jc w:val="center"/>
        <w:rPr>
          <w:rFonts w:cs="Times New Roman"/>
          <w:szCs w:val="28"/>
        </w:rPr>
      </w:pPr>
      <w:r w:rsidRPr="006706C8">
        <w:rPr>
          <w:rFonts w:cs="Times New Roman"/>
          <w:szCs w:val="28"/>
        </w:rPr>
        <w:t>городского округа Сургут Ханты-Мансийского автономного округа – Югры</w:t>
      </w:r>
      <w:r w:rsidR="00EA3276">
        <w:rPr>
          <w:rFonts w:cs="Times New Roman"/>
          <w:szCs w:val="28"/>
        </w:rPr>
        <w:t xml:space="preserve"> </w:t>
      </w:r>
    </w:p>
    <w:p w:rsidR="00260939" w:rsidRDefault="00260939" w:rsidP="00260939">
      <w:pPr>
        <w:ind w:right="-31"/>
        <w:jc w:val="center"/>
        <w:rPr>
          <w:rFonts w:cs="Times New Roman"/>
          <w:szCs w:val="28"/>
        </w:rPr>
      </w:pPr>
      <w:r w:rsidRPr="00AB3307">
        <w:rPr>
          <w:rFonts w:cs="Times New Roman"/>
          <w:szCs w:val="28"/>
        </w:rPr>
        <w:t>на 202</w:t>
      </w:r>
      <w:r>
        <w:rPr>
          <w:rFonts w:cs="Times New Roman"/>
          <w:szCs w:val="28"/>
        </w:rPr>
        <w:t>5 – 2027</w:t>
      </w:r>
      <w:r w:rsidRPr="00AB3307">
        <w:rPr>
          <w:rFonts w:cs="Times New Roman"/>
          <w:szCs w:val="28"/>
        </w:rPr>
        <w:t xml:space="preserve"> годы</w:t>
      </w:r>
    </w:p>
    <w:p w:rsidR="00260939" w:rsidRDefault="00260939" w:rsidP="00260939">
      <w:pPr>
        <w:ind w:right="-31"/>
        <w:jc w:val="center"/>
        <w:rPr>
          <w:rFonts w:cs="Times New Roman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743"/>
        <w:gridCol w:w="2068"/>
        <w:gridCol w:w="2065"/>
        <w:gridCol w:w="1791"/>
        <w:gridCol w:w="1893"/>
      </w:tblGrid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Виды работ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Ед. изм.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2025 год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2026 год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2027 год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AC7F65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1. Создание и содержание цветников из тюльпанов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2 925,60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2 925,60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2 925,60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 Создание и содержание цветников на земельных участках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2.1. Ежемесячная санитарная очистка цветника (площадь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под цветами, мраморной крошкой, газон)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1,80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1,80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1,80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2.2. Снятие непригодного плодородного слоя 10 см</w:t>
            </w:r>
          </w:p>
        </w:tc>
        <w:tc>
          <w:tcPr>
            <w:tcW w:w="710" w:type="pct"/>
            <w:hideMark/>
          </w:tcPr>
          <w:p w:rsidR="00260939" w:rsidRPr="005878EA" w:rsidRDefault="00260939" w:rsidP="00EA3276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69,23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69,23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69,23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2.3. Посадка цветов с завозом растительной земли</w:t>
            </w:r>
          </w:p>
        </w:tc>
        <w:tc>
          <w:tcPr>
            <w:tcW w:w="710" w:type="pct"/>
            <w:hideMark/>
          </w:tcPr>
          <w:p w:rsidR="00260939" w:rsidRPr="005878EA" w:rsidRDefault="00260939" w:rsidP="00EA3276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1 315,00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1 315,00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1 315,00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2.4. Посадка цветов без завоза растительной земли</w:t>
            </w:r>
          </w:p>
        </w:tc>
        <w:tc>
          <w:tcPr>
            <w:tcW w:w="710" w:type="pct"/>
            <w:hideMark/>
          </w:tcPr>
          <w:p w:rsidR="00260939" w:rsidRPr="005878EA" w:rsidRDefault="00260939" w:rsidP="00EA3276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1 203,30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1 203,30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1 203,30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2.5. Содержание цветов и (или) декоративно-лиственных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растений на цветнике</w:t>
            </w:r>
            <w:r w:rsidR="00EA32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224,00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224,00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224,00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2.6. Уборка цветов с цветников и их утилизация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20,60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20,60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20,60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2.7. Укрытие декоративно-лиственных растений на зиму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443,67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443,67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443,67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2.8. Укладка мраморной крошки (коры, щепы) слоем не менее 3 см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922,67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922,67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922,67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2.9. Досыпка мраморной крошки (коры, щепы) слоем 1 см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72,60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72,60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72,60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2.10. Уборка мраморной крошки (коры, щепы) 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133,58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133,58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133,58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2.11. Создание газонов 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318,67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318,67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318,67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2.12. Содержание газонов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12,80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12,80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12,80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2.13. Ремонт газона без завоза растительной земли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249,50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249,50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249,50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2.14. Досыпка растительной земли слоем 5 см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62,00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62,00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62,00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2.15. Содержание кустарника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120,50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120,50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120,50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 Посадка и содержание цветов в декоративных вазонах, конструкциях вертикального озеленения и в цветочных фигурах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3.1. Цветочные вазоны на арках «Улитка»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556,25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556,25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556,25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356,25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356,25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356,25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40,00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3.2. Цветочные вазоны «Шар-700»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1 246,00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1 246,00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1 246,00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560,00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560,00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560,00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89,60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89,60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89,60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транспортировка, установка на цветнике, демонтаж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по окончании сезона и т</w:t>
            </w:r>
            <w:r>
              <w:rPr>
                <w:sz w:val="24"/>
                <w:szCs w:val="24"/>
              </w:rPr>
              <w:t>р</w:t>
            </w:r>
            <w:r w:rsidRPr="005878EA">
              <w:rPr>
                <w:sz w:val="24"/>
                <w:szCs w:val="24"/>
              </w:rPr>
              <w:t xml:space="preserve">анспортировка на склад заказчика МАФ </w:t>
            </w:r>
            <w:r>
              <w:rPr>
                <w:sz w:val="24"/>
                <w:szCs w:val="24"/>
              </w:rPr>
              <w:t>«Шар»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3.3. Цветочные вазоны «Шар</w:t>
            </w:r>
            <w:r w:rsidR="00EA3276">
              <w:rPr>
                <w:sz w:val="24"/>
                <w:szCs w:val="24"/>
              </w:rPr>
              <w:t>-</w:t>
            </w:r>
            <w:r w:rsidRPr="005878EA">
              <w:rPr>
                <w:sz w:val="24"/>
                <w:szCs w:val="24"/>
              </w:rPr>
              <w:t>1200»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3 471,00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3 471,00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3 471,00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1 560,00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1 560,00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1 560,00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249,60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249,60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249,60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транспортировка, установка на цветнике, демонтаж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по окончании сезона и т</w:t>
            </w:r>
            <w:r>
              <w:rPr>
                <w:sz w:val="24"/>
                <w:szCs w:val="24"/>
              </w:rPr>
              <w:t>р</w:t>
            </w:r>
            <w:r w:rsidRPr="005878EA">
              <w:rPr>
                <w:sz w:val="24"/>
                <w:szCs w:val="24"/>
              </w:rPr>
              <w:t xml:space="preserve">анспортировка на склад заказчика МАФ </w:t>
            </w:r>
            <w:r>
              <w:rPr>
                <w:sz w:val="24"/>
                <w:szCs w:val="24"/>
              </w:rPr>
              <w:t>«Шар»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3.4. Цветочные вазоны «Шар</w:t>
            </w:r>
            <w:r w:rsidR="00EA3276">
              <w:rPr>
                <w:sz w:val="24"/>
                <w:szCs w:val="24"/>
              </w:rPr>
              <w:t>-</w:t>
            </w:r>
            <w:r w:rsidRPr="005878EA">
              <w:rPr>
                <w:sz w:val="24"/>
                <w:szCs w:val="24"/>
              </w:rPr>
              <w:t>1500»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5 028,50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5 028,50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5 028,50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2 260,00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2 260,00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2 260,00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361,60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361,60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361,60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транспортировка, установка на цветнике, демонтаж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по окончании сезона и т</w:t>
            </w:r>
            <w:r>
              <w:rPr>
                <w:sz w:val="24"/>
                <w:szCs w:val="24"/>
              </w:rPr>
              <w:t>р</w:t>
            </w:r>
            <w:r w:rsidRPr="005878EA">
              <w:rPr>
                <w:sz w:val="24"/>
                <w:szCs w:val="24"/>
              </w:rPr>
              <w:t xml:space="preserve">анспортировка на склад заказчика МАФ </w:t>
            </w:r>
            <w:r>
              <w:rPr>
                <w:sz w:val="24"/>
                <w:szCs w:val="24"/>
              </w:rPr>
              <w:t>«Шар»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85,50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3.5. Цветочные вазоны «Старый Петербург»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934,50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934,50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934,50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598,50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598,50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598,50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67,20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67,20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67,20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3.6. Цветочные фигуры «Лепесток»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2 002,50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2 002,50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2 002,50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900,00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144,00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144,00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144,00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3.7. Подвесные кашпо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667,50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667,50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667,50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48,00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48,00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48,00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3.8. Подвесные кашпо с креплением на опору уличного освещения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1 780,00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1 780,00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1 780,00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128,00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128,00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128,00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3.9. Цветочные вазоны прямоугольной формы с креплением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1 201,50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1 201,50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1 201,50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939,60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939,60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939,60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86,40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86,40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86,40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3.10. Цветочные вазоны полукруглой формы с креплением на секции ограждения или на опору уличного освещения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1 780,00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1 780,00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1 780,00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1 140,00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128,00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128,00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128,00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3.11. Конструкции вертикального озеленения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2 225,00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2 225,00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2 225,00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1 425,00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1 425,00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1 425,00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160,00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160,00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160,00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3.12. Цветочные вазоны бетонные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705,00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705,00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705,00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538,00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538,00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538,00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78,60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78,60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78,60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3.13. Цветочные вазоны «Дуга-1», «Дуга-2»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8 499,50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8 499,50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8 499,50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6 646,00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6 646,00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6 646,00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611,20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611,20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611,20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3.14. Цветочные вазоны «Дуга-4»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10 635,50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10 635,50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10 635,50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8 317,20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8 317,20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8 317,20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764,00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764,00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764,00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3.15. Цветочные вазоны «Вазон полигональный» круглый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1 335,00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1 335,00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1 335,00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1 044,00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1 044,00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1 044,00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96,00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96,00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96,00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3.16. Цветочные вазоны «Термочаша–1500», </w:t>
            </w:r>
            <w:r>
              <w:rPr>
                <w:sz w:val="24"/>
                <w:szCs w:val="24"/>
              </w:rPr>
              <w:t>«</w:t>
            </w:r>
            <w:r w:rsidRPr="005878EA">
              <w:rPr>
                <w:sz w:val="24"/>
                <w:szCs w:val="24"/>
              </w:rPr>
              <w:t>Чаша-1500</w:t>
            </w:r>
            <w:r>
              <w:rPr>
                <w:sz w:val="24"/>
                <w:szCs w:val="24"/>
              </w:rPr>
              <w:t>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6 675,00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6 675,00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6 675,00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5 220,00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5 220,00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5 220,00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480,00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480,00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480,00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3.17. Цветочные в</w:t>
            </w:r>
            <w:r w:rsidRPr="005878EA">
              <w:rPr>
                <w:sz w:val="24"/>
                <w:szCs w:val="24"/>
              </w:rPr>
              <w:t>азоны «Волна-1»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6 853,00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6 853,00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6 853,00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4 250,00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4 250,00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4 250,00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492,80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492,80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492,80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3.18. Цветочные в</w:t>
            </w:r>
            <w:r w:rsidRPr="005878EA">
              <w:rPr>
                <w:sz w:val="24"/>
                <w:szCs w:val="24"/>
              </w:rPr>
              <w:t>азоны «Волна-2»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13 706,00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13 706,00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13 706,00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8 500,00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8 500,00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8 500,00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985,60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985,60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985,60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3.19. Констр</w:t>
            </w:r>
            <w:r>
              <w:rPr>
                <w:sz w:val="24"/>
                <w:szCs w:val="24"/>
              </w:rPr>
              <w:t>укция вертикального озеленения «</w:t>
            </w:r>
            <w:r w:rsidRPr="005878EA">
              <w:rPr>
                <w:sz w:val="24"/>
                <w:szCs w:val="24"/>
              </w:rPr>
              <w:t>Фонтан</w:t>
            </w:r>
            <w:r>
              <w:rPr>
                <w:sz w:val="24"/>
                <w:szCs w:val="24"/>
              </w:rPr>
              <w:t>»</w:t>
            </w:r>
            <w:r w:rsidRPr="005878EA">
              <w:rPr>
                <w:sz w:val="24"/>
                <w:szCs w:val="24"/>
              </w:rPr>
              <w:t xml:space="preserve">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с подвесными кашпо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9 345,00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9 345,00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9 345,00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47 880,00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47 880,00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47 880,00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672,00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672,00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672,00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3.20. Конструкция ве</w:t>
            </w:r>
            <w:r>
              <w:rPr>
                <w:sz w:val="24"/>
                <w:szCs w:val="24"/>
              </w:rPr>
              <w:t>ртикального озеленения «</w:t>
            </w:r>
            <w:r w:rsidRPr="005878EA">
              <w:rPr>
                <w:sz w:val="24"/>
                <w:szCs w:val="24"/>
              </w:rPr>
              <w:t>Спираль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 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транспортировка, установка, наполнение и посадка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7 166,67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7 166,67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7 166,67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содержание цветов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мес./шт.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40 933,33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40 933,33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40 933,33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уборка цветов и их утилизация, транспортировка вазонов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на склад заказчика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530,00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530,00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530,00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4. Ремонт газонов вдоль улиц и магистралей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4.1. Снятие непригодного грунта толщиной 20 см и транспортировка до котлована в пос.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Таежный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72,41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72,41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72,41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4.2. Создание газона с завозом растительной земли слоем 10 см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138,49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138,49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138,49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5. Кошение газонов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 в мес./кв.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5,20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5,46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5,62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6. Содержание двухрядной живой изгороди на зеленых зонах вдоль улиц и магистралей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6.1. Создание изгороди</w:t>
            </w:r>
          </w:p>
        </w:tc>
        <w:tc>
          <w:tcPr>
            <w:tcW w:w="710" w:type="pct"/>
            <w:hideMark/>
          </w:tcPr>
          <w:p w:rsidR="00260939" w:rsidRPr="005878EA" w:rsidRDefault="00260939" w:rsidP="00EA3276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руб./п.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5 456,67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5 456,67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5 456,67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vMerge w:val="restar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6.2. Уход за саженцами кустарника в изгороди</w:t>
            </w:r>
          </w:p>
        </w:tc>
        <w:tc>
          <w:tcPr>
            <w:tcW w:w="710" w:type="pct"/>
            <w:hideMark/>
          </w:tcPr>
          <w:p w:rsidR="00260939" w:rsidRPr="005878EA" w:rsidRDefault="00260939" w:rsidP="00EA3276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руб./п.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429,00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429,00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429,00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vMerge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6.3. Замена отдельных саженцев кустарника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1 598,07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1 598,07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1 598,07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7. Формирование крон деревьев вдоль улиц и магистралей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(выполнение работ по обрезке деревьев)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3 596,00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3 596,00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3 596,00</w:t>
            </w:r>
          </w:p>
        </w:tc>
      </w:tr>
      <w:tr w:rsidR="00260939" w:rsidRPr="005878EA" w:rsidTr="00AC7F65">
        <w:trPr>
          <w:trHeight w:val="20"/>
        </w:trPr>
        <w:tc>
          <w:tcPr>
            <w:tcW w:w="5000" w:type="pct"/>
            <w:gridSpan w:val="5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8. Снос деревьев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8.1. Снос деревьев высотой до 4 м с вывозом и утилизацией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порубочного материала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3 197,67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3 197,67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3 197,67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8.2. Корчевка пней с вывозом и утилизацией порубочного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материала, разработка ППР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5 076,00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5 076,00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5 076,00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9. Поставка (изготовление) малых архитектурных форм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цветочница дугообразная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126 232,11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126 232,11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цветочница крестообразная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228 572,32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228 572,32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цветочница «Чаша»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92 586,01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92 586,01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цветочница полигональная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84 174,49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84 174,49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цветочная конструкция </w:t>
            </w:r>
            <w:r>
              <w:rPr>
                <w:sz w:val="24"/>
                <w:szCs w:val="24"/>
              </w:rPr>
              <w:t>«</w:t>
            </w:r>
            <w:r w:rsidRPr="005878EA">
              <w:rPr>
                <w:sz w:val="24"/>
                <w:szCs w:val="24"/>
              </w:rPr>
              <w:t>Волна-1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56 000,00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56 000,00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цветочная конструкция </w:t>
            </w:r>
            <w:r>
              <w:rPr>
                <w:sz w:val="24"/>
                <w:szCs w:val="24"/>
              </w:rPr>
              <w:t>«</w:t>
            </w:r>
            <w:r w:rsidRPr="005878EA">
              <w:rPr>
                <w:sz w:val="24"/>
                <w:szCs w:val="24"/>
              </w:rPr>
              <w:t>Волна</w:t>
            </w:r>
            <w:r>
              <w:rPr>
                <w:sz w:val="24"/>
                <w:szCs w:val="24"/>
              </w:rPr>
              <w:t>-</w:t>
            </w:r>
            <w:r w:rsidRPr="005878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105 000,00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105 000,00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вазон для цветов с креплением на секцию ограждения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4 700,00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4 700,00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- констр</w:t>
            </w:r>
            <w:r>
              <w:rPr>
                <w:sz w:val="24"/>
                <w:szCs w:val="24"/>
              </w:rPr>
              <w:t>укция вертикального озеленения «</w:t>
            </w:r>
            <w:r w:rsidRPr="005878EA">
              <w:rPr>
                <w:sz w:val="24"/>
                <w:szCs w:val="24"/>
              </w:rPr>
              <w:t>Фонтан</w:t>
            </w:r>
            <w:r>
              <w:rPr>
                <w:sz w:val="24"/>
                <w:szCs w:val="24"/>
              </w:rPr>
              <w:t>»</w:t>
            </w:r>
            <w:r w:rsidRPr="005878EA">
              <w:rPr>
                <w:sz w:val="24"/>
                <w:szCs w:val="24"/>
              </w:rPr>
              <w:t xml:space="preserve">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с подвесными кашпо</w:t>
            </w:r>
          </w:p>
        </w:tc>
        <w:tc>
          <w:tcPr>
            <w:tcW w:w="710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170 000,00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170 000,00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170 000,00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- конструкция вертикального озеленения </w:t>
            </w:r>
            <w:r>
              <w:rPr>
                <w:sz w:val="24"/>
                <w:szCs w:val="24"/>
              </w:rPr>
              <w:t>«</w:t>
            </w:r>
            <w:r w:rsidRPr="005878EA">
              <w:rPr>
                <w:sz w:val="24"/>
                <w:szCs w:val="24"/>
              </w:rPr>
              <w:t>Спираль 2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10" w:type="pct"/>
            <w:noWrap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руб./шт.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55 000,00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55 000,00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55 000,00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 xml:space="preserve">10. Разовая санитарная очистка (уборка территорий)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от прошлогодней листвы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руб./м</w:t>
            </w:r>
            <w:r w:rsidRPr="00EA3276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09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7,68</w:t>
            </w:r>
          </w:p>
        </w:tc>
        <w:tc>
          <w:tcPr>
            <w:tcW w:w="615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7,68</w:t>
            </w:r>
          </w:p>
        </w:tc>
        <w:tc>
          <w:tcPr>
            <w:tcW w:w="65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7,68</w:t>
            </w:r>
          </w:p>
        </w:tc>
      </w:tr>
      <w:tr w:rsidR="00260939" w:rsidRPr="005878EA" w:rsidTr="00AC7F65">
        <w:trPr>
          <w:trHeight w:val="20"/>
        </w:trPr>
        <w:tc>
          <w:tcPr>
            <w:tcW w:w="2316" w:type="pct"/>
            <w:hideMark/>
          </w:tcPr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11. Создание и содержание цветников (</w:t>
            </w:r>
            <w:r w:rsidRPr="00766EDC">
              <w:rPr>
                <w:sz w:val="24"/>
                <w:szCs w:val="24"/>
              </w:rPr>
              <w:t xml:space="preserve">при наличии на дату формирования расходов бюджета на текущий, очередной </w:t>
            </w:r>
          </w:p>
          <w:p w:rsidR="00EA3276" w:rsidRDefault="00260939" w:rsidP="00EA3276">
            <w:pPr>
              <w:ind w:right="-31"/>
              <w:rPr>
                <w:sz w:val="24"/>
                <w:szCs w:val="24"/>
              </w:rPr>
            </w:pPr>
            <w:r w:rsidRPr="00766EDC">
              <w:rPr>
                <w:sz w:val="24"/>
                <w:szCs w:val="24"/>
              </w:rPr>
              <w:t xml:space="preserve">финансовый год и плановый период заключенного муниципального контракта, действие которого распространяется </w:t>
            </w:r>
          </w:p>
          <w:p w:rsidR="00260939" w:rsidRPr="005878EA" w:rsidRDefault="00260939" w:rsidP="00EA3276">
            <w:pPr>
              <w:ind w:right="-31"/>
              <w:rPr>
                <w:sz w:val="24"/>
                <w:szCs w:val="24"/>
              </w:rPr>
            </w:pPr>
            <w:r w:rsidRPr="00766EDC">
              <w:rPr>
                <w:sz w:val="24"/>
                <w:szCs w:val="24"/>
              </w:rPr>
              <w:t>на текущий, очередной финансовый год и плановый период)</w:t>
            </w:r>
          </w:p>
        </w:tc>
        <w:tc>
          <w:tcPr>
            <w:tcW w:w="710" w:type="pct"/>
            <w:hideMark/>
          </w:tcPr>
          <w:p w:rsidR="00260939" w:rsidRPr="005878EA" w:rsidRDefault="00260939" w:rsidP="00AC7F65">
            <w:pPr>
              <w:ind w:right="-31"/>
              <w:jc w:val="center"/>
              <w:rPr>
                <w:sz w:val="24"/>
                <w:szCs w:val="24"/>
              </w:rPr>
            </w:pPr>
            <w:r w:rsidRPr="005878EA">
              <w:rPr>
                <w:sz w:val="24"/>
                <w:szCs w:val="24"/>
              </w:rPr>
              <w:t>руб./кв.</w:t>
            </w:r>
            <w:r w:rsidR="00EA3276">
              <w:rPr>
                <w:sz w:val="24"/>
                <w:szCs w:val="24"/>
              </w:rPr>
              <w:t xml:space="preserve"> </w:t>
            </w:r>
            <w:r w:rsidRPr="005878EA">
              <w:rPr>
                <w:sz w:val="24"/>
                <w:szCs w:val="24"/>
              </w:rPr>
              <w:t>м</w:t>
            </w:r>
          </w:p>
        </w:tc>
        <w:tc>
          <w:tcPr>
            <w:tcW w:w="1974" w:type="pct"/>
            <w:gridSpan w:val="3"/>
            <w:hideMark/>
          </w:tcPr>
          <w:p w:rsidR="00260939" w:rsidRPr="00D06AC5" w:rsidRDefault="00260939" w:rsidP="00AC7F65">
            <w:pPr>
              <w:ind w:right="-31"/>
              <w:jc w:val="both"/>
              <w:rPr>
                <w:sz w:val="24"/>
                <w:szCs w:val="24"/>
              </w:rPr>
            </w:pPr>
            <w:r w:rsidRPr="00D06AC5">
              <w:rPr>
                <w:sz w:val="24"/>
                <w:szCs w:val="24"/>
              </w:rPr>
              <w:t>определяется в соответствии с заклю</w:t>
            </w:r>
            <w:r>
              <w:rPr>
                <w:sz w:val="24"/>
                <w:szCs w:val="24"/>
              </w:rPr>
              <w:t>ченным муниципальным контрактом</w:t>
            </w:r>
          </w:p>
        </w:tc>
      </w:tr>
    </w:tbl>
    <w:p w:rsidR="00226A5C" w:rsidRPr="00260939" w:rsidRDefault="00226A5C" w:rsidP="00260939"/>
    <w:sectPr w:rsidR="00226A5C" w:rsidRPr="00260939" w:rsidSect="00EA3276">
      <w:pgSz w:w="16838" w:h="11906" w:orient="landscape" w:code="9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BA0" w:rsidRDefault="00943BA0" w:rsidP="006A432C">
      <w:r>
        <w:separator/>
      </w:r>
    </w:p>
  </w:endnote>
  <w:endnote w:type="continuationSeparator" w:id="0">
    <w:p w:rsidR="00943BA0" w:rsidRDefault="00943BA0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BA0" w:rsidRDefault="00943BA0" w:rsidP="006A432C">
      <w:r>
        <w:separator/>
      </w:r>
    </w:p>
  </w:footnote>
  <w:footnote w:type="continuationSeparator" w:id="0">
    <w:p w:rsidR="00943BA0" w:rsidRDefault="00943BA0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7479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60939" w:rsidRPr="00260939" w:rsidRDefault="00260939">
        <w:pPr>
          <w:pStyle w:val="a3"/>
          <w:jc w:val="center"/>
          <w:rPr>
            <w:sz w:val="20"/>
            <w:szCs w:val="20"/>
          </w:rPr>
        </w:pPr>
        <w:r w:rsidRPr="00260939">
          <w:rPr>
            <w:sz w:val="20"/>
            <w:szCs w:val="20"/>
          </w:rPr>
          <w:fldChar w:fldCharType="begin"/>
        </w:r>
        <w:r w:rsidRPr="00260939">
          <w:rPr>
            <w:sz w:val="20"/>
            <w:szCs w:val="20"/>
          </w:rPr>
          <w:instrText>PAGE   \* MERGEFORMAT</w:instrText>
        </w:r>
        <w:r w:rsidRPr="00260939">
          <w:rPr>
            <w:sz w:val="20"/>
            <w:szCs w:val="20"/>
          </w:rPr>
          <w:fldChar w:fldCharType="separate"/>
        </w:r>
        <w:r w:rsidR="001B7387">
          <w:rPr>
            <w:noProof/>
            <w:sz w:val="20"/>
            <w:szCs w:val="20"/>
          </w:rPr>
          <w:t>17</w:t>
        </w:r>
        <w:r w:rsidRPr="00260939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0035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A3276" w:rsidRPr="00EA3276" w:rsidRDefault="00EA3276">
        <w:pPr>
          <w:pStyle w:val="a3"/>
          <w:jc w:val="center"/>
          <w:rPr>
            <w:sz w:val="20"/>
            <w:szCs w:val="20"/>
          </w:rPr>
        </w:pPr>
        <w:r w:rsidRPr="00EA3276">
          <w:rPr>
            <w:sz w:val="20"/>
            <w:szCs w:val="20"/>
          </w:rPr>
          <w:fldChar w:fldCharType="begin"/>
        </w:r>
        <w:r w:rsidRPr="00EA3276">
          <w:rPr>
            <w:sz w:val="20"/>
            <w:szCs w:val="20"/>
          </w:rPr>
          <w:instrText>PAGE   \* MERGEFORMAT</w:instrText>
        </w:r>
        <w:r w:rsidRPr="00EA3276">
          <w:rPr>
            <w:sz w:val="20"/>
            <w:szCs w:val="20"/>
          </w:rPr>
          <w:fldChar w:fldCharType="separate"/>
        </w:r>
        <w:r w:rsidR="000D5FB2">
          <w:rPr>
            <w:noProof/>
            <w:sz w:val="20"/>
            <w:szCs w:val="20"/>
          </w:rPr>
          <w:t>1</w:t>
        </w:r>
        <w:r w:rsidRPr="00EA3276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22AC0"/>
    <w:multiLevelType w:val="hybridMultilevel"/>
    <w:tmpl w:val="C06ED384"/>
    <w:lvl w:ilvl="0" w:tplc="F92E21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AC068F"/>
    <w:multiLevelType w:val="hybridMultilevel"/>
    <w:tmpl w:val="F5AA1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54EB4"/>
    <w:multiLevelType w:val="hybridMultilevel"/>
    <w:tmpl w:val="060C3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E2A29"/>
    <w:multiLevelType w:val="multilevel"/>
    <w:tmpl w:val="2D22F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FAA2921"/>
    <w:multiLevelType w:val="multilevel"/>
    <w:tmpl w:val="4754AD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39"/>
    <w:rsid w:val="000B4DAE"/>
    <w:rsid w:val="000D5FB2"/>
    <w:rsid w:val="001B7387"/>
    <w:rsid w:val="00226A5C"/>
    <w:rsid w:val="00230787"/>
    <w:rsid w:val="00243839"/>
    <w:rsid w:val="00260939"/>
    <w:rsid w:val="00360FAA"/>
    <w:rsid w:val="006222B6"/>
    <w:rsid w:val="006A432C"/>
    <w:rsid w:val="006A73EC"/>
    <w:rsid w:val="00943BA0"/>
    <w:rsid w:val="00AE721A"/>
    <w:rsid w:val="00B4147D"/>
    <w:rsid w:val="00EA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26093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939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59"/>
    <w:rsid w:val="00260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6093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26093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8">
    <w:name w:val="List Paragraph"/>
    <w:basedOn w:val="a"/>
    <w:uiPriority w:val="34"/>
    <w:qFormat/>
    <w:rsid w:val="00260939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26093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09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60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260939"/>
    <w:rPr>
      <w:rFonts w:cs="Times New Roman"/>
      <w:b w:val="0"/>
      <w:color w:val="106BBE"/>
    </w:rPr>
  </w:style>
  <w:style w:type="paragraph" w:customStyle="1" w:styleId="ac">
    <w:name w:val="Комментарий"/>
    <w:basedOn w:val="a"/>
    <w:next w:val="a"/>
    <w:uiPriority w:val="99"/>
    <w:rsid w:val="00260939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d">
    <w:name w:val="Информация о версии"/>
    <w:basedOn w:val="ac"/>
    <w:next w:val="a"/>
    <w:uiPriority w:val="99"/>
    <w:rsid w:val="00260939"/>
    <w:rPr>
      <w:i/>
      <w:iCs/>
    </w:rPr>
  </w:style>
  <w:style w:type="character" w:styleId="ae">
    <w:name w:val="Hyperlink"/>
    <w:basedOn w:val="a0"/>
    <w:uiPriority w:val="99"/>
    <w:unhideWhenUsed/>
    <w:rsid w:val="002609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4770</Words>
  <Characters>27193</Characters>
  <Application>Microsoft Office Word</Application>
  <DocSecurity>0</DocSecurity>
  <Lines>226</Lines>
  <Paragraphs>63</Paragraphs>
  <ScaleCrop>false</ScaleCrop>
  <LinksUpToDate>false</LinksUpToDate>
  <CharactersWithSpaces>31900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2024-12-19T09:32:00Z</dcterms:created>
  <dcterms:modified xsi:type="dcterms:W3CDTF">2024-12-19T09:32:00Z</dcterms:modified>
</cp:coreProperties>
</file>