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D" w:rsidRDefault="006828CD" w:rsidP="00656C1A">
      <w:pPr>
        <w:spacing w:line="120" w:lineRule="atLeast"/>
        <w:jc w:val="center"/>
        <w:rPr>
          <w:sz w:val="24"/>
          <w:szCs w:val="24"/>
        </w:rPr>
      </w:pPr>
    </w:p>
    <w:p w:rsidR="006828CD" w:rsidRDefault="006828CD" w:rsidP="00656C1A">
      <w:pPr>
        <w:spacing w:line="120" w:lineRule="atLeast"/>
        <w:jc w:val="center"/>
        <w:rPr>
          <w:sz w:val="24"/>
          <w:szCs w:val="24"/>
        </w:rPr>
      </w:pPr>
    </w:p>
    <w:p w:rsidR="006828CD" w:rsidRPr="00852378" w:rsidRDefault="006828CD" w:rsidP="00656C1A">
      <w:pPr>
        <w:spacing w:line="120" w:lineRule="atLeast"/>
        <w:jc w:val="center"/>
        <w:rPr>
          <w:sz w:val="10"/>
          <w:szCs w:val="10"/>
        </w:rPr>
      </w:pPr>
    </w:p>
    <w:p w:rsidR="006828CD" w:rsidRDefault="006828CD" w:rsidP="00656C1A">
      <w:pPr>
        <w:spacing w:line="120" w:lineRule="atLeast"/>
        <w:jc w:val="center"/>
        <w:rPr>
          <w:sz w:val="10"/>
          <w:szCs w:val="24"/>
        </w:rPr>
      </w:pPr>
    </w:p>
    <w:p w:rsidR="006828CD" w:rsidRPr="005541F0" w:rsidRDefault="006828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28CD" w:rsidRDefault="006828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28CD" w:rsidRPr="005541F0" w:rsidRDefault="006828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28CD" w:rsidRPr="005649E4" w:rsidRDefault="006828CD" w:rsidP="00656C1A">
      <w:pPr>
        <w:spacing w:line="120" w:lineRule="atLeast"/>
        <w:jc w:val="center"/>
        <w:rPr>
          <w:sz w:val="18"/>
          <w:szCs w:val="24"/>
        </w:rPr>
      </w:pPr>
    </w:p>
    <w:p w:rsidR="006828CD" w:rsidRPr="00656C1A" w:rsidRDefault="006828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28CD" w:rsidRPr="005541F0" w:rsidRDefault="006828CD" w:rsidP="00656C1A">
      <w:pPr>
        <w:spacing w:line="120" w:lineRule="atLeast"/>
        <w:jc w:val="center"/>
        <w:rPr>
          <w:sz w:val="18"/>
          <w:szCs w:val="24"/>
        </w:rPr>
      </w:pPr>
    </w:p>
    <w:p w:rsidR="006828CD" w:rsidRPr="005541F0" w:rsidRDefault="006828CD" w:rsidP="00656C1A">
      <w:pPr>
        <w:spacing w:line="120" w:lineRule="atLeast"/>
        <w:jc w:val="center"/>
        <w:rPr>
          <w:sz w:val="20"/>
          <w:szCs w:val="24"/>
        </w:rPr>
      </w:pPr>
    </w:p>
    <w:p w:rsidR="006828CD" w:rsidRPr="00656C1A" w:rsidRDefault="006828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28CD" w:rsidRDefault="006828CD" w:rsidP="00656C1A">
      <w:pPr>
        <w:spacing w:line="120" w:lineRule="atLeast"/>
        <w:jc w:val="center"/>
        <w:rPr>
          <w:sz w:val="30"/>
          <w:szCs w:val="24"/>
        </w:rPr>
      </w:pPr>
    </w:p>
    <w:p w:rsidR="006828CD" w:rsidRPr="00656C1A" w:rsidRDefault="006828C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28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28CD" w:rsidRPr="00F8214F" w:rsidRDefault="006828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28CD" w:rsidRPr="00F8214F" w:rsidRDefault="005752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28CD" w:rsidRPr="00F8214F" w:rsidRDefault="006828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28CD" w:rsidRPr="00F8214F" w:rsidRDefault="005752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828CD" w:rsidRPr="00A63FB0" w:rsidRDefault="006828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28CD" w:rsidRPr="00A3761A" w:rsidRDefault="005752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828CD" w:rsidRPr="00F8214F" w:rsidRDefault="006828C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828CD" w:rsidRPr="00F8214F" w:rsidRDefault="006828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28CD" w:rsidRPr="00AB4194" w:rsidRDefault="006828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28CD" w:rsidRPr="00F8214F" w:rsidRDefault="005752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2208</w:t>
            </w:r>
          </w:p>
        </w:tc>
      </w:tr>
    </w:tbl>
    <w:p w:rsidR="006828CD" w:rsidRPr="000C4AB5" w:rsidRDefault="006828CD" w:rsidP="00C725A6">
      <w:pPr>
        <w:rPr>
          <w:rFonts w:cs="Times New Roman"/>
          <w:szCs w:val="28"/>
          <w:lang w:val="en-US"/>
        </w:rPr>
      </w:pPr>
    </w:p>
    <w:p w:rsidR="006828CD" w:rsidRPr="006828CD" w:rsidRDefault="006828CD" w:rsidP="006828CD">
      <w:r w:rsidRPr="006828CD">
        <w:t xml:space="preserve">О создании комиссии </w:t>
      </w:r>
      <w:r w:rsidRPr="006828CD">
        <w:br/>
        <w:t xml:space="preserve">по градостроительному </w:t>
      </w:r>
    </w:p>
    <w:p w:rsidR="006828CD" w:rsidRPr="006828CD" w:rsidRDefault="006828CD" w:rsidP="006828CD">
      <w:r w:rsidRPr="006828CD">
        <w:t xml:space="preserve">зонированию и о признании </w:t>
      </w:r>
      <w:r w:rsidRPr="006828CD">
        <w:br/>
        <w:t xml:space="preserve">утратившими силу некоторых </w:t>
      </w:r>
    </w:p>
    <w:p w:rsidR="006828CD" w:rsidRPr="006828CD" w:rsidRDefault="006828CD" w:rsidP="006828CD">
      <w:r w:rsidRPr="006828CD">
        <w:t>муниципальных правовых актов</w:t>
      </w:r>
    </w:p>
    <w:p w:rsidR="006828CD" w:rsidRPr="006828CD" w:rsidRDefault="006828CD" w:rsidP="006828CD"/>
    <w:p w:rsidR="006828CD" w:rsidRPr="006828CD" w:rsidRDefault="006828CD" w:rsidP="006828CD"/>
    <w:p w:rsidR="006828CD" w:rsidRDefault="006828CD" w:rsidP="006828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828CD">
        <w:rPr>
          <w:rFonts w:eastAsia="Calibri" w:cs="Times New Roman"/>
          <w:spacing w:val="-2"/>
          <w:szCs w:val="28"/>
        </w:rPr>
        <w:t xml:space="preserve">В соответствии с Градостроительным кодексом Российской Федерации, распоряжениями Администрации города от 30.12.2005 № 3686 «Об утверждении Регламента Администрации города», от 21.04.2021 № 552 «О распределении                     отдельных полномочий Главы города между высшими должностными лицами Администрации города», в целях упорядочения градостроительной деятельности на территории города Сургута: </w:t>
      </w:r>
    </w:p>
    <w:p w:rsidR="006828CD" w:rsidRDefault="006828CD" w:rsidP="006828CD">
      <w:pPr>
        <w:ind w:firstLine="709"/>
        <w:jc w:val="both"/>
        <w:rPr>
          <w:rFonts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1. </w:t>
      </w:r>
      <w:r w:rsidRPr="006828CD">
        <w:rPr>
          <w:rFonts w:cs="Times New Roman"/>
          <w:spacing w:val="-2"/>
          <w:szCs w:val="28"/>
        </w:rPr>
        <w:t>Создать комиссию по градостроительному зонированию.</w:t>
      </w:r>
    </w:p>
    <w:p w:rsidR="006828CD" w:rsidRPr="006828CD" w:rsidRDefault="006828CD" w:rsidP="006828CD">
      <w:pPr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2. </w:t>
      </w:r>
      <w:r w:rsidRPr="006828CD">
        <w:rPr>
          <w:rFonts w:cs="Times New Roman"/>
          <w:spacing w:val="-2"/>
          <w:szCs w:val="28"/>
        </w:rPr>
        <w:t>Утвердить:</w:t>
      </w:r>
    </w:p>
    <w:p w:rsidR="006828CD" w:rsidRPr="006828CD" w:rsidRDefault="006828CD" w:rsidP="006828CD">
      <w:pPr>
        <w:ind w:firstLine="709"/>
        <w:jc w:val="both"/>
        <w:rPr>
          <w:rFonts w:cs="Times New Roman"/>
          <w:spacing w:val="-2"/>
          <w:szCs w:val="28"/>
        </w:rPr>
      </w:pPr>
      <w:r w:rsidRPr="006828CD">
        <w:rPr>
          <w:rFonts w:cs="Times New Roman"/>
          <w:spacing w:val="-2"/>
          <w:szCs w:val="28"/>
        </w:rPr>
        <w:t xml:space="preserve">2.1. Состав комиссии по градостроительному зонированию согласно </w:t>
      </w:r>
      <w:r>
        <w:rPr>
          <w:rFonts w:cs="Times New Roman"/>
          <w:spacing w:val="-2"/>
          <w:szCs w:val="28"/>
        </w:rPr>
        <w:t xml:space="preserve">                    </w:t>
      </w:r>
      <w:r w:rsidRPr="006828CD">
        <w:rPr>
          <w:rFonts w:cs="Times New Roman"/>
          <w:spacing w:val="-2"/>
          <w:szCs w:val="28"/>
        </w:rPr>
        <w:t>приложению 1.</w:t>
      </w:r>
    </w:p>
    <w:p w:rsidR="006828CD" w:rsidRPr="006828CD" w:rsidRDefault="006828CD" w:rsidP="006828CD">
      <w:pPr>
        <w:ind w:firstLine="709"/>
        <w:jc w:val="both"/>
        <w:rPr>
          <w:rFonts w:cs="Times New Roman"/>
          <w:spacing w:val="-2"/>
          <w:szCs w:val="28"/>
        </w:rPr>
      </w:pPr>
      <w:r w:rsidRPr="006828CD">
        <w:rPr>
          <w:rFonts w:cs="Times New Roman"/>
          <w:spacing w:val="-2"/>
          <w:szCs w:val="28"/>
        </w:rPr>
        <w:t>2.2. Порядок деятельности комиссии по градостроительному зонированию согласно приложению 2.</w:t>
      </w:r>
    </w:p>
    <w:p w:rsidR="006828CD" w:rsidRPr="006828CD" w:rsidRDefault="006828CD" w:rsidP="006828CD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6828CD">
        <w:rPr>
          <w:rFonts w:cs="Times New Roman"/>
          <w:spacing w:val="-2"/>
          <w:szCs w:val="28"/>
        </w:rPr>
        <w:t xml:space="preserve">3. Признать утратившими силу распоряжения Администрации города: </w:t>
      </w:r>
    </w:p>
    <w:p w:rsidR="006828CD" w:rsidRPr="006828CD" w:rsidRDefault="006828CD" w:rsidP="006828CD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- </w:t>
      </w:r>
      <w:r w:rsidRPr="006828CD">
        <w:rPr>
          <w:rFonts w:cs="Times New Roman"/>
          <w:spacing w:val="-2"/>
          <w:szCs w:val="28"/>
        </w:rPr>
        <w:t xml:space="preserve">от 18.03.2005 № 706 «О проекте правил землепользования и застройки </w:t>
      </w:r>
      <w:r>
        <w:rPr>
          <w:rFonts w:cs="Times New Roman"/>
          <w:spacing w:val="-2"/>
          <w:szCs w:val="28"/>
        </w:rPr>
        <w:t xml:space="preserve">                    </w:t>
      </w:r>
      <w:r w:rsidRPr="006828CD">
        <w:rPr>
          <w:rFonts w:cs="Times New Roman"/>
          <w:spacing w:val="-2"/>
          <w:szCs w:val="28"/>
        </w:rPr>
        <w:t>города Сургута и утверждени</w:t>
      </w:r>
      <w:r>
        <w:rPr>
          <w:rFonts w:cs="Times New Roman"/>
          <w:spacing w:val="-2"/>
          <w:szCs w:val="28"/>
        </w:rPr>
        <w:t>и</w:t>
      </w:r>
      <w:r w:rsidRPr="006828CD">
        <w:rPr>
          <w:rFonts w:cs="Times New Roman"/>
          <w:spacing w:val="-2"/>
          <w:szCs w:val="28"/>
        </w:rPr>
        <w:t xml:space="preserve"> состава комиссии по градостроительному зонированию»;</w:t>
      </w:r>
      <w:r>
        <w:rPr>
          <w:rFonts w:cs="Times New Roman"/>
          <w:spacing w:val="-2"/>
          <w:szCs w:val="28"/>
        </w:rP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rPr>
          <w:rFonts w:cs="Times New Roman"/>
          <w:spacing w:val="-2"/>
          <w:szCs w:val="28"/>
        </w:rPr>
        <w:t xml:space="preserve">- </w:t>
      </w:r>
      <w:r w:rsidRPr="006828CD">
        <w:rPr>
          <w:rFonts w:cs="Times New Roman"/>
          <w:spacing w:val="-2"/>
          <w:szCs w:val="28"/>
        </w:rPr>
        <w:t xml:space="preserve">от </w:t>
      </w:r>
      <w:r w:rsidRPr="006828CD">
        <w:t xml:space="preserve">04.08.2005 № 1560 «О внесении изменений в распоряжение Администрации города от 18.03.2005 № 706»;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</w:t>
      </w:r>
      <w:r>
        <w:t xml:space="preserve">от </w:t>
      </w:r>
      <w:r w:rsidRPr="006828CD">
        <w:t xml:space="preserve">23.05.2007 № 932 </w:t>
      </w:r>
      <w:r>
        <w:t>«</w:t>
      </w:r>
      <w:r w:rsidRPr="006828CD">
        <w:t>О внесении изменений в распоряжение админи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</w:t>
      </w:r>
      <w:r w:rsidRPr="006828CD">
        <w:t xml:space="preserve">и застройки города Сургута и утверждении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 xml:space="preserve">- </w:t>
      </w:r>
      <w:r w:rsidRPr="006828CD">
        <w:t xml:space="preserve">от 14.08.2007 № 1699 </w:t>
      </w:r>
      <w:r>
        <w:t>«</w:t>
      </w:r>
      <w:r w:rsidRPr="006828CD">
        <w:t xml:space="preserve">О внесении изменений в распоряжение админи-страции города от 18.03.2005 № 706 «О проекте правил землепользования </w:t>
      </w:r>
      <w:r>
        <w:t xml:space="preserve">                            </w:t>
      </w:r>
      <w:r w:rsidRPr="006828CD">
        <w:t xml:space="preserve">и застройки города Сургута и утверждении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 w:rsidRPr="006828CD">
        <w:lastRenderedPageBreak/>
        <w:t xml:space="preserve">- от 24.10.2007 № 2260 «О внесении изменений в распоряжение админи- страции города от 18.03.2005 № 706 «О проекте правил землепользования </w:t>
      </w:r>
      <w:r>
        <w:t xml:space="preserve">                         </w:t>
      </w:r>
      <w:r w:rsidRPr="006828CD">
        <w:t xml:space="preserve">и застройки города Сургута и утверждения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04.05.2008 № 1219 </w:t>
      </w:r>
      <w:r>
        <w:t>«</w:t>
      </w:r>
      <w:r w:rsidRPr="006828CD">
        <w:t xml:space="preserve">О внесении изменений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</w:t>
      </w:r>
      <w:r>
        <w:t>и</w:t>
      </w:r>
      <w:r w:rsidRPr="006828CD">
        <w:t xml:space="preserve">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29.01.2009 № 136 </w:t>
      </w:r>
      <w:r>
        <w:t>«</w:t>
      </w:r>
      <w:r w:rsidRPr="006828CD">
        <w:t>О внесении изменений в распоряжение админи</w:t>
      </w:r>
      <w:r>
        <w:t xml:space="preserve">-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  </w:t>
      </w:r>
      <w:r w:rsidRPr="006828CD">
        <w:t>и застройки города Сургута и утверждени</w:t>
      </w:r>
      <w:r>
        <w:t>и</w:t>
      </w:r>
      <w:r w:rsidRPr="006828CD">
        <w:t xml:space="preserve">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25.05.2009 № 1252 </w:t>
      </w:r>
      <w:r>
        <w:t>«</w:t>
      </w:r>
      <w:r w:rsidRPr="006828CD">
        <w:t>О внесении изменени</w:t>
      </w:r>
      <w:r>
        <w:t>я</w:t>
      </w:r>
      <w:r w:rsidRPr="006828CD">
        <w:t xml:space="preserve"> в распоряжение админи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</w:t>
      </w:r>
      <w:r w:rsidRPr="006828CD">
        <w:t>и застройки города Сургута и утверждени</w:t>
      </w:r>
      <w:r>
        <w:t>и</w:t>
      </w:r>
      <w:r w:rsidRPr="006828CD">
        <w:t xml:space="preserve"> состава </w:t>
      </w:r>
      <w:r w:rsidRPr="006828CD">
        <w:rPr>
          <w:rFonts w:cs="Times New Roman"/>
          <w:spacing w:val="-2"/>
          <w:szCs w:val="28"/>
        </w:rPr>
        <w:t>комиссии</w:t>
      </w:r>
      <w:r w:rsidRPr="006828CD">
        <w:t xml:space="preserve">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17.06.2009 № 1466 </w:t>
      </w:r>
      <w:r>
        <w:t>«</w:t>
      </w:r>
      <w:r w:rsidRPr="006828CD">
        <w:t>О внесении изменения в распоряжение админи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20.07.2010 № 2254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17.01.2011 № 53 </w:t>
      </w:r>
      <w:r>
        <w:t>«</w:t>
      </w:r>
      <w:r w:rsidRPr="006828CD">
        <w:t>О внесении изменени</w:t>
      </w:r>
      <w:r>
        <w:t>я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 xml:space="preserve">-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</w:t>
      </w:r>
      <w:r>
        <w:t>а</w:t>
      </w:r>
      <w:r w:rsidRPr="006828CD">
        <w:t xml:space="preserve">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29.03.2011 № 655 </w:t>
      </w:r>
      <w:r>
        <w:t>«</w:t>
      </w:r>
      <w:r w:rsidRPr="006828CD">
        <w:t>О внесении изменения в расп</w:t>
      </w:r>
      <w:r>
        <w:t>оряжение А</w:t>
      </w:r>
      <w:r w:rsidRPr="006828CD">
        <w:t>дмини</w:t>
      </w:r>
      <w:r>
        <w:t xml:space="preserve">-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03.08.2011 № 2073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админи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 xml:space="preserve">- </w:t>
      </w:r>
      <w:r w:rsidRPr="006828CD">
        <w:t xml:space="preserve">от 16.09.2011 № 2714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25.01.2012 № 158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 xml:space="preserve">-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Default="006828CD" w:rsidP="006828CD">
      <w:pPr>
        <w:ind w:firstLine="709"/>
        <w:jc w:val="both"/>
        <w:rPr>
          <w:highlight w:val="yellow"/>
        </w:rPr>
      </w:pPr>
    </w:p>
    <w:p w:rsidR="006828CD" w:rsidRPr="006828CD" w:rsidRDefault="006828CD" w:rsidP="006828CD">
      <w:pPr>
        <w:ind w:firstLine="709"/>
        <w:jc w:val="both"/>
      </w:pPr>
      <w:r w:rsidRPr="006828CD">
        <w:t xml:space="preserve">- от 23.08.2012 № 2434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15.11.2012 № 3548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13.12.2012 № 3972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25.02.2013 № 618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 xml:space="preserve">-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29.03.2013 № 1114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31.05.2013 № 1886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07.08.2013 № 2761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17.09.2013 № 3245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19.12.2013 № 4434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14.03.2014 № 617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 xml:space="preserve">- 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18.04.2014 № 979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Default="006828CD" w:rsidP="006828CD">
      <w:pPr>
        <w:ind w:firstLine="709"/>
        <w:jc w:val="both"/>
      </w:pP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14.07.2014 № 2005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29.08.2014 № 2517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10.09.2014 № 2698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22.04.2015 № 1240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11.09.2015 № 2202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08.10.2015 № 2418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29.12.2015 № 3015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29.02.2016 № 292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21.03.2016 № 418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 xml:space="preserve">- </w:t>
      </w:r>
      <w:r w:rsidRPr="006828CD">
        <w:t xml:space="preserve">от 19.04.2016 № 601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 xml:space="preserve">- </w:t>
      </w:r>
      <w:r w:rsidRPr="006828CD">
        <w:t xml:space="preserve">от 13.07.2016 № 1269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админи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Default="006828CD" w:rsidP="006828CD">
      <w:pPr>
        <w:ind w:firstLine="709"/>
        <w:jc w:val="both"/>
      </w:pP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26.12.2016 № 2564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03.02.2017 № 146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 xml:space="preserve">- 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17.03.2017 № 389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30.06.2017 № 1122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07.12.2017 № 2199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16.01.2018 № 25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 xml:space="preserve">-                   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22.02.2019 № 306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01.04.2019 № 570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23.08.2019 № 1757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22.11.2019 № 2479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24.12.2019 № 2804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Default="006828CD" w:rsidP="006828CD">
      <w:pPr>
        <w:ind w:firstLine="709"/>
        <w:jc w:val="both"/>
      </w:pP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10.04.2020 № 582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19.06.2020 № 879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17.11.2020 № 1856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17.03.2021 № 382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11.05.2021 № 643</w:t>
      </w:r>
      <w:r>
        <w:t xml:space="preserve"> 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26.08.2021 № 1387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27.12.2021 № 2284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25.01.2022 № 107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25.02.2022 № 335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22.08.2022 № 1475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09.09.2022 № 1627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Default="006828CD" w:rsidP="006828CD">
      <w:pPr>
        <w:ind w:firstLine="709"/>
        <w:jc w:val="both"/>
      </w:pP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12.09.2022 № 1638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24.11.2022 № 2344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14.03.2023 № 701 </w:t>
      </w:r>
      <w:r>
        <w:t>«</w:t>
      </w:r>
      <w:r w:rsidRPr="006828CD">
        <w:t xml:space="preserve">О внесении изменения в распоряжение </w:t>
      </w:r>
      <w:r>
        <w:t>А</w:t>
      </w:r>
      <w:r w:rsidRPr="006828CD">
        <w:t>дмини</w:t>
      </w:r>
      <w:r>
        <w:t>-</w:t>
      </w:r>
      <w:r w:rsidRPr="006828CD">
        <w:t xml:space="preserve">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05.04.2023 № 1011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  <w:r>
        <w:t xml:space="preserve"> 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05.07.2023 № 1986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  </w:t>
      </w:r>
      <w:r w:rsidRPr="006828CD">
        <w:t>и застройки города Сургута и утверждении состава комиссии по градостроительному зонированию»;</w:t>
      </w:r>
    </w:p>
    <w:p w:rsidR="006828CD" w:rsidRPr="006828CD" w:rsidRDefault="006828CD" w:rsidP="006828CD">
      <w:pPr>
        <w:ind w:firstLine="709"/>
        <w:jc w:val="both"/>
      </w:pPr>
      <w:r>
        <w:t>-</w:t>
      </w:r>
      <w:r w:rsidRPr="006828CD">
        <w:t xml:space="preserve"> от 16.08.2023 № 238</w:t>
      </w:r>
      <w:r>
        <w:t>1</w:t>
      </w:r>
      <w:r w:rsidRPr="006828CD">
        <w:t xml:space="preserve"> </w:t>
      </w:r>
      <w:r>
        <w:t>«</w:t>
      </w:r>
      <w:r w:rsidRPr="006828CD">
        <w:t>О внесении изменени</w:t>
      </w:r>
      <w:r>
        <w:t>й</w:t>
      </w:r>
      <w:r w:rsidRPr="006828CD">
        <w:t xml:space="preserve"> в распоряжение </w:t>
      </w:r>
      <w:r>
        <w:t>А</w:t>
      </w:r>
      <w:r w:rsidRPr="006828CD">
        <w:t xml:space="preserve">дминистрации города от 18.03.2005 № 706 «О проекте правил землепользования </w:t>
      </w:r>
      <w:r>
        <w:t xml:space="preserve">                           </w:t>
      </w:r>
      <w:r w:rsidRPr="006828CD">
        <w:t>и застройки города Сургута и утверждении состава комиссии по градостроительному зонированию».</w:t>
      </w:r>
      <w:r>
        <w:t xml:space="preserve"> </w:t>
      </w:r>
    </w:p>
    <w:p w:rsidR="006828CD" w:rsidRPr="006828CD" w:rsidRDefault="006828CD" w:rsidP="006828CD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6828CD">
        <w:rPr>
          <w:rFonts w:cs="Times New Roman"/>
          <w:spacing w:val="-2"/>
          <w:szCs w:val="28"/>
        </w:rPr>
        <w:t xml:space="preserve">4. Департаменту массовых коммуникаций и аналитики разместить </w:t>
      </w:r>
      <w:r>
        <w:rPr>
          <w:rFonts w:cs="Times New Roman"/>
          <w:spacing w:val="-2"/>
          <w:szCs w:val="28"/>
        </w:rPr>
        <w:t xml:space="preserve">                          </w:t>
      </w:r>
      <w:r w:rsidRPr="006828CD">
        <w:rPr>
          <w:rFonts w:cs="Times New Roman"/>
          <w:spacing w:val="-2"/>
          <w:szCs w:val="28"/>
        </w:rPr>
        <w:t>настоящее распоряжение на официальном портале Администрации города</w:t>
      </w:r>
      <w:r>
        <w:rPr>
          <w:rFonts w:cs="Times New Roman"/>
          <w:spacing w:val="-2"/>
          <w:szCs w:val="28"/>
        </w:rPr>
        <w:t>:</w:t>
      </w:r>
      <w:r w:rsidRPr="006828CD">
        <w:rPr>
          <w:rFonts w:cs="Times New Roman"/>
          <w:spacing w:val="-2"/>
          <w:szCs w:val="28"/>
        </w:rPr>
        <w:t xml:space="preserve"> </w:t>
      </w:r>
      <w:hyperlink r:id="rId7" w:history="1">
        <w:r w:rsidRPr="006828CD">
          <w:rPr>
            <w:rFonts w:cs="Times New Roman"/>
            <w:spacing w:val="-2"/>
            <w:szCs w:val="28"/>
          </w:rPr>
          <w:t>www.admsurgut.ru</w:t>
        </w:r>
      </w:hyperlink>
      <w:r w:rsidRPr="006828C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 xml:space="preserve"> </w:t>
      </w:r>
    </w:p>
    <w:p w:rsidR="006828CD" w:rsidRPr="006828CD" w:rsidRDefault="006828CD" w:rsidP="006828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828CD">
        <w:rPr>
          <w:rFonts w:eastAsia="Calibri" w:cs="Times New Roman"/>
          <w:spacing w:val="-2"/>
          <w:szCs w:val="28"/>
        </w:rPr>
        <w:t>5. Муниципальному казенному учреждению «Наш город»: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rFonts w:eastAsia="Calibri" w:cs="Times New Roman"/>
          <w:spacing w:val="-4"/>
          <w:szCs w:val="28"/>
        </w:rPr>
        <w:t xml:space="preserve">5.1. </w:t>
      </w:r>
      <w:r w:rsidRPr="006828CD">
        <w:rPr>
          <w:spacing w:val="-4"/>
          <w:szCs w:val="28"/>
        </w:rPr>
        <w:t>Опубликовать (разместить) настоящее распоряжение в сетевом издании</w:t>
      </w:r>
      <w:r w:rsidRPr="006828CD">
        <w:rPr>
          <w:szCs w:val="28"/>
        </w:rPr>
        <w:t xml:space="preserve"> «Официальные документы города Сургута»: </w:t>
      </w:r>
      <w:hyperlink r:id="rId8" w:history="1">
        <w:r w:rsidRPr="006828CD">
          <w:rPr>
            <w:szCs w:val="28"/>
            <w:lang w:val="en-US"/>
          </w:rPr>
          <w:t>docsurgut</w:t>
        </w:r>
        <w:r w:rsidRPr="006828CD">
          <w:rPr>
            <w:szCs w:val="28"/>
          </w:rPr>
          <w:t>.</w:t>
        </w:r>
        <w:r w:rsidRPr="006828CD">
          <w:rPr>
            <w:szCs w:val="28"/>
            <w:lang w:val="en-US"/>
          </w:rPr>
          <w:t>ru</w:t>
        </w:r>
      </w:hyperlink>
      <w:r w:rsidRPr="006828CD">
        <w:rPr>
          <w:szCs w:val="28"/>
        </w:rPr>
        <w:t>.</w:t>
      </w:r>
    </w:p>
    <w:p w:rsidR="006828CD" w:rsidRPr="006828CD" w:rsidRDefault="006828CD" w:rsidP="006828C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6828CD">
        <w:rPr>
          <w:rFonts w:eastAsia="Calibri" w:cs="Times New Roman"/>
          <w:spacing w:val="-6"/>
          <w:szCs w:val="28"/>
        </w:rPr>
        <w:t>5.2. Опубликовать настоящее распоряжение в газете «Сургутские ведомости».</w:t>
      </w:r>
    </w:p>
    <w:p w:rsidR="006828CD" w:rsidRPr="006828CD" w:rsidRDefault="006828CD" w:rsidP="006828C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828CD">
        <w:rPr>
          <w:rFonts w:eastAsia="Calibri" w:cs="Times New Roman"/>
          <w:spacing w:val="-2"/>
          <w:szCs w:val="28"/>
        </w:rPr>
        <w:t>6. Настоящее распоряжение вступает в силу с момента его издания.</w:t>
      </w:r>
    </w:p>
    <w:p w:rsidR="006828CD" w:rsidRPr="006828CD" w:rsidRDefault="006828CD" w:rsidP="006828C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6828CD">
        <w:rPr>
          <w:rFonts w:eastAsia="Calibri" w:cs="Times New Roman"/>
          <w:spacing w:val="-2"/>
          <w:szCs w:val="28"/>
        </w:rPr>
        <w:t xml:space="preserve">7. </w:t>
      </w:r>
      <w:r w:rsidRPr="006828CD">
        <w:rPr>
          <w:rFonts w:eastAsia="Calibri"/>
          <w:spacing w:val="-2"/>
          <w:szCs w:val="28"/>
        </w:rPr>
        <w:t>Контроль за выполнением распоряжения оставляю за собой.</w:t>
      </w:r>
    </w:p>
    <w:p w:rsidR="006828CD" w:rsidRPr="006828CD" w:rsidRDefault="006828CD" w:rsidP="006828CD">
      <w:pPr>
        <w:jc w:val="both"/>
        <w:rPr>
          <w:rFonts w:eastAsia="Times New Roman"/>
          <w:szCs w:val="28"/>
          <w:lang w:eastAsia="ru-RU"/>
        </w:rPr>
      </w:pPr>
    </w:p>
    <w:p w:rsidR="006828CD" w:rsidRPr="006828CD" w:rsidRDefault="006828CD" w:rsidP="006828CD">
      <w:pPr>
        <w:jc w:val="both"/>
        <w:rPr>
          <w:rFonts w:eastAsia="Times New Roman"/>
          <w:szCs w:val="28"/>
          <w:lang w:eastAsia="ru-RU"/>
        </w:rPr>
      </w:pPr>
    </w:p>
    <w:p w:rsidR="006828CD" w:rsidRPr="006828CD" w:rsidRDefault="006828CD" w:rsidP="006828CD">
      <w:pPr>
        <w:jc w:val="both"/>
        <w:rPr>
          <w:rFonts w:eastAsia="Times New Roman"/>
          <w:szCs w:val="28"/>
          <w:lang w:eastAsia="ru-RU"/>
        </w:rPr>
      </w:pPr>
    </w:p>
    <w:p w:rsidR="006828CD" w:rsidRPr="006828CD" w:rsidRDefault="006828CD" w:rsidP="006828CD">
      <w:pPr>
        <w:rPr>
          <w:rFonts w:cs="Calibri"/>
          <w:szCs w:val="28"/>
        </w:rPr>
      </w:pPr>
      <w:r w:rsidRPr="006828CD"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6828CD" w:rsidRPr="006828CD" w:rsidRDefault="006828CD" w:rsidP="006828CD">
      <w:pPr>
        <w:rPr>
          <w:rFonts w:cs="Calibri"/>
          <w:szCs w:val="28"/>
        </w:rPr>
      </w:pPr>
    </w:p>
    <w:p w:rsidR="006828CD" w:rsidRDefault="006828CD">
      <w:pPr>
        <w:spacing w:after="160" w:line="259" w:lineRule="auto"/>
        <w:rPr>
          <w:rFonts w:cs="Calibri"/>
          <w:szCs w:val="28"/>
        </w:rPr>
      </w:pPr>
      <w:r>
        <w:rPr>
          <w:rFonts w:cs="Calibri"/>
          <w:szCs w:val="28"/>
        </w:rPr>
        <w:br w:type="page"/>
      </w:r>
    </w:p>
    <w:p w:rsidR="006828CD" w:rsidRPr="006828CD" w:rsidRDefault="006828CD" w:rsidP="006828CD">
      <w:pPr>
        <w:ind w:firstLine="5954"/>
        <w:rPr>
          <w:rFonts w:eastAsia="Calibri" w:cs="Times New Roman"/>
          <w:bCs/>
          <w:szCs w:val="28"/>
        </w:rPr>
      </w:pPr>
      <w:r w:rsidRPr="006828CD">
        <w:rPr>
          <w:rFonts w:eastAsia="Calibri" w:cs="Times New Roman"/>
          <w:bCs/>
          <w:szCs w:val="28"/>
        </w:rPr>
        <w:t xml:space="preserve">Приложение </w:t>
      </w:r>
      <w:r>
        <w:rPr>
          <w:rFonts w:eastAsia="Calibri" w:cs="Times New Roman"/>
          <w:bCs/>
          <w:szCs w:val="28"/>
        </w:rPr>
        <w:t>1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к распоряжению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</w:p>
    <w:p w:rsidR="006828CD" w:rsidRDefault="006828CD" w:rsidP="006828CD">
      <w:pPr>
        <w:jc w:val="center"/>
      </w:pPr>
      <w:r w:rsidRPr="006828CD">
        <w:t>Состав</w:t>
      </w:r>
      <w:r>
        <w:t xml:space="preserve"> </w:t>
      </w:r>
    </w:p>
    <w:p w:rsidR="006828CD" w:rsidRDefault="006828CD" w:rsidP="006828CD">
      <w:pPr>
        <w:jc w:val="center"/>
      </w:pPr>
      <w:r w:rsidRPr="006828CD">
        <w:t>комиссии по градостроительному зонированию</w:t>
      </w:r>
    </w:p>
    <w:p w:rsidR="006828CD" w:rsidRDefault="006828CD" w:rsidP="006828CD">
      <w:pPr>
        <w:jc w:val="center"/>
      </w:pPr>
      <w:r>
        <w:t>(далее – комиссия)</w:t>
      </w:r>
    </w:p>
    <w:p w:rsidR="006828CD" w:rsidRPr="006828CD" w:rsidRDefault="006828CD" w:rsidP="006828CD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828CD" w:rsidRPr="006828CD" w:rsidTr="00E83109"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Основной состав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Резервный состав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P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Заместитель Главы города, </w:t>
            </w:r>
          </w:p>
          <w:p w:rsidR="006828CD" w:rsidRP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курирующий сферу архитектуры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и градостроительства, председатель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комиссии по градостроительному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sz w:val="26"/>
                <w:szCs w:val="26"/>
              </w:rPr>
              <w:t>зонированию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Директор департамента архитектуры </w:t>
            </w:r>
          </w:p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и градостроительства, сопредседатель комиссии по градостроительному </w:t>
            </w:r>
          </w:p>
          <w:p w:rsidR="006828CD" w:rsidRPr="006828CD" w:rsidRDefault="006828CD" w:rsidP="00070DDB">
            <w:pPr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sz w:val="26"/>
                <w:szCs w:val="26"/>
              </w:rPr>
              <w:t>зонированию</w:t>
            </w:r>
          </w:p>
        </w:tc>
        <w:tc>
          <w:tcPr>
            <w:tcW w:w="4819" w:type="dxa"/>
          </w:tcPr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архитектуры и градостроительства, </w:t>
            </w:r>
          </w:p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сопредседатель комиссии </w:t>
            </w:r>
          </w:p>
          <w:p w:rsidR="006828CD" w:rsidRPr="006828CD" w:rsidRDefault="006828CD" w:rsidP="00070DDB">
            <w:pPr>
              <w:rPr>
                <w:sz w:val="10"/>
                <w:szCs w:val="10"/>
              </w:rPr>
            </w:pPr>
            <w:r w:rsidRPr="006828CD">
              <w:rPr>
                <w:sz w:val="26"/>
                <w:szCs w:val="26"/>
              </w:rPr>
              <w:t>по градостроительному зонированию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формирования и освобождения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земельных участков департамента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архитектуры и градостроительства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Администрации города, секретарь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комиссии по градостроительному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зонированию</w:t>
            </w:r>
          </w:p>
        </w:tc>
        <w:tc>
          <w:tcPr>
            <w:tcW w:w="4819" w:type="dxa"/>
          </w:tcPr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ведущий специалист отдела </w:t>
            </w:r>
          </w:p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формирования и освобождения </w:t>
            </w:r>
          </w:p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>земельных участков департамента</w:t>
            </w:r>
          </w:p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архитектуры и градостроительства </w:t>
            </w:r>
          </w:p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Администрации города, секретарь </w:t>
            </w:r>
          </w:p>
          <w:p w:rsid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комиссии по градостроительному </w:t>
            </w:r>
          </w:p>
          <w:p w:rsidR="006828CD" w:rsidRPr="006828CD" w:rsidRDefault="006828CD" w:rsidP="006828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6828CD">
              <w:rPr>
                <w:rFonts w:eastAsiaTheme="minorEastAsia" w:cs="Times New Roman"/>
                <w:sz w:val="26"/>
                <w:szCs w:val="26"/>
                <w:lang w:eastAsia="ru-RU"/>
              </w:rPr>
              <w:t>зонированию</w:t>
            </w:r>
          </w:p>
        </w:tc>
      </w:tr>
      <w:tr w:rsidR="006828CD" w:rsidRPr="006828CD" w:rsidTr="00E83109">
        <w:tc>
          <w:tcPr>
            <w:tcW w:w="9639" w:type="dxa"/>
            <w:gridSpan w:val="2"/>
          </w:tcPr>
          <w:p w:rsidR="00E83109" w:rsidRPr="00E83109" w:rsidRDefault="00E83109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6828CD" w:rsidRDefault="00070DDB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</w:t>
            </w:r>
            <w:r w:rsidR="006828CD" w:rsidRPr="006828CD">
              <w:rPr>
                <w:rFonts w:eastAsia="Calibri" w:cs="Times New Roman"/>
                <w:sz w:val="26"/>
                <w:szCs w:val="26"/>
              </w:rPr>
              <w:t>лены комиссии: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828CD" w:rsidRPr="006828CD" w:rsidTr="00070DDB">
        <w:trPr>
          <w:trHeight w:val="1433"/>
        </w:trPr>
        <w:tc>
          <w:tcPr>
            <w:tcW w:w="4820" w:type="dxa"/>
            <w:vMerge w:val="restart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Начальник отдела правового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обеспечения сферы имущества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правового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управления Администрации города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заместитель начальника отдела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правового обеспечения сферы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имущества и градостроительства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правового управления Администрации города</w:t>
            </w:r>
          </w:p>
        </w:tc>
      </w:tr>
      <w:tr w:rsidR="006828CD" w:rsidRPr="006828CD" w:rsidTr="00E83109">
        <w:trPr>
          <w:trHeight w:val="1230"/>
        </w:trPr>
        <w:tc>
          <w:tcPr>
            <w:tcW w:w="4820" w:type="dxa"/>
            <w:vMerge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специалист-эксперт отдела правового обеспечения сферы имущества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правового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управления Администрации города</w:t>
            </w:r>
          </w:p>
        </w:tc>
      </w:tr>
      <w:tr w:rsidR="006828CD" w:rsidRPr="006828CD" w:rsidTr="00E83109">
        <w:trPr>
          <w:trHeight w:val="1123"/>
        </w:trPr>
        <w:tc>
          <w:tcPr>
            <w:tcW w:w="4820" w:type="dxa"/>
            <w:vMerge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</w:t>
            </w:r>
            <w:r w:rsidRPr="006828CD">
              <w:rPr>
                <w:rFonts w:eastAsia="Calibri" w:cs="Times New Roman"/>
                <w:sz w:val="26"/>
                <w:szCs w:val="26"/>
              </w:rPr>
              <w:t>пециалист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эксперт отдела правового обеспечения сферы имущества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правового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управления Администрации 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28CD">
              <w:rPr>
                <w:sz w:val="26"/>
                <w:szCs w:val="26"/>
              </w:rPr>
              <w:t xml:space="preserve">Заместитель директора департамента </w:t>
            </w:r>
            <w:r w:rsidRPr="006828CD">
              <w:rPr>
                <w:color w:val="000000"/>
                <w:sz w:val="26"/>
                <w:szCs w:val="26"/>
                <w:shd w:val="clear" w:color="auto" w:fill="FFFFFF"/>
              </w:rPr>
              <w:t xml:space="preserve">– начальник управления земельных </w:t>
            </w:r>
          </w:p>
          <w:p w:rsidR="006828CD" w:rsidRDefault="006828CD" w:rsidP="006828C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28CD">
              <w:rPr>
                <w:color w:val="000000"/>
                <w:sz w:val="26"/>
                <w:szCs w:val="26"/>
                <w:shd w:val="clear" w:color="auto" w:fill="FFFFFF"/>
              </w:rPr>
              <w:t xml:space="preserve">отношений департамента </w:t>
            </w:r>
          </w:p>
          <w:p w:rsidR="006828CD" w:rsidRDefault="006828CD" w:rsidP="006828CD">
            <w:pPr>
              <w:rPr>
                <w:sz w:val="26"/>
                <w:szCs w:val="26"/>
              </w:rPr>
            </w:pPr>
            <w:r w:rsidRPr="006828CD">
              <w:rPr>
                <w:sz w:val="26"/>
                <w:szCs w:val="26"/>
              </w:rPr>
              <w:t xml:space="preserve">имущественных и земельных </w:t>
            </w:r>
          </w:p>
          <w:p w:rsidR="006828CD" w:rsidRPr="006828CD" w:rsidRDefault="006828CD" w:rsidP="00070DDB">
            <w:pPr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sz w:val="26"/>
                <w:szCs w:val="26"/>
              </w:rPr>
              <w:t>отношений Администрации 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ачальник отдела регулирования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земельных отношений департамента имущественных и земельных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отношений Администрации города</w:t>
            </w:r>
          </w:p>
        </w:tc>
      </w:tr>
    </w:tbl>
    <w:p w:rsidR="00070DDB" w:rsidRDefault="00070DD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828CD" w:rsidRPr="006828CD" w:rsidTr="00E83109">
        <w:tc>
          <w:tcPr>
            <w:tcW w:w="4820" w:type="dxa"/>
            <w:vMerge w:val="restart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Нача</w:t>
            </w:r>
            <w:r w:rsidRPr="006828CD">
              <w:rPr>
                <w:rFonts w:eastAsia="Calibri" w:cs="Times New Roman"/>
                <w:spacing w:val="-4"/>
                <w:sz w:val="26"/>
                <w:szCs w:val="26"/>
              </w:rPr>
              <w:t xml:space="preserve">льник отдела по охране 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окружающей среды, природопользованию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благоустройству городских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территорий департамента городского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хозяйства Администрации города 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аместитель директора департамента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городского хозяйства Администрации города </w:t>
            </w:r>
          </w:p>
        </w:tc>
      </w:tr>
      <w:tr w:rsidR="006828CD" w:rsidRPr="006828CD" w:rsidTr="00E83109">
        <w:tc>
          <w:tcPr>
            <w:tcW w:w="4820" w:type="dxa"/>
            <w:vMerge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лавный специалист отдела по охране </w:t>
            </w:r>
            <w:r w:rsidRPr="006828CD">
              <w:rPr>
                <w:rFonts w:eastAsia="Calibri" w:cs="Times New Roman"/>
                <w:spacing w:val="-4"/>
                <w:sz w:val="26"/>
                <w:szCs w:val="26"/>
              </w:rPr>
              <w:t>окружающей среды, природопользованию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 и благоустройству городских территорий департамента городского хозяйства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Администрации 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Заместитель директора департамента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городского хозяйства Администрации 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ачальник отдела по ремонту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содержанию автомобильных дорог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департамента городского хозяйства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Администрации 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Начальник отдела формирования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освобождения земельных участков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департамента архитектуры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и градостроительства Администрации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</w:t>
            </w:r>
            <w:r w:rsidRPr="006828CD">
              <w:rPr>
                <w:rFonts w:eastAsia="Calibri" w:cs="Times New Roman"/>
                <w:sz w:val="26"/>
                <w:szCs w:val="26"/>
              </w:rPr>
              <w:t>пециалист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эксперт отдела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формирования и освобождения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земельных участков департамента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архитектуры и градостроительства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Администрации 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pacing w:val="-8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Начальник </w:t>
            </w:r>
            <w:r w:rsidRPr="006828CD">
              <w:rPr>
                <w:rFonts w:eastAsia="Calibri" w:cs="Times New Roman"/>
                <w:color w:val="000000"/>
                <w:sz w:val="26"/>
                <w:szCs w:val="26"/>
              </w:rPr>
              <w:t xml:space="preserve">отдела </w:t>
            </w:r>
            <w:r w:rsidRPr="006828CD">
              <w:rPr>
                <w:rFonts w:eastAsia="Calibri" w:cs="Times New Roman"/>
                <w:color w:val="000000"/>
                <w:spacing w:val="-8"/>
                <w:sz w:val="26"/>
                <w:szCs w:val="26"/>
              </w:rPr>
              <w:t xml:space="preserve">генерального плана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департамента архитектуры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и градостроительства Администрации 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pacing w:val="-8"/>
                <w:sz w:val="26"/>
                <w:szCs w:val="26"/>
              </w:rPr>
              <w:t>г</w:t>
            </w:r>
            <w:r w:rsidRPr="006828CD">
              <w:rPr>
                <w:rFonts w:eastAsia="Calibri" w:cs="Times New Roman"/>
                <w:spacing w:val="-8"/>
                <w:sz w:val="26"/>
                <w:szCs w:val="26"/>
              </w:rPr>
              <w:t>лавный специалист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828CD">
              <w:rPr>
                <w:rFonts w:eastAsia="Calibri" w:cs="Times New Roman"/>
                <w:color w:val="000000"/>
                <w:sz w:val="26"/>
                <w:szCs w:val="26"/>
              </w:rPr>
              <w:t xml:space="preserve">отдела </w:t>
            </w:r>
            <w:r w:rsidRPr="006828CD">
              <w:rPr>
                <w:rFonts w:eastAsia="Calibri" w:cs="Times New Roman"/>
                <w:color w:val="000000"/>
                <w:spacing w:val="-8"/>
                <w:sz w:val="26"/>
                <w:szCs w:val="26"/>
              </w:rPr>
              <w:t xml:space="preserve">генерального плана 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департамента архитектуры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Администрации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color w:val="000000"/>
                <w:spacing w:val="-8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Начальник отдела планировки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межевания департамента архитектуры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Администрации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</w:t>
            </w:r>
            <w:r w:rsidRPr="006828CD">
              <w:rPr>
                <w:rFonts w:eastAsia="Calibri" w:cs="Times New Roman"/>
                <w:sz w:val="26"/>
                <w:szCs w:val="26"/>
              </w:rPr>
              <w:t>пециалист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эксперт отдела планировки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межевания департамента архитектуры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и градостроительства Администрации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</w:t>
            </w:r>
          </w:p>
        </w:tc>
      </w:tr>
      <w:tr w:rsidR="006828CD" w:rsidRPr="006828CD" w:rsidTr="00E83109"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Начальник отдела оформления прав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на земельные участки департамента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имущественных и земельных отношений Администрации города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Pr="006828CD">
              <w:rPr>
                <w:rFonts w:eastAsia="Calibri" w:cs="Times New Roman"/>
                <w:sz w:val="26"/>
                <w:szCs w:val="26"/>
              </w:rPr>
              <w:t>лавный специалист отдела оформления прав на земельные участки департамента имущественных и земельных отношений Администрации города</w:t>
            </w:r>
          </w:p>
        </w:tc>
      </w:tr>
      <w:tr w:rsidR="006828CD" w:rsidRPr="006828CD" w:rsidTr="00E83109">
        <w:trPr>
          <w:trHeight w:val="938"/>
        </w:trPr>
        <w:tc>
          <w:tcPr>
            <w:tcW w:w="4820" w:type="dxa"/>
          </w:tcPr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Заместитель директора муниципального казенного учреждения «Лесопарковое хозяйство»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ачальник отдела паркового хозяйства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и озеленения муниципального казенного учреждения «Лесопарковое хозяйство»</w:t>
            </w:r>
          </w:p>
        </w:tc>
      </w:tr>
      <w:tr w:rsidR="006828CD" w:rsidRPr="006828CD" w:rsidTr="00070DDB">
        <w:trPr>
          <w:trHeight w:val="793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Начальник контрольного управления Администрации города</w:t>
            </w:r>
          </w:p>
        </w:tc>
        <w:tc>
          <w:tcPr>
            <w:tcW w:w="4819" w:type="dxa"/>
          </w:tcPr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</w:t>
            </w:r>
            <w:r w:rsidRPr="006828CD">
              <w:rPr>
                <w:rFonts w:eastAsia="Calibri" w:cs="Times New Roman"/>
                <w:sz w:val="26"/>
                <w:szCs w:val="26"/>
              </w:rPr>
              <w:t>ачальник отдела муниципального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земельного контроля контрольного управления Администрации города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Болотов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Владимир Николаевич – депутат Думы 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Гаврилов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Артем Сергеевич – депутат Думы города (по согласованию)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Гужва 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Богдан Николаевич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Гринченко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Михаил Сергеевич – депутат Думы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Клишин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Владимир Васильевич – депутат Думы 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Калиниченко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Татьяна Викторовна – депутат Думы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Кучин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Алексей Сергеевич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Мазуров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Виталий Сергеевич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Пономарев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Виктор Георгиевич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Олейников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Александр Игоревич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</w:tr>
      <w:tr w:rsidR="006828CD" w:rsidRPr="006828CD" w:rsidTr="00E83109">
        <w:trPr>
          <w:trHeight w:val="817"/>
        </w:trPr>
        <w:tc>
          <w:tcPr>
            <w:tcW w:w="4820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Птицын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 xml:space="preserve">Василий Иванович – депутат Думы </w:t>
            </w:r>
          </w:p>
          <w:p w:rsidR="006828CD" w:rsidRPr="006828CD" w:rsidRDefault="006828CD" w:rsidP="00070DDB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  <w:tc>
          <w:tcPr>
            <w:tcW w:w="4819" w:type="dxa"/>
          </w:tcPr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Саликов</w:t>
            </w:r>
          </w:p>
          <w:p w:rsid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Андрей Николаевич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828CD">
              <w:rPr>
                <w:rFonts w:eastAsia="Calibri" w:cs="Times New Roman"/>
                <w:sz w:val="26"/>
                <w:szCs w:val="26"/>
              </w:rPr>
              <w:t xml:space="preserve">– депутат Думы </w:t>
            </w:r>
          </w:p>
          <w:p w:rsidR="006828CD" w:rsidRPr="006828CD" w:rsidRDefault="006828CD" w:rsidP="006828CD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828CD">
              <w:rPr>
                <w:rFonts w:eastAsia="Calibri" w:cs="Times New Roman"/>
                <w:sz w:val="26"/>
                <w:szCs w:val="26"/>
              </w:rPr>
              <w:t>города (по согласованию)</w:t>
            </w:r>
          </w:p>
        </w:tc>
      </w:tr>
    </w:tbl>
    <w:p w:rsidR="006828CD" w:rsidRPr="006828CD" w:rsidRDefault="006828CD" w:rsidP="006828CD">
      <w:pPr>
        <w:rPr>
          <w:rFonts w:eastAsia="Calibri" w:cs="Times New Roman"/>
          <w:szCs w:val="28"/>
        </w:rPr>
      </w:pPr>
    </w:p>
    <w:p w:rsidR="006828CD" w:rsidRPr="006828CD" w:rsidRDefault="006828CD" w:rsidP="006828CD">
      <w:pPr>
        <w:rPr>
          <w:rFonts w:eastAsia="Times New Roman" w:cs="Times New Roman"/>
          <w:szCs w:val="28"/>
          <w:lang w:eastAsia="ru-RU"/>
        </w:rPr>
      </w:pPr>
    </w:p>
    <w:p w:rsidR="006828CD" w:rsidRDefault="006828C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828CD" w:rsidRPr="006828CD" w:rsidRDefault="006828CD" w:rsidP="006828CD">
      <w:pPr>
        <w:ind w:firstLine="5954"/>
        <w:rPr>
          <w:rFonts w:eastAsia="Calibri" w:cs="Times New Roman"/>
          <w:bCs/>
          <w:szCs w:val="28"/>
        </w:rPr>
      </w:pPr>
      <w:r w:rsidRPr="006828CD">
        <w:rPr>
          <w:rFonts w:eastAsia="Calibri" w:cs="Times New Roman"/>
          <w:bCs/>
          <w:szCs w:val="28"/>
        </w:rPr>
        <w:t>Приложение 2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к распоряжению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от ____________ № _______</w:t>
      </w: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</w:p>
    <w:p w:rsidR="006828CD" w:rsidRPr="006828CD" w:rsidRDefault="006828CD" w:rsidP="006828CD">
      <w:pPr>
        <w:ind w:firstLine="5954"/>
        <w:rPr>
          <w:rFonts w:eastAsia="Times New Roman" w:cs="Times New Roman"/>
          <w:szCs w:val="28"/>
          <w:lang w:eastAsia="ru-RU"/>
        </w:rPr>
      </w:pPr>
    </w:p>
    <w:p w:rsidR="006828CD" w:rsidRPr="006828CD" w:rsidRDefault="006828CD" w:rsidP="006828CD">
      <w:pPr>
        <w:jc w:val="center"/>
        <w:rPr>
          <w:szCs w:val="28"/>
        </w:rPr>
      </w:pPr>
      <w:r w:rsidRPr="006828CD">
        <w:rPr>
          <w:szCs w:val="28"/>
        </w:rPr>
        <w:t>Порядок</w:t>
      </w:r>
    </w:p>
    <w:p w:rsidR="006828CD" w:rsidRPr="006828CD" w:rsidRDefault="006828CD" w:rsidP="006828CD">
      <w:pPr>
        <w:jc w:val="center"/>
        <w:rPr>
          <w:szCs w:val="28"/>
        </w:rPr>
      </w:pPr>
      <w:r w:rsidRPr="006828CD">
        <w:rPr>
          <w:szCs w:val="28"/>
        </w:rPr>
        <w:t>деятельности комиссии по градостроительному зонированию</w:t>
      </w:r>
    </w:p>
    <w:p w:rsidR="006828CD" w:rsidRDefault="006828CD" w:rsidP="006828CD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(далее – порядок)</w:t>
      </w:r>
    </w:p>
    <w:p w:rsidR="006828CD" w:rsidRPr="006828CD" w:rsidRDefault="006828CD" w:rsidP="006828CD">
      <w:pPr>
        <w:jc w:val="center"/>
        <w:rPr>
          <w:rFonts w:eastAsia="Times New Roman"/>
          <w:szCs w:val="28"/>
          <w:lang w:eastAsia="ru-RU"/>
        </w:rPr>
      </w:pPr>
    </w:p>
    <w:p w:rsidR="006828CD" w:rsidRPr="006828CD" w:rsidRDefault="006828CD" w:rsidP="006828CD">
      <w:pPr>
        <w:ind w:firstLine="709"/>
        <w:jc w:val="both"/>
        <w:rPr>
          <w:rFonts w:cs="Times New Roman"/>
          <w:spacing w:val="-2"/>
          <w:szCs w:val="28"/>
        </w:rPr>
      </w:pPr>
      <w:r w:rsidRPr="006828CD">
        <w:rPr>
          <w:rFonts w:eastAsia="Times New Roman"/>
          <w:szCs w:val="28"/>
          <w:lang w:eastAsia="ru-RU"/>
        </w:rPr>
        <w:t xml:space="preserve">1. </w:t>
      </w:r>
      <w:r w:rsidRPr="006828CD">
        <w:rPr>
          <w:rFonts w:cs="Times New Roman"/>
          <w:spacing w:val="-2"/>
          <w:szCs w:val="28"/>
        </w:rPr>
        <w:t>Общие положения</w:t>
      </w:r>
      <w:r>
        <w:rPr>
          <w:rFonts w:cs="Times New Roman"/>
          <w:spacing w:val="-2"/>
          <w:szCs w:val="28"/>
        </w:rPr>
        <w:t>.</w:t>
      </w:r>
    </w:p>
    <w:p w:rsidR="006828CD" w:rsidRPr="006828CD" w:rsidRDefault="006828CD" w:rsidP="006828CD">
      <w:pPr>
        <w:ind w:firstLine="709"/>
        <w:jc w:val="both"/>
        <w:rPr>
          <w:rFonts w:cs="Times New Roman"/>
          <w:spacing w:val="-6"/>
          <w:szCs w:val="28"/>
        </w:rPr>
      </w:pPr>
      <w:r w:rsidRPr="006828CD">
        <w:rPr>
          <w:rFonts w:cs="Times New Roman"/>
          <w:spacing w:val="-6"/>
          <w:szCs w:val="28"/>
        </w:rPr>
        <w:t>1.1.</w:t>
      </w:r>
      <w:r w:rsidRPr="006828CD">
        <w:rPr>
          <w:rFonts w:ascii="Calibri" w:hAnsi="Calibri" w:cs="Calibri"/>
          <w:spacing w:val="-6"/>
          <w:szCs w:val="28"/>
        </w:rPr>
        <w:t xml:space="preserve"> </w:t>
      </w:r>
      <w:r w:rsidRPr="006828CD">
        <w:rPr>
          <w:rFonts w:cs="Times New Roman"/>
          <w:spacing w:val="-6"/>
          <w:szCs w:val="28"/>
        </w:rPr>
        <w:t>Настоящий порядок регламентирует деятельность комиссии по градо</w:t>
      </w:r>
      <w:r>
        <w:rPr>
          <w:rFonts w:cs="Times New Roman"/>
          <w:spacing w:val="-6"/>
          <w:szCs w:val="28"/>
        </w:rPr>
        <w:t>-</w:t>
      </w:r>
      <w:r w:rsidRPr="006828CD">
        <w:rPr>
          <w:rFonts w:cs="Times New Roman"/>
          <w:spacing w:val="-6"/>
          <w:szCs w:val="28"/>
        </w:rPr>
        <w:t>строительному зонированию по реализации полномочий, установленных Градостроительным кодексом Российской Федерации.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rFonts w:eastAsia="Times New Roman" w:cs="Times New Roman"/>
          <w:szCs w:val="28"/>
          <w:lang w:eastAsia="ru-RU"/>
        </w:rPr>
        <w:t xml:space="preserve">1.2. </w:t>
      </w:r>
      <w:r w:rsidRPr="006828CD">
        <w:rPr>
          <w:szCs w:val="28"/>
        </w:rPr>
        <w:t xml:space="preserve">Комиссия по градостроительному зонированию (далее – комиссия) </w:t>
      </w:r>
      <w:r w:rsidRPr="006828CD">
        <w:rPr>
          <w:rFonts w:eastAsia="Calibri" w:cs="Times New Roman"/>
          <w:szCs w:val="28"/>
        </w:rPr>
        <w:t>–</w:t>
      </w:r>
      <w:r w:rsidRPr="006828CD">
        <w:rPr>
          <w:szCs w:val="28"/>
        </w:rPr>
        <w:t xml:space="preserve"> коллегиальный орган, состав которой утверждается распоряжением Администрации города. Комиссия в своей деятельности руководствуется действующим законодательством Российской Федерации, Ханты-Мансийского автономного округа – Югры, настоящим порядком.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2. Полномочия комиссии</w:t>
      </w:r>
      <w:r>
        <w:rPr>
          <w:szCs w:val="28"/>
        </w:rPr>
        <w:t>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2.1. Подготовка проекта правил землепользования и застройки на территории</w:t>
      </w:r>
      <w:r w:rsidRPr="006828CD">
        <w:rPr>
          <w:szCs w:val="28"/>
        </w:rPr>
        <w:t xml:space="preserve"> города Сургута (далее – правила).</w:t>
      </w:r>
      <w:r>
        <w:rPr>
          <w:szCs w:val="28"/>
        </w:rPr>
        <w:t xml:space="preserve">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2.2. Рассмотрение предложений о внесении изменений в правила.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2.3. Рассмотрение заявлений о предоставлении разрешения на условно </w:t>
      </w:r>
      <w:r>
        <w:rPr>
          <w:szCs w:val="28"/>
        </w:rPr>
        <w:t xml:space="preserve">                </w:t>
      </w:r>
      <w:r w:rsidRPr="006828CD">
        <w:rPr>
          <w:szCs w:val="28"/>
        </w:rPr>
        <w:t>разрешенный вид использования земельного участка или объекта капитального строительства.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2.4. Рассмотрение заявлений о предоставлении разрешения на отклонение </w:t>
      </w:r>
      <w:r w:rsidRPr="006828CD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6828CD">
        <w:rPr>
          <w:szCs w:val="28"/>
        </w:rPr>
        <w:t xml:space="preserve"> капитального строительства.</w:t>
      </w:r>
    </w:p>
    <w:p w:rsidR="006828CD" w:rsidRPr="006828CD" w:rsidRDefault="006828CD" w:rsidP="006828CD">
      <w:pPr>
        <w:ind w:firstLine="709"/>
        <w:jc w:val="both"/>
        <w:rPr>
          <w:spacing w:val="-4"/>
          <w:szCs w:val="28"/>
        </w:rPr>
      </w:pPr>
      <w:r w:rsidRPr="006828CD">
        <w:rPr>
          <w:spacing w:val="-4"/>
          <w:szCs w:val="28"/>
        </w:rPr>
        <w:t>2.5. Проведение публичных слушаний по вопросам, связанным с градостроительным зонированием.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5" w:name="sub_2026"/>
      <w:r w:rsidRPr="006828CD">
        <w:rPr>
          <w:szCs w:val="28"/>
        </w:rPr>
        <w:t>2.6. Организация разработки градостроительных регламентов и внесение изменений в утвержденные градостроительные регламенты.</w:t>
      </w:r>
    </w:p>
    <w:bookmarkEnd w:id="5"/>
    <w:p w:rsidR="006828CD" w:rsidRPr="006828CD" w:rsidRDefault="006828CD" w:rsidP="006828CD">
      <w:pPr>
        <w:ind w:firstLine="709"/>
        <w:jc w:val="both"/>
        <w:rPr>
          <w:spacing w:val="-6"/>
          <w:szCs w:val="28"/>
        </w:rPr>
      </w:pPr>
      <w:r w:rsidRPr="006828CD">
        <w:rPr>
          <w:spacing w:val="-6"/>
          <w:szCs w:val="28"/>
        </w:rPr>
        <w:t>2.7. Подготовка заключений о результатах публичных слушаний по вопросам: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- внесения изменений в правила землепользования и застройки на территории</w:t>
      </w:r>
      <w:r>
        <w:rPr>
          <w:szCs w:val="28"/>
        </w:rPr>
        <w:t xml:space="preserve"> города Сургута;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- предоставления разрешений на условно разрешенные виды использования</w:t>
      </w:r>
      <w:r w:rsidRPr="006828CD">
        <w:rPr>
          <w:szCs w:val="28"/>
        </w:rPr>
        <w:t xml:space="preserve"> земельных участков или объе</w:t>
      </w:r>
      <w:r>
        <w:rPr>
          <w:szCs w:val="28"/>
        </w:rPr>
        <w:t>ктов капитального строительства;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6828CD">
        <w:rPr>
          <w:szCs w:val="28"/>
        </w:rPr>
        <w:t xml:space="preserve">тклонения от предельных параметров разрешенного строительства, </w:t>
      </w:r>
      <w:r>
        <w:rPr>
          <w:szCs w:val="28"/>
        </w:rPr>
        <w:t xml:space="preserve">                   </w:t>
      </w:r>
      <w:r w:rsidRPr="006828CD">
        <w:rPr>
          <w:szCs w:val="28"/>
        </w:rPr>
        <w:t>реконструкции объектов капитального строительства.</w:t>
      </w:r>
    </w:p>
    <w:p w:rsidR="006828CD" w:rsidRPr="006828CD" w:rsidRDefault="006828CD" w:rsidP="006828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28CD">
        <w:rPr>
          <w:rFonts w:eastAsia="Times New Roman" w:cs="Times New Roman"/>
          <w:szCs w:val="28"/>
          <w:lang w:eastAsia="ru-RU"/>
        </w:rPr>
        <w:t>3. Организация деятельности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rFonts w:eastAsia="Times New Roman" w:cs="Times New Roman"/>
          <w:szCs w:val="28"/>
          <w:lang w:eastAsia="ru-RU"/>
        </w:rPr>
        <w:t xml:space="preserve">3.1. </w:t>
      </w:r>
      <w:r w:rsidRPr="006828CD">
        <w:rPr>
          <w:szCs w:val="28"/>
        </w:rPr>
        <w:t>Заседания комиссии проводятся по мере необходимости.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3.2. Заседание комиссии правомочно, если на нем присутствует не менее двух третей ее состава.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3.3. Решения принимаются открытым голосованием, простым большинством голосов. Каждый член комиссии обладает правом одного голоса.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3.4. При равенстве голосов голос председательствующего является </w:t>
      </w:r>
      <w:r>
        <w:rPr>
          <w:szCs w:val="28"/>
        </w:rPr>
        <w:t xml:space="preserve">                               </w:t>
      </w:r>
      <w:r w:rsidRPr="006828CD">
        <w:rPr>
          <w:szCs w:val="28"/>
        </w:rPr>
        <w:t>решающим.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3.5. Решения комиссии оформляются протоколом. Протокол подписывает председательствующий на заседании и секретарь в течение трех рабочих дней после проведенного заседания или публичных слушаний.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3.6. Комиссия состоит из представителей Администрации города и Думы города.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4. Председатель комиссии: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возглавляет и координирует работу 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распределяет обязанности между членами 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ведет заседания комиссии и подписывает протоколы заседаний;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обобщает внесенные замечания, предложения и дополнения с целью </w:t>
      </w:r>
      <w:r>
        <w:rPr>
          <w:szCs w:val="28"/>
        </w:rPr>
        <w:t xml:space="preserve">                   </w:t>
      </w:r>
      <w:r w:rsidRPr="006828CD">
        <w:rPr>
          <w:szCs w:val="28"/>
        </w:rPr>
        <w:t>внесения их в протокол;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снимает с обсуждения вопросы, не касающиеся повестки дня, а также </w:t>
      </w:r>
      <w:r>
        <w:rPr>
          <w:szCs w:val="28"/>
        </w:rPr>
        <w:t xml:space="preserve">                 </w:t>
      </w:r>
      <w:r w:rsidRPr="006828CD">
        <w:rPr>
          <w:szCs w:val="28"/>
        </w:rPr>
        <w:t xml:space="preserve">замечания, предложения и дополнения, с которыми не ознакомлены члены </w:t>
      </w:r>
      <w:r>
        <w:rPr>
          <w:szCs w:val="28"/>
        </w:rPr>
        <w:t xml:space="preserve">                    </w:t>
      </w:r>
      <w:r w:rsidRPr="006828CD">
        <w:rPr>
          <w:szCs w:val="28"/>
        </w:rPr>
        <w:t>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дает поручения членам комиссии для доработки (подготовки) документов (материалов);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- привлекает экспертов при необходимости разъяснения вопросов, рассматриваемых</w:t>
      </w:r>
      <w:r w:rsidRPr="006828CD">
        <w:rPr>
          <w:szCs w:val="28"/>
        </w:rPr>
        <w:t xml:space="preserve"> на заседаниях 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объявляет о созыве внеочередного заседания комиссии.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6" w:name="sub_329"/>
      <w:r w:rsidRPr="006828CD">
        <w:rPr>
          <w:szCs w:val="28"/>
        </w:rPr>
        <w:t>При отсутствии председателя комиссии и сопредседателя, председатель комиссии выбирается большинством голосов из членов комиссии, присутству-ющих на заседании.</w:t>
      </w:r>
      <w:bookmarkEnd w:id="6"/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5. Секретарь комиссии: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7" w:name="sub_31"/>
      <w:r w:rsidRPr="006828CD">
        <w:rPr>
          <w:szCs w:val="28"/>
        </w:rPr>
        <w:t>- ведет протокол заседания комиссии и публичных слушаний;</w:t>
      </w:r>
    </w:p>
    <w:bookmarkEnd w:id="7"/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осуществляет сбор замечаний и предложений по вопросам, которые </w:t>
      </w:r>
      <w:r>
        <w:rPr>
          <w:szCs w:val="28"/>
        </w:rPr>
        <w:t xml:space="preserve">                 </w:t>
      </w:r>
      <w:r w:rsidRPr="006828CD">
        <w:rPr>
          <w:szCs w:val="28"/>
        </w:rPr>
        <w:t>находятся в компетенции комиссии, за два рабочих дня до следующего заседания комиссии представляет их для рассмотрения членам 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- извещает всех членов комиссии о дате внеочередного заседания телефонограммой</w:t>
      </w:r>
      <w:r w:rsidRPr="006828CD">
        <w:rPr>
          <w:szCs w:val="28"/>
        </w:rPr>
        <w:t xml:space="preserve"> не менее чем за два рабочих дня до начала заседания;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8" w:name="sub_336"/>
      <w:r w:rsidRPr="006828CD">
        <w:rPr>
          <w:szCs w:val="28"/>
        </w:rPr>
        <w:t>- подписывает выписки из протокола комиссии и публичных слушаний;</w:t>
      </w:r>
    </w:p>
    <w:bookmarkEnd w:id="8"/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выдает выписки из протоколов комиссии или публичных слушаний </w:t>
      </w:r>
      <w:r>
        <w:rPr>
          <w:szCs w:val="28"/>
        </w:rPr>
        <w:t xml:space="preserve">                        </w:t>
      </w:r>
      <w:r w:rsidRPr="006828CD">
        <w:rPr>
          <w:szCs w:val="28"/>
        </w:rPr>
        <w:t>по заявлению физического и юридического лица по рассматриваемому вопросу.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9" w:name="sub_304"/>
      <w:r w:rsidRPr="006828CD">
        <w:rPr>
          <w:szCs w:val="28"/>
        </w:rPr>
        <w:t>6. Члены комиссии:</w:t>
      </w:r>
    </w:p>
    <w:bookmarkEnd w:id="9"/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участвуют в обсуждении и голосовании по рассматриваемым на заседаниях комиссии вопросам;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- высказывают замечания, предложения и дополнения, касающиеся основных</w:t>
      </w:r>
      <w:r w:rsidRPr="006828CD">
        <w:rPr>
          <w:szCs w:val="28"/>
        </w:rPr>
        <w:t xml:space="preserve"> положений проекта правил, в письменном или устном виде;</w:t>
      </w:r>
      <w:r>
        <w:rPr>
          <w:szCs w:val="28"/>
        </w:rPr>
        <w:t xml:space="preserve">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высказывают особое мнение с обязательным внесением его в протокол заседания комиссии;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выполняют в установленные сроки все поручения председательству-ющего;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осуществляют подготовку по поручению председательствующего </w:t>
      </w:r>
      <w:r>
        <w:rPr>
          <w:szCs w:val="28"/>
        </w:rPr>
        <w:t xml:space="preserve">                     </w:t>
      </w:r>
      <w:r w:rsidRPr="006828CD">
        <w:rPr>
          <w:szCs w:val="28"/>
        </w:rPr>
        <w:t>заключения по различным вопросам, относящимся к полномочиям комиссии.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0" w:name="sub_305"/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7. Разработка проекта правил</w:t>
      </w:r>
      <w:r>
        <w:rPr>
          <w:szCs w:val="28"/>
        </w:rPr>
        <w:t>.</w:t>
      </w:r>
    </w:p>
    <w:bookmarkEnd w:id="10"/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7.1. Комиссия разрабатывает проект нормативного правового акта                      «Правила землепользования и застройки на территории города Сургута». Содержание правил определяется </w:t>
      </w:r>
      <w:hyperlink r:id="rId9" w:history="1">
        <w:r w:rsidRPr="006828CD">
          <w:rPr>
            <w:szCs w:val="28"/>
          </w:rPr>
          <w:t>частью 2 статьи 30</w:t>
        </w:r>
      </w:hyperlink>
      <w:r w:rsidRPr="006828CD">
        <w:rPr>
          <w:szCs w:val="28"/>
        </w:rPr>
        <w:t xml:space="preserve"> Градостроительного кодекса              Российской Федерации.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7.2. Проект правил представляется в орган местного самоуправления </w:t>
      </w:r>
      <w:r>
        <w:rPr>
          <w:szCs w:val="28"/>
        </w:rPr>
        <w:t xml:space="preserve">                    </w:t>
      </w:r>
      <w:r w:rsidRPr="006828CD">
        <w:rPr>
          <w:szCs w:val="28"/>
        </w:rPr>
        <w:t xml:space="preserve">для осуществления проверки на соответствие требованиям технических регламентов, генеральному плану городского округа, схемам территориального </w:t>
      </w:r>
      <w:r>
        <w:rPr>
          <w:szCs w:val="28"/>
        </w:rPr>
        <w:t xml:space="preserve">                   </w:t>
      </w:r>
      <w:r w:rsidRPr="006828CD">
        <w:rPr>
          <w:szCs w:val="28"/>
        </w:rPr>
        <w:t xml:space="preserve">планирования субъекта Российской Федерации, схемам территориального </w:t>
      </w:r>
      <w:r>
        <w:rPr>
          <w:szCs w:val="28"/>
        </w:rPr>
        <w:t xml:space="preserve">                  </w:t>
      </w:r>
      <w:r w:rsidRPr="006828CD">
        <w:rPr>
          <w:szCs w:val="28"/>
        </w:rPr>
        <w:t xml:space="preserve">планирования Российской Федерации, сведениям Единого государственного </w:t>
      </w:r>
      <w:r>
        <w:rPr>
          <w:szCs w:val="28"/>
        </w:rPr>
        <w:t xml:space="preserve">               </w:t>
      </w:r>
      <w:r w:rsidRPr="006828CD">
        <w:rPr>
          <w:szCs w:val="28"/>
        </w:rPr>
        <w:t xml:space="preserve">реестра недвижимости, сведениям, документам и материалам, содержащимся </w:t>
      </w:r>
      <w:r>
        <w:rPr>
          <w:szCs w:val="28"/>
        </w:rPr>
        <w:t xml:space="preserve">                 </w:t>
      </w:r>
      <w:r w:rsidRPr="006828CD">
        <w:rPr>
          <w:szCs w:val="28"/>
        </w:rPr>
        <w:t>в государственных информационных системах обеспечения градостроительной деятельности субъектов Российской Федерации. В случае обнаружения несоответствий проект возвращается в комиссию на доработку.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1" w:name="sub_354"/>
      <w:r w:rsidRPr="006828CD">
        <w:rPr>
          <w:szCs w:val="28"/>
        </w:rPr>
        <w:t xml:space="preserve">7.3. По результатам проверки орган местного самоуправления направляет проект правил Главе города для принятия решения о проведении публичных        слушаний. </w:t>
      </w:r>
    </w:p>
    <w:bookmarkEnd w:id="11"/>
    <w:p w:rsidR="006828CD" w:rsidRPr="006828CD" w:rsidRDefault="006828CD" w:rsidP="006828CD">
      <w:pPr>
        <w:ind w:firstLine="709"/>
        <w:jc w:val="both"/>
        <w:rPr>
          <w:spacing w:val="-6"/>
          <w:szCs w:val="28"/>
        </w:rPr>
      </w:pPr>
      <w:r w:rsidRPr="006828CD">
        <w:rPr>
          <w:spacing w:val="-6"/>
          <w:szCs w:val="28"/>
        </w:rPr>
        <w:t xml:space="preserve">7.4. Комиссия проводит публичные слушания по проекту правил в порядке, определяемом нормативно-правовым актом представительного органа муниципального образования городской округ Сургут Ханты-Мансийского автономного </w:t>
      </w:r>
      <w:r>
        <w:rPr>
          <w:spacing w:val="-6"/>
          <w:szCs w:val="28"/>
        </w:rPr>
        <w:t xml:space="preserve">                               </w:t>
      </w:r>
      <w:r w:rsidRPr="006828CD">
        <w:rPr>
          <w:spacing w:val="-6"/>
          <w:szCs w:val="28"/>
        </w:rPr>
        <w:t xml:space="preserve">округа – Югры в срок, установленный пунктом 13 статьи 31 Градостроительного </w:t>
      </w:r>
      <w:r>
        <w:rPr>
          <w:spacing w:val="-6"/>
          <w:szCs w:val="28"/>
        </w:rPr>
        <w:t xml:space="preserve">                    </w:t>
      </w:r>
      <w:r w:rsidRPr="006828CD">
        <w:rPr>
          <w:spacing w:val="-6"/>
          <w:szCs w:val="28"/>
        </w:rPr>
        <w:t xml:space="preserve">кодекса Российской Федерации.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2" w:name="sub_3552"/>
      <w:r w:rsidRPr="006828CD">
        <w:rPr>
          <w:szCs w:val="28"/>
        </w:rPr>
        <w:t xml:space="preserve">Поступившие предложения и замечания по вопросам внесения изменений </w:t>
      </w:r>
      <w:r w:rsidRPr="006828CD">
        <w:rPr>
          <w:spacing w:val="4"/>
          <w:szCs w:val="28"/>
        </w:rPr>
        <w:t xml:space="preserve">в правила землепользования и застройки на территории города Сургута </w:t>
      </w:r>
      <w:r>
        <w:rPr>
          <w:spacing w:val="4"/>
          <w:szCs w:val="28"/>
        </w:rPr>
        <w:t xml:space="preserve">                         </w:t>
      </w:r>
      <w:r w:rsidRPr="006828CD">
        <w:rPr>
          <w:spacing w:val="4"/>
          <w:szCs w:val="28"/>
        </w:rPr>
        <w:t>принимаются</w:t>
      </w:r>
      <w:r w:rsidRPr="006828CD">
        <w:rPr>
          <w:szCs w:val="28"/>
        </w:rPr>
        <w:t xml:space="preserve"> комиссией в письменном виде до начала публичных слушаний. </w:t>
      </w:r>
      <w:r w:rsidRPr="006828CD">
        <w:rPr>
          <w:spacing w:val="-4"/>
          <w:szCs w:val="28"/>
        </w:rPr>
        <w:t xml:space="preserve">Участники публичных слушаний по данному вопросу вправе предоставить свои предложения и замечания для включения их в протокол публичных слушаний. </w:t>
      </w:r>
      <w:r>
        <w:rPr>
          <w:spacing w:val="-4"/>
          <w:szCs w:val="28"/>
        </w:rPr>
        <w:t xml:space="preserve">                   </w:t>
      </w:r>
      <w:r w:rsidRPr="006828CD">
        <w:rPr>
          <w:spacing w:val="-4"/>
          <w:szCs w:val="28"/>
        </w:rPr>
        <w:t>Комиссия</w:t>
      </w:r>
      <w:r w:rsidRPr="006828CD">
        <w:rPr>
          <w:szCs w:val="28"/>
        </w:rPr>
        <w:t xml:space="preserve"> готовит заключение о результатах публичных слушаний, которое </w:t>
      </w:r>
      <w:r>
        <w:rPr>
          <w:szCs w:val="28"/>
        </w:rPr>
        <w:t xml:space="preserve">                 </w:t>
      </w:r>
      <w:r w:rsidRPr="006828CD">
        <w:rPr>
          <w:szCs w:val="28"/>
        </w:rPr>
        <w:t xml:space="preserve">подлежит </w:t>
      </w:r>
      <w:r w:rsidRPr="006828CD">
        <w:rPr>
          <w:spacing w:val="-4"/>
          <w:szCs w:val="28"/>
        </w:rPr>
        <w:t>официальному опубликованию и размещению на официальном портале Администрации</w:t>
      </w:r>
      <w:r w:rsidRPr="006828CD">
        <w:rPr>
          <w:szCs w:val="28"/>
        </w:rPr>
        <w:t xml:space="preserve"> города</w:t>
      </w:r>
      <w:bookmarkEnd w:id="12"/>
      <w:r>
        <w:rPr>
          <w:szCs w:val="28"/>
        </w:rPr>
        <w:t xml:space="preserve">: </w:t>
      </w:r>
      <w:r w:rsidRPr="006828CD">
        <w:rPr>
          <w:szCs w:val="28"/>
        </w:rPr>
        <w:t xml:space="preserve">www.admsurgut.ru, в сетевом издании «Официальные </w:t>
      </w:r>
      <w:r>
        <w:rPr>
          <w:szCs w:val="28"/>
        </w:rPr>
        <w:t xml:space="preserve">                </w:t>
      </w:r>
      <w:r w:rsidRPr="006828CD">
        <w:rPr>
          <w:szCs w:val="28"/>
        </w:rPr>
        <w:t>документы города Сургута»</w:t>
      </w:r>
      <w:r w:rsidR="00E83109">
        <w:rPr>
          <w:szCs w:val="28"/>
        </w:rPr>
        <w:t xml:space="preserve">: </w:t>
      </w:r>
      <w:r w:rsidR="00E83109" w:rsidRPr="00E83109">
        <w:rPr>
          <w:szCs w:val="28"/>
        </w:rPr>
        <w:t>docsurgut.ru</w:t>
      </w:r>
      <w:r w:rsidRPr="006828CD">
        <w:rPr>
          <w:szCs w:val="28"/>
        </w:rPr>
        <w:t xml:space="preserve">, в газете «Сургутские ведомости».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7.5. После завершения публичных слушаний по проекту правил, комиссия, с учетом результатов публичных слушаний, обеспечивает внесение изменений </w:t>
      </w:r>
      <w:r>
        <w:rPr>
          <w:szCs w:val="28"/>
        </w:rPr>
        <w:t xml:space="preserve">                         </w:t>
      </w:r>
      <w:r w:rsidRPr="006828CD">
        <w:rPr>
          <w:szCs w:val="28"/>
        </w:rPr>
        <w:t xml:space="preserve">в проект правил и представляет указанный проект Главе города с обязательным приложением протоколов публичных слушаний и заключений о результатах </w:t>
      </w:r>
      <w:r>
        <w:rPr>
          <w:szCs w:val="28"/>
        </w:rPr>
        <w:t xml:space="preserve">           </w:t>
      </w:r>
      <w:r w:rsidRPr="006828CD">
        <w:rPr>
          <w:szCs w:val="28"/>
        </w:rPr>
        <w:t>публичных слушаний. Проект может быть возвращен в комиссию для доработки с указанием даты его повторного представления.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3" w:name="sub_306"/>
      <w:r w:rsidRPr="006828CD">
        <w:rPr>
          <w:szCs w:val="28"/>
        </w:rPr>
        <w:t>8. Порядок направления в комиссию предложений по подготовке проекта правил</w:t>
      </w:r>
      <w:r>
        <w:rPr>
          <w:szCs w:val="28"/>
        </w:rPr>
        <w:t>.</w:t>
      </w:r>
    </w:p>
    <w:bookmarkEnd w:id="13"/>
    <w:p w:rsidR="006828CD" w:rsidRPr="006828CD" w:rsidRDefault="006828CD" w:rsidP="006828CD">
      <w:pPr>
        <w:ind w:firstLine="709"/>
        <w:jc w:val="both"/>
        <w:rPr>
          <w:spacing w:val="-6"/>
          <w:szCs w:val="28"/>
        </w:rPr>
      </w:pPr>
      <w:r w:rsidRPr="006828CD">
        <w:rPr>
          <w:spacing w:val="-6"/>
          <w:szCs w:val="28"/>
        </w:rPr>
        <w:t>8.1. Предложения о внесении изменений в правила направляются в комиссию.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8.2. Комиссия в течение 25 дней со дня поступления предложений о внесении</w:t>
      </w:r>
      <w:r w:rsidRPr="006828CD">
        <w:rPr>
          <w:szCs w:val="28"/>
        </w:rPr>
        <w:t xml:space="preserve"> изменений в правила осуществляет подготовку заключения, в котором содержатся рекомендации о внесении предложений в правила или об отклонении предложений, с указанием причин отклонения, и направляет это заключение Главе города.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9. Рассмотрение заявлений о предоставлении разрешения на условно </w:t>
      </w:r>
      <w:r>
        <w:rPr>
          <w:szCs w:val="28"/>
        </w:rPr>
        <w:t xml:space="preserve">                    </w:t>
      </w:r>
      <w:r w:rsidRPr="006828CD">
        <w:rPr>
          <w:szCs w:val="28"/>
        </w:rPr>
        <w:t>разрешенный вид использования земельного участка или объекта капитального строительства.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pacing w:val="-4"/>
          <w:szCs w:val="28"/>
        </w:rPr>
        <w:t>9.1. Физическое или юридическое лицо, заинтересованное в предоставлении</w:t>
      </w:r>
      <w:r w:rsidRPr="006828CD">
        <w:rPr>
          <w:szCs w:val="28"/>
        </w:rPr>
        <w:t xml:space="preserve"> разрешения на условно разрешенный вид использования земельного участка </w:t>
      </w:r>
      <w:r>
        <w:rPr>
          <w:szCs w:val="28"/>
        </w:rPr>
        <w:t xml:space="preserve">                    </w:t>
      </w:r>
      <w:r w:rsidRPr="006828CD">
        <w:rPr>
          <w:spacing w:val="-4"/>
          <w:szCs w:val="28"/>
        </w:rPr>
        <w:t>или объекта капитального строительства, направляет заявление о предоставлении</w:t>
      </w:r>
      <w:r w:rsidRPr="006828CD">
        <w:rPr>
          <w:szCs w:val="28"/>
        </w:rPr>
        <w:t xml:space="preserve"> разрешения на условно разрешенный вид использования в комиссию. Заявление о предоставлении разрешения на условно разрешенный вид использования </w:t>
      </w:r>
      <w:r>
        <w:rPr>
          <w:szCs w:val="28"/>
        </w:rPr>
        <w:t xml:space="preserve">                     </w:t>
      </w:r>
      <w:r w:rsidRPr="006828CD">
        <w:rPr>
          <w:szCs w:val="28"/>
        </w:rPr>
        <w:t xml:space="preserve">может быть направлено в форме электронного документа, подписанного </w:t>
      </w:r>
      <w:r>
        <w:rPr>
          <w:szCs w:val="28"/>
        </w:rPr>
        <w:t xml:space="preserve">                    </w:t>
      </w:r>
      <w:r w:rsidRPr="006828CD">
        <w:rPr>
          <w:szCs w:val="28"/>
        </w:rPr>
        <w:t xml:space="preserve">электронной подписью в соответствии с требованиями Федерального закона </w:t>
      </w:r>
      <w:r>
        <w:rPr>
          <w:szCs w:val="28"/>
        </w:rPr>
        <w:t xml:space="preserve">                    </w:t>
      </w:r>
      <w:r w:rsidRPr="006828CD">
        <w:rPr>
          <w:szCs w:val="28"/>
        </w:rPr>
        <w:t>от 06.04.2011 № 63-ФЗ «Об электронной подписи».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- через многофункциональный центр предоставления государственных </w:t>
      </w:r>
      <w:r>
        <w:rPr>
          <w:szCs w:val="28"/>
        </w:rPr>
        <w:t xml:space="preserve">                   </w:t>
      </w:r>
      <w:r w:rsidRPr="006828CD">
        <w:rPr>
          <w:szCs w:val="28"/>
        </w:rPr>
        <w:t xml:space="preserve">и муниципальных услуг;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>- через Региональный портал или Единый портал государственных услуг.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9.2.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комиссия посредством почтового отправления направляет </w:t>
      </w:r>
      <w:r>
        <w:rPr>
          <w:szCs w:val="28"/>
        </w:rPr>
        <w:t xml:space="preserve">              </w:t>
      </w:r>
      <w:r w:rsidRPr="006828CD">
        <w:rPr>
          <w:szCs w:val="28"/>
        </w:rPr>
        <w:t xml:space="preserve"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</w:t>
      </w:r>
      <w:r>
        <w:rPr>
          <w:szCs w:val="28"/>
        </w:rPr>
        <w:t xml:space="preserve">                      </w:t>
      </w:r>
      <w:r w:rsidRPr="006828CD">
        <w:rPr>
          <w:szCs w:val="28"/>
        </w:rPr>
        <w:t xml:space="preserve">границы с земельным участком, применительно к которому запрашивается </w:t>
      </w:r>
      <w:r>
        <w:rPr>
          <w:szCs w:val="28"/>
        </w:rPr>
        <w:t xml:space="preserve">                 </w:t>
      </w:r>
      <w:r w:rsidRPr="006828CD">
        <w:rPr>
          <w:szCs w:val="28"/>
        </w:rPr>
        <w:t xml:space="preserve"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szCs w:val="28"/>
        </w:rPr>
        <w:t xml:space="preserve">                          </w:t>
      </w:r>
      <w:r w:rsidRPr="006828CD">
        <w:rPr>
          <w:szCs w:val="28"/>
        </w:rPr>
        <w:t xml:space="preserve">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9.3. Порядок организации и проведения общественных обсуждений </w:t>
      </w:r>
      <w:r>
        <w:rPr>
          <w:szCs w:val="28"/>
        </w:rPr>
        <w:t xml:space="preserve">                       </w:t>
      </w:r>
      <w:r w:rsidRPr="006828CD">
        <w:rPr>
          <w:szCs w:val="28"/>
        </w:rPr>
        <w:t>или публичных слушаний определяется нормативно</w:t>
      </w:r>
      <w:r>
        <w:rPr>
          <w:szCs w:val="28"/>
        </w:rPr>
        <w:t>-</w:t>
      </w:r>
      <w:r w:rsidRPr="006828CD">
        <w:rPr>
          <w:szCs w:val="28"/>
        </w:rPr>
        <w:t>правовым актом представительного органа муниципального образования городской округ Сургут Ханты-Мансийского автономного округа – Югры.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4" w:name="sub_374"/>
      <w:r w:rsidRPr="006828CD">
        <w:rPr>
          <w:szCs w:val="28"/>
        </w:rPr>
        <w:t xml:space="preserve">9.4. Предложения и замечания по данному проекту решения направляются в комиссию в письменном виде до начала общественных обсуждений </w:t>
      </w:r>
      <w:r>
        <w:rPr>
          <w:szCs w:val="28"/>
        </w:rPr>
        <w:t xml:space="preserve">                               </w:t>
      </w:r>
      <w:r w:rsidRPr="006828CD">
        <w:rPr>
          <w:szCs w:val="28"/>
        </w:rPr>
        <w:t>или публичных слушаний. Участники публичных слушаний вправе предоставить свои предложения и замечания.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5" w:name="sub_375"/>
      <w:bookmarkEnd w:id="14"/>
      <w:r w:rsidRPr="006828CD">
        <w:rPr>
          <w:szCs w:val="28"/>
        </w:rPr>
        <w:t>9.5. Комиссией готовится заключение о результатах общественных обсуждений или публичных слушаний, которое подлежит опубликованию в средствах массовой информации и размещению на официальном портале Администрации города: www.admsurgut.ru.</w:t>
      </w:r>
      <w:bookmarkEnd w:id="15"/>
      <w:r>
        <w:rPr>
          <w:szCs w:val="28"/>
        </w:rPr>
        <w:t xml:space="preserve"> 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9.6.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>
        <w:rPr>
          <w:szCs w:val="28"/>
        </w:rPr>
        <w:t xml:space="preserve">                </w:t>
      </w:r>
      <w:r w:rsidRPr="006828CD">
        <w:rPr>
          <w:szCs w:val="28"/>
        </w:rPr>
        <w:t xml:space="preserve">на условно разрешенный вид использования комиссия осуществляет подготовку рекомендаций о предоставлении разрешения на условно разрешенный вид </w:t>
      </w:r>
      <w:r>
        <w:rPr>
          <w:szCs w:val="28"/>
        </w:rPr>
        <w:t xml:space="preserve">                  </w:t>
      </w:r>
      <w:r w:rsidRPr="006828CD">
        <w:rPr>
          <w:szCs w:val="28"/>
        </w:rPr>
        <w:t>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6" w:name="sub_308"/>
      <w:r w:rsidRPr="006828CD">
        <w:rPr>
          <w:szCs w:val="28"/>
        </w:rPr>
        <w:t xml:space="preserve">10. Рассмотрение заявлений о предоставлении разрешения на отклонение </w:t>
      </w:r>
      <w:r w:rsidRPr="006828CD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6828CD">
        <w:rPr>
          <w:szCs w:val="28"/>
        </w:rPr>
        <w:t xml:space="preserve"> капитального строительства</w:t>
      </w:r>
      <w:bookmarkEnd w:id="16"/>
      <w:r w:rsidRPr="006828CD">
        <w:rPr>
          <w:szCs w:val="28"/>
        </w:rPr>
        <w:t>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10.1. Правообладатели земельных участков, размеры которых меньше установленных градостроительным регламентом минимальных размеров </w:t>
      </w:r>
      <w:r>
        <w:rPr>
          <w:szCs w:val="28"/>
        </w:rPr>
        <w:t xml:space="preserve">                        </w:t>
      </w:r>
      <w:r w:rsidRPr="006828CD">
        <w:rPr>
          <w:szCs w:val="28"/>
        </w:rPr>
        <w:t xml:space="preserve">земельных участков либо конфигурация, инженерно-геологические или иные </w:t>
      </w:r>
      <w:r>
        <w:rPr>
          <w:szCs w:val="28"/>
        </w:rPr>
        <w:t xml:space="preserve">        </w:t>
      </w:r>
      <w:r w:rsidRPr="006828CD">
        <w:rPr>
          <w:szCs w:val="28"/>
        </w:rPr>
        <w:t xml:space="preserve">характеристики, которых неблагоприятны для застройки, вправе обратиться </w:t>
      </w:r>
      <w:r>
        <w:rPr>
          <w:szCs w:val="28"/>
        </w:rPr>
        <w:t xml:space="preserve">                      </w:t>
      </w:r>
      <w:r w:rsidRPr="006828CD">
        <w:rPr>
          <w:szCs w:val="28"/>
        </w:rPr>
        <w:t>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r w:rsidRPr="006828CD">
        <w:rPr>
          <w:szCs w:val="28"/>
        </w:rPr>
        <w:t xml:space="preserve">Правообладатели земельных участков вправе обратиться в комиссию </w:t>
      </w:r>
      <w:r>
        <w:rPr>
          <w:szCs w:val="28"/>
        </w:rPr>
        <w:t xml:space="preserve">                      </w:t>
      </w:r>
      <w:r w:rsidRPr="006828CD">
        <w:rPr>
          <w:szCs w:val="28"/>
        </w:rPr>
        <w:t xml:space="preserve">за разрешениями на отклонение от предельных параметров разрешенного строительства, реконструкции объектов капитального строительства, если такое </w:t>
      </w:r>
      <w:r>
        <w:rPr>
          <w:szCs w:val="28"/>
        </w:rPr>
        <w:t xml:space="preserve">                      </w:t>
      </w:r>
      <w:r w:rsidRPr="006828CD">
        <w:rPr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10%.</w:t>
      </w:r>
    </w:p>
    <w:p w:rsidR="006828CD" w:rsidRPr="006828CD" w:rsidRDefault="006828CD" w:rsidP="006828CD">
      <w:pPr>
        <w:ind w:firstLine="709"/>
        <w:jc w:val="both"/>
        <w:rPr>
          <w:szCs w:val="28"/>
        </w:rPr>
      </w:pPr>
      <w:bookmarkStart w:id="17" w:name="sub_382"/>
      <w:r w:rsidRPr="006828CD">
        <w:rPr>
          <w:szCs w:val="28"/>
        </w:rPr>
        <w:t xml:space="preserve">10.2. Рассмотрение заявления комиссией осуществляется в соответствии </w:t>
      </w:r>
      <w:r>
        <w:rPr>
          <w:szCs w:val="28"/>
        </w:rPr>
        <w:t xml:space="preserve">                 </w:t>
      </w:r>
      <w:r w:rsidRPr="006828CD">
        <w:rPr>
          <w:szCs w:val="28"/>
        </w:rPr>
        <w:t>с процедурой, предусмотренной пунктами 3, 9 настоящего порядка</w:t>
      </w:r>
      <w:bookmarkEnd w:id="17"/>
      <w:r w:rsidRPr="006828CD">
        <w:rPr>
          <w:szCs w:val="28"/>
        </w:rPr>
        <w:t xml:space="preserve"> деятельности комиссии по градостроительному зонированию.</w:t>
      </w:r>
    </w:p>
    <w:p w:rsidR="00226A5C" w:rsidRPr="006828CD" w:rsidRDefault="00226A5C" w:rsidP="006828CD">
      <w:pPr>
        <w:ind w:firstLine="709"/>
        <w:jc w:val="both"/>
        <w:rPr>
          <w:szCs w:val="28"/>
        </w:rPr>
      </w:pPr>
    </w:p>
    <w:p w:rsidR="006828CD" w:rsidRPr="006828CD" w:rsidRDefault="006828CD" w:rsidP="006828CD">
      <w:pPr>
        <w:ind w:firstLine="709"/>
        <w:jc w:val="both"/>
        <w:rPr>
          <w:szCs w:val="28"/>
        </w:rPr>
      </w:pPr>
    </w:p>
    <w:sectPr w:rsidR="006828CD" w:rsidRPr="006828CD" w:rsidSect="006828CD">
      <w:headerReference w:type="default" r:id="rId10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BF" w:rsidRDefault="004D10BF" w:rsidP="006A432C">
      <w:r>
        <w:separator/>
      </w:r>
    </w:p>
  </w:endnote>
  <w:endnote w:type="continuationSeparator" w:id="0">
    <w:p w:rsidR="004D10BF" w:rsidRDefault="004D10B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BF" w:rsidRDefault="004D10BF" w:rsidP="006A432C">
      <w:r>
        <w:separator/>
      </w:r>
    </w:p>
  </w:footnote>
  <w:footnote w:type="continuationSeparator" w:id="0">
    <w:p w:rsidR="004D10BF" w:rsidRDefault="004D10B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224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28CD" w:rsidRPr="006828CD" w:rsidRDefault="006828CD">
        <w:pPr>
          <w:pStyle w:val="a3"/>
          <w:jc w:val="center"/>
          <w:rPr>
            <w:sz w:val="20"/>
            <w:szCs w:val="20"/>
          </w:rPr>
        </w:pPr>
        <w:r w:rsidRPr="006828CD">
          <w:rPr>
            <w:sz w:val="20"/>
            <w:szCs w:val="20"/>
          </w:rPr>
          <w:fldChar w:fldCharType="begin"/>
        </w:r>
        <w:r w:rsidRPr="006828CD">
          <w:rPr>
            <w:sz w:val="20"/>
            <w:szCs w:val="20"/>
          </w:rPr>
          <w:instrText>PAGE   \* MERGEFORMAT</w:instrText>
        </w:r>
        <w:r w:rsidRPr="006828CD">
          <w:rPr>
            <w:sz w:val="20"/>
            <w:szCs w:val="20"/>
          </w:rPr>
          <w:fldChar w:fldCharType="separate"/>
        </w:r>
        <w:r w:rsidR="000D6554">
          <w:rPr>
            <w:noProof/>
            <w:sz w:val="20"/>
            <w:szCs w:val="20"/>
          </w:rPr>
          <w:t>15</w:t>
        </w:r>
        <w:r w:rsidRPr="006828C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80C"/>
    <w:multiLevelType w:val="hybridMultilevel"/>
    <w:tmpl w:val="4DBA60C2"/>
    <w:lvl w:ilvl="0" w:tplc="FCAA9F0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29E56A23"/>
    <w:multiLevelType w:val="hybridMultilevel"/>
    <w:tmpl w:val="12B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3F28"/>
    <w:multiLevelType w:val="hybridMultilevel"/>
    <w:tmpl w:val="06565964"/>
    <w:lvl w:ilvl="0" w:tplc="C23A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D7709"/>
    <w:multiLevelType w:val="hybridMultilevel"/>
    <w:tmpl w:val="29A29E22"/>
    <w:lvl w:ilvl="0" w:tplc="9064E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B27"/>
    <w:multiLevelType w:val="hybridMultilevel"/>
    <w:tmpl w:val="06565964"/>
    <w:lvl w:ilvl="0" w:tplc="C23A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B96491"/>
    <w:multiLevelType w:val="hybridMultilevel"/>
    <w:tmpl w:val="347A9996"/>
    <w:lvl w:ilvl="0" w:tplc="F0E40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F1718A"/>
    <w:multiLevelType w:val="hybridMultilevel"/>
    <w:tmpl w:val="6E401762"/>
    <w:lvl w:ilvl="0" w:tplc="C23A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FB3A48"/>
    <w:multiLevelType w:val="hybridMultilevel"/>
    <w:tmpl w:val="ED2AEA02"/>
    <w:lvl w:ilvl="0" w:tplc="45E26834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CD"/>
    <w:rsid w:val="00070DDB"/>
    <w:rsid w:val="000D6554"/>
    <w:rsid w:val="00154F5C"/>
    <w:rsid w:val="00226A5C"/>
    <w:rsid w:val="00243839"/>
    <w:rsid w:val="004D10BF"/>
    <w:rsid w:val="005752CE"/>
    <w:rsid w:val="005C1447"/>
    <w:rsid w:val="005F0B22"/>
    <w:rsid w:val="006828CD"/>
    <w:rsid w:val="006A432C"/>
    <w:rsid w:val="006A73EC"/>
    <w:rsid w:val="00922EB9"/>
    <w:rsid w:val="00E83109"/>
    <w:rsid w:val="00F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8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28CD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6828CD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6828CD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6828C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28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C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6828CD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2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828C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828CD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6828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828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828C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12138258/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5359</Words>
  <Characters>30547</Characters>
  <Application>Microsoft Office Word</Application>
  <DocSecurity>0</DocSecurity>
  <Lines>254</Lines>
  <Paragraphs>71</Paragraphs>
  <ScaleCrop>false</ScaleCrop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2024-05-06T10:35:00Z</dcterms:created>
  <dcterms:modified xsi:type="dcterms:W3CDTF">2024-05-06T10:35:00Z</dcterms:modified>
</cp:coreProperties>
</file>