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2F" w:rsidRDefault="00571D2F" w:rsidP="00656C1A">
      <w:pPr>
        <w:spacing w:line="120" w:lineRule="atLeast"/>
        <w:jc w:val="center"/>
        <w:rPr>
          <w:sz w:val="24"/>
          <w:szCs w:val="24"/>
        </w:rPr>
      </w:pPr>
    </w:p>
    <w:p w:rsidR="00571D2F" w:rsidRDefault="00571D2F" w:rsidP="00656C1A">
      <w:pPr>
        <w:spacing w:line="120" w:lineRule="atLeast"/>
        <w:jc w:val="center"/>
        <w:rPr>
          <w:sz w:val="24"/>
          <w:szCs w:val="24"/>
        </w:rPr>
      </w:pPr>
    </w:p>
    <w:p w:rsidR="00571D2F" w:rsidRPr="00852378" w:rsidRDefault="00571D2F" w:rsidP="00656C1A">
      <w:pPr>
        <w:spacing w:line="120" w:lineRule="atLeast"/>
        <w:jc w:val="center"/>
        <w:rPr>
          <w:sz w:val="10"/>
          <w:szCs w:val="10"/>
        </w:rPr>
      </w:pPr>
    </w:p>
    <w:p w:rsidR="00571D2F" w:rsidRDefault="00571D2F" w:rsidP="00656C1A">
      <w:pPr>
        <w:spacing w:line="120" w:lineRule="atLeast"/>
        <w:jc w:val="center"/>
        <w:rPr>
          <w:sz w:val="10"/>
          <w:szCs w:val="24"/>
        </w:rPr>
      </w:pPr>
    </w:p>
    <w:p w:rsidR="00571D2F" w:rsidRPr="005541F0" w:rsidRDefault="00571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1D2F" w:rsidRDefault="00571D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1D2F" w:rsidRPr="005541F0" w:rsidRDefault="00571D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1D2F" w:rsidRPr="005649E4" w:rsidRDefault="00571D2F" w:rsidP="00656C1A">
      <w:pPr>
        <w:spacing w:line="120" w:lineRule="atLeast"/>
        <w:jc w:val="center"/>
        <w:rPr>
          <w:sz w:val="18"/>
          <w:szCs w:val="24"/>
        </w:rPr>
      </w:pPr>
    </w:p>
    <w:p w:rsidR="00571D2F" w:rsidRPr="00656C1A" w:rsidRDefault="00571D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1D2F" w:rsidRPr="005541F0" w:rsidRDefault="00571D2F" w:rsidP="00656C1A">
      <w:pPr>
        <w:spacing w:line="120" w:lineRule="atLeast"/>
        <w:jc w:val="center"/>
        <w:rPr>
          <w:sz w:val="18"/>
          <w:szCs w:val="24"/>
        </w:rPr>
      </w:pPr>
    </w:p>
    <w:p w:rsidR="00571D2F" w:rsidRPr="005541F0" w:rsidRDefault="00571D2F" w:rsidP="00656C1A">
      <w:pPr>
        <w:spacing w:line="120" w:lineRule="atLeast"/>
        <w:jc w:val="center"/>
        <w:rPr>
          <w:sz w:val="20"/>
          <w:szCs w:val="24"/>
        </w:rPr>
      </w:pPr>
    </w:p>
    <w:p w:rsidR="00571D2F" w:rsidRPr="00656C1A" w:rsidRDefault="00571D2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1D2F" w:rsidRDefault="00571D2F" w:rsidP="00656C1A">
      <w:pPr>
        <w:spacing w:line="120" w:lineRule="atLeast"/>
        <w:jc w:val="center"/>
        <w:rPr>
          <w:sz w:val="30"/>
          <w:szCs w:val="24"/>
        </w:rPr>
      </w:pPr>
    </w:p>
    <w:p w:rsidR="00571D2F" w:rsidRPr="00656C1A" w:rsidRDefault="00571D2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1D2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1D2F" w:rsidRPr="00F8214F" w:rsidRDefault="00571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1D2F" w:rsidRPr="00F8214F" w:rsidRDefault="001870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1D2F" w:rsidRPr="00F8214F" w:rsidRDefault="00571D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1D2F" w:rsidRPr="00F8214F" w:rsidRDefault="001870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71D2F" w:rsidRPr="00A63FB0" w:rsidRDefault="00571D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1D2F" w:rsidRPr="00A3761A" w:rsidRDefault="001870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71D2F" w:rsidRPr="00F8214F" w:rsidRDefault="00571D2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1D2F" w:rsidRPr="00F8214F" w:rsidRDefault="00571D2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1D2F" w:rsidRPr="00AB4194" w:rsidRDefault="00571D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1D2F" w:rsidRPr="00F8214F" w:rsidRDefault="001870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1291</w:t>
            </w:r>
          </w:p>
        </w:tc>
      </w:tr>
    </w:tbl>
    <w:p w:rsidR="00571D2F" w:rsidRPr="000C4AB5" w:rsidRDefault="00571D2F" w:rsidP="00C725A6">
      <w:pPr>
        <w:rPr>
          <w:rFonts w:cs="Times New Roman"/>
          <w:szCs w:val="28"/>
          <w:lang w:val="en-US"/>
        </w:rPr>
      </w:pPr>
    </w:p>
    <w:p w:rsidR="00571D2F" w:rsidRDefault="00571D2F" w:rsidP="00571D2F">
      <w:pPr>
        <w:rPr>
          <w:szCs w:val="28"/>
        </w:rPr>
      </w:pPr>
      <w:r>
        <w:rPr>
          <w:szCs w:val="28"/>
        </w:rPr>
        <w:t>О внесении изменени</w:t>
      </w:r>
      <w:r w:rsidRPr="00571D2F">
        <w:rPr>
          <w:szCs w:val="28"/>
        </w:rPr>
        <w:t>й</w:t>
      </w:r>
      <w:r>
        <w:rPr>
          <w:szCs w:val="28"/>
        </w:rPr>
        <w:t xml:space="preserve"> </w:t>
      </w:r>
    </w:p>
    <w:p w:rsidR="00571D2F" w:rsidRDefault="00571D2F" w:rsidP="00571D2F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571D2F" w:rsidRDefault="00571D2F" w:rsidP="00571D2F">
      <w:pPr>
        <w:rPr>
          <w:szCs w:val="28"/>
        </w:rPr>
      </w:pPr>
      <w:r>
        <w:rPr>
          <w:szCs w:val="28"/>
        </w:rPr>
        <w:t xml:space="preserve">города от 31.01.2014 № 193 </w:t>
      </w:r>
    </w:p>
    <w:p w:rsidR="00571D2F" w:rsidRDefault="00571D2F" w:rsidP="00571D2F">
      <w:pPr>
        <w:rPr>
          <w:szCs w:val="28"/>
        </w:rPr>
      </w:pPr>
      <w:r>
        <w:rPr>
          <w:szCs w:val="28"/>
        </w:rPr>
        <w:t xml:space="preserve">«Об утверждении </w:t>
      </w:r>
      <w:bookmarkStart w:id="5" w:name="_Hlk119327325"/>
      <w:r>
        <w:rPr>
          <w:szCs w:val="28"/>
        </w:rPr>
        <w:t xml:space="preserve">Инструкции </w:t>
      </w:r>
    </w:p>
    <w:p w:rsidR="00571D2F" w:rsidRDefault="00571D2F" w:rsidP="00571D2F">
      <w:pPr>
        <w:rPr>
          <w:szCs w:val="28"/>
        </w:rPr>
      </w:pPr>
      <w:r>
        <w:rPr>
          <w:szCs w:val="28"/>
        </w:rPr>
        <w:t>по делопроизводству</w:t>
      </w:r>
    </w:p>
    <w:p w:rsidR="00571D2F" w:rsidRDefault="00571D2F" w:rsidP="00571D2F">
      <w:pPr>
        <w:rPr>
          <w:szCs w:val="28"/>
        </w:rPr>
      </w:pPr>
      <w:r>
        <w:rPr>
          <w:szCs w:val="28"/>
        </w:rPr>
        <w:t>в Администрации города»</w:t>
      </w:r>
    </w:p>
    <w:bookmarkEnd w:id="5"/>
    <w:p w:rsidR="00571D2F" w:rsidRDefault="00571D2F" w:rsidP="00571D2F">
      <w:pPr>
        <w:rPr>
          <w:szCs w:val="28"/>
        </w:rPr>
      </w:pPr>
    </w:p>
    <w:p w:rsidR="00571D2F" w:rsidRDefault="00571D2F" w:rsidP="00571D2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распоряжениями Администрации города от 30.12.2005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3686 «Об утверждении Регламента Администрации города», от 21.04.2021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3"/>
          <w:szCs w:val="23"/>
          <w:shd w:val="clear" w:color="auto" w:fill="FFFFFF"/>
        </w:rPr>
      </w:pPr>
      <w:r>
        <w:rPr>
          <w:bCs/>
        </w:rPr>
        <w:t xml:space="preserve">1. Внести в распоряжение Администрации города от 31.01.2014 № 193 </w:t>
      </w:r>
      <w:r>
        <w:rPr>
          <w:bCs/>
        </w:rPr>
        <w:br/>
        <w:t xml:space="preserve">«Об утверждении Инструкции по делопроизводству </w:t>
      </w:r>
      <w:r>
        <w:rPr>
          <w:bCs/>
          <w:szCs w:val="28"/>
        </w:rPr>
        <w:t>в Администрации города» (с изменениями от 04.03.2016 № 333</w:t>
      </w:r>
      <w:r>
        <w:rPr>
          <w:bCs/>
        </w:rPr>
        <w:t xml:space="preserve">, </w:t>
      </w:r>
      <w:r>
        <w:rPr>
          <w:bCs/>
          <w:szCs w:val="28"/>
        </w:rPr>
        <w:t xml:space="preserve">30.09.2016 № 1800, 24.01.2017 № 88, 07.05.2018 № 715, 29.06.2018 № 1068, 30.11.2018 № 2188, 20.02.2020 № 274, 08.05.2020 № 675, 28.01.2021 № 65, 16.02.2022 № 274, </w:t>
      </w:r>
      <w:r>
        <w:rPr>
          <w:szCs w:val="28"/>
        </w:rPr>
        <w:t xml:space="preserve">12.04.2022 № 628, 22.07.2022 № 1280, 25.08.2022 № 1508, 20.09.2022 № 1711, 26.10.2022 № 2056, 01.03.2023 № 558, 16.06.2023 № 1771, 17.01.2024 </w:t>
      </w:r>
      <w:r w:rsidRPr="00571D2F">
        <w:rPr>
          <w:szCs w:val="28"/>
        </w:rPr>
        <w:t>№ 85</w:t>
      </w:r>
      <w:r>
        <w:rPr>
          <w:szCs w:val="28"/>
        </w:rPr>
        <w:t>, 01.03.2024 № 908)</w:t>
      </w:r>
      <w:r>
        <w:rPr>
          <w:bCs/>
          <w:szCs w:val="28"/>
        </w:rPr>
        <w:t xml:space="preserve"> следующие изменения:</w:t>
      </w:r>
      <w:r>
        <w:rPr>
          <w:sz w:val="23"/>
          <w:szCs w:val="23"/>
          <w:shd w:val="clear" w:color="auto" w:fill="FFFFFF"/>
        </w:rPr>
        <w:t xml:space="preserve"> 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в приложении к распоряжению: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1D2F">
        <w:rPr>
          <w:bCs/>
          <w:szCs w:val="28"/>
        </w:rPr>
        <w:t xml:space="preserve">1.1. Раздел </w:t>
      </w:r>
      <w:r w:rsidRPr="00571D2F">
        <w:rPr>
          <w:bCs/>
          <w:szCs w:val="28"/>
          <w:lang w:val="en-US"/>
        </w:rPr>
        <w:t>IV</w:t>
      </w:r>
      <w:r w:rsidRPr="00571D2F">
        <w:rPr>
          <w:bCs/>
          <w:szCs w:val="28"/>
        </w:rPr>
        <w:t xml:space="preserve"> после пункта 4.7</w:t>
      </w:r>
      <w:r w:rsidRPr="00571D2F">
        <w:rPr>
          <w:bCs/>
          <w:szCs w:val="28"/>
          <w:vertAlign w:val="superscript"/>
        </w:rPr>
        <w:t xml:space="preserve">1 </w:t>
      </w:r>
      <w:r w:rsidRPr="00571D2F">
        <w:rPr>
          <w:bCs/>
          <w:szCs w:val="28"/>
        </w:rPr>
        <w:t>дополнить пунктом 4.7</w:t>
      </w:r>
      <w:r w:rsidRPr="00571D2F">
        <w:rPr>
          <w:bCs/>
          <w:szCs w:val="28"/>
          <w:vertAlign w:val="superscript"/>
        </w:rPr>
        <w:t xml:space="preserve">2 </w:t>
      </w:r>
      <w:r w:rsidRPr="00571D2F">
        <w:rPr>
          <w:bCs/>
          <w:szCs w:val="28"/>
        </w:rPr>
        <w:t>следующего содержания: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«4.7</w:t>
      </w:r>
      <w:r>
        <w:rPr>
          <w:bCs/>
          <w:spacing w:val="-2"/>
          <w:szCs w:val="28"/>
          <w:vertAlign w:val="superscript"/>
        </w:rPr>
        <w:t>2</w:t>
      </w:r>
      <w:r>
        <w:rPr>
          <w:bCs/>
          <w:spacing w:val="-2"/>
          <w:szCs w:val="28"/>
        </w:rPr>
        <w:t>. Прием, регистрация, распределение поступающих от концессионеров в ходе исполнения концессионных соглашений документов, осуществляются</w:t>
      </w:r>
      <w:r>
        <w:rPr>
          <w:bCs/>
          <w:spacing w:val="-2"/>
          <w:szCs w:val="28"/>
        </w:rPr>
        <w:br/>
        <w:t>в порядке, установленном муниципальным правовым актом».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1D2F">
        <w:rPr>
          <w:bCs/>
          <w:szCs w:val="28"/>
        </w:rPr>
        <w:t xml:space="preserve">1.2. Пункт 12 раздела </w:t>
      </w:r>
      <w:r w:rsidRPr="00571D2F">
        <w:rPr>
          <w:bCs/>
          <w:szCs w:val="28"/>
          <w:lang w:val="en-US"/>
        </w:rPr>
        <w:t>V</w:t>
      </w:r>
      <w:r w:rsidRPr="00571D2F">
        <w:rPr>
          <w:bCs/>
          <w:szCs w:val="28"/>
        </w:rPr>
        <w:t xml:space="preserve"> изложить в следующей редакции:</w:t>
      </w:r>
    </w:p>
    <w:p w:rsidR="00571D2F" w:rsidRPr="00571D2F" w:rsidRDefault="00571D2F" w:rsidP="00571D2F">
      <w:pPr>
        <w:pStyle w:val="ConsPlusNormal"/>
        <w:ind w:firstLine="709"/>
        <w:jc w:val="both"/>
      </w:pPr>
      <w:bookmarkStart w:id="6" w:name="sub_15012"/>
      <w:r w:rsidRPr="00571D2F">
        <w:t xml:space="preserve">«12. Если документ требует исполнения несколькими высшими должностными лицами, структурными подразделениями Администрации города в связи с </w:t>
      </w:r>
      <w:proofErr w:type="spellStart"/>
      <w:r w:rsidRPr="00571D2F">
        <w:t>многосоставностью</w:t>
      </w:r>
      <w:proofErr w:type="spellEnd"/>
      <w:r w:rsidRPr="00571D2F">
        <w:t xml:space="preserve"> необходимой запрашиваемой информации управление документационного и организационного обеспечения определяет ответственное лицо за подготовку сводного ответа, исходя из компетенции высших должностных лиц Администрации города, структурных подразделений </w:t>
      </w:r>
      <w:r w:rsidRPr="00571D2F">
        <w:lastRenderedPageBreak/>
        <w:t>Администрации города, закрепленной в муниципальных правовых актах,</w:t>
      </w:r>
      <w:r w:rsidRPr="00571D2F">
        <w:br/>
        <w:t xml:space="preserve">а также количества рассматриваемых в документе вопросов. Ответственное </w:t>
      </w:r>
      <w:r>
        <w:br/>
      </w:r>
      <w:r w:rsidRPr="00571D2F">
        <w:t>лицо указывается в поручении первым.</w:t>
      </w:r>
    </w:p>
    <w:bookmarkEnd w:id="6"/>
    <w:p w:rsidR="00571D2F" w:rsidRPr="00571D2F" w:rsidRDefault="00571D2F" w:rsidP="00571D2F">
      <w:pPr>
        <w:pStyle w:val="ConsPlusNormal"/>
        <w:ind w:firstLine="709"/>
        <w:jc w:val="both"/>
      </w:pPr>
      <w:r w:rsidRPr="00571D2F">
        <w:t xml:space="preserve">При необходимости подготовки ответа несколькими высшими </w:t>
      </w:r>
      <w:proofErr w:type="spellStart"/>
      <w:r w:rsidRPr="00571D2F">
        <w:t>должност</w:t>
      </w:r>
      <w:r>
        <w:t>-</w:t>
      </w:r>
      <w:r w:rsidRPr="00571D2F">
        <w:t>ными</w:t>
      </w:r>
      <w:proofErr w:type="spellEnd"/>
      <w:r w:rsidRPr="00571D2F">
        <w:t xml:space="preserve"> лицами, структурными подразделениями Администрации города в равной степени ответственным должностным лицом указывается лицо,</w:t>
      </w:r>
      <w:r>
        <w:t xml:space="preserve"> </w:t>
      </w:r>
      <w:r w:rsidRPr="00571D2F">
        <w:t>к компетенции которого относится первый вопрос документа.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 xml:space="preserve">При необходимости подготовки ответа несколькими высшими </w:t>
      </w:r>
      <w:proofErr w:type="spellStart"/>
      <w:r w:rsidRPr="00571D2F">
        <w:t>должност</w:t>
      </w:r>
      <w:r>
        <w:t>-</w:t>
      </w:r>
      <w:r w:rsidRPr="00571D2F">
        <w:t>ными</w:t>
      </w:r>
      <w:proofErr w:type="spellEnd"/>
      <w:r w:rsidRPr="00571D2F">
        <w:t xml:space="preserve"> лицами, структурными подразделениями Администрации</w:t>
      </w:r>
      <w:r>
        <w:t xml:space="preserve"> </w:t>
      </w:r>
      <w:r w:rsidRPr="00571D2F">
        <w:t>в поручении (резолюции) указывается какое должностное лицо (структурное подразделение) подготавливает информацию по каждому вопросу документа.</w:t>
      </w:r>
    </w:p>
    <w:p w:rsidR="00571D2F" w:rsidRPr="00571D2F" w:rsidRDefault="00571D2F" w:rsidP="00571D2F">
      <w:pPr>
        <w:pStyle w:val="ConsPlusNormal"/>
        <w:ind w:firstLine="709"/>
        <w:jc w:val="both"/>
      </w:pPr>
      <w:bookmarkStart w:id="7" w:name="sub_124"/>
      <w:r w:rsidRPr="00571D2F">
        <w:t xml:space="preserve">При подготовке ответа соисполнители – структурные подразделения направляют информацию для подготовки сводной информации об исполнении поручения (ответа на документ) в адрес ответственного структурного подразделения. Сводная информация об исполнении поручения должна </w:t>
      </w:r>
      <w:r>
        <w:br/>
      </w:r>
      <w:r w:rsidRPr="00571D2F">
        <w:t>быть согласована высшими должностными лицами Администрации города, указанными в поручении.</w:t>
      </w:r>
    </w:p>
    <w:bookmarkEnd w:id="7"/>
    <w:p w:rsidR="00571D2F" w:rsidRPr="00571D2F" w:rsidRDefault="00571D2F" w:rsidP="00571D2F">
      <w:pPr>
        <w:pStyle w:val="ConsPlusNormal"/>
        <w:ind w:firstLine="709"/>
        <w:jc w:val="both"/>
      </w:pPr>
      <w:r w:rsidRPr="00571D2F">
        <w:t>В сводном ответе указывается исполнитель (Ф.И.О., замещаемая должность, контактный телефон) непосредственно в тексте документа после изложенной информации по каждому вопросу или в реквизите «Отметка</w:t>
      </w:r>
      <w:r w:rsidRPr="00571D2F">
        <w:br/>
        <w:t>об исполнителе» – Ф.И.О. исполнителя, замещаемая должность, контактный телефон, номер вопроса (пункта), по которому данным исполнителем подготовлена информация в ответе.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>При подготовке ответа на представление, запрос, информацию, требование прокуратуры (далее – письмо прокуратуры):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 xml:space="preserve">- ответ на письмо прокуратуры с </w:t>
      </w:r>
      <w:proofErr w:type="spellStart"/>
      <w:r w:rsidRPr="00571D2F">
        <w:t>многосоставностью</w:t>
      </w:r>
      <w:proofErr w:type="spellEnd"/>
      <w:r w:rsidRPr="00571D2F">
        <w:t xml:space="preserve"> запрашиваемой информации готовит ответственное структурное подразделение Администрации города в порядке, установленном абзацем первым настоящего пункта; 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>- дополнительную информацию, необходимость которой обусловлена дальнейшей подготовкой или иными сроками, направляет структурное подразделение Администрации города, ответственное за определенный пункт (вопрос) письма прокуратуры;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 xml:space="preserve">- ответ должен быть согласован правовым управлением Администрации города, юридическим отделом в сфере городского хозяйства департамента городского хозяйства Администрации города (в части вопросов сферы городского хозяйства). </w:t>
      </w:r>
    </w:p>
    <w:p w:rsidR="00571D2F" w:rsidRPr="00571D2F" w:rsidRDefault="00571D2F" w:rsidP="00571D2F">
      <w:pPr>
        <w:pStyle w:val="ConsPlusNormal"/>
        <w:ind w:firstLine="709"/>
        <w:jc w:val="both"/>
      </w:pPr>
      <w:r w:rsidRPr="00571D2F">
        <w:t>Ответы на письма прокуратуры, направленные в адрес руководителей структурных подразделений Администрации города, подготавливаются</w:t>
      </w:r>
      <w:r w:rsidRPr="00571D2F">
        <w:br/>
        <w:t xml:space="preserve">за их подписью с согласованием заместителя Главы города, курирующего деятельность структурного подразделения, правового управления </w:t>
      </w:r>
      <w:proofErr w:type="spellStart"/>
      <w:r w:rsidRPr="00571D2F">
        <w:t>Админис</w:t>
      </w:r>
      <w:r>
        <w:t>-</w:t>
      </w:r>
      <w:r w:rsidRPr="00571D2F">
        <w:t>трации</w:t>
      </w:r>
      <w:proofErr w:type="spellEnd"/>
      <w:r w:rsidRPr="00571D2F">
        <w:t xml:space="preserve"> города, юридическим отделом в сфере городского хозяйства департамента городского хозяйства Администрации города (в части вопросов сферы городского хозяйства).</w:t>
      </w:r>
    </w:p>
    <w:p w:rsidR="00571D2F" w:rsidRDefault="00571D2F" w:rsidP="00571D2F">
      <w:pPr>
        <w:ind w:firstLine="709"/>
        <w:jc w:val="both"/>
        <w:rPr>
          <w:szCs w:val="28"/>
        </w:rPr>
      </w:pPr>
      <w:r w:rsidRPr="00571D2F">
        <w:rPr>
          <w:szCs w:val="28"/>
        </w:rPr>
        <w:lastRenderedPageBreak/>
        <w:t xml:space="preserve">Ответы на пункты протоколов, протокольных поручений </w:t>
      </w:r>
      <w:proofErr w:type="spellStart"/>
      <w:r w:rsidRPr="00571D2F">
        <w:rPr>
          <w:szCs w:val="28"/>
        </w:rPr>
        <w:t>подготав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571D2F">
        <w:rPr>
          <w:szCs w:val="28"/>
        </w:rPr>
        <w:t>ливают</w:t>
      </w:r>
      <w:proofErr w:type="spellEnd"/>
      <w:r w:rsidRPr="00571D2F">
        <w:rPr>
          <w:szCs w:val="28"/>
        </w:rPr>
        <w:t xml:space="preserve"> структурные подразделения Администрации города в соответствии</w:t>
      </w:r>
      <w:r w:rsidRPr="00571D2F">
        <w:rPr>
          <w:szCs w:val="28"/>
        </w:rPr>
        <w:br/>
        <w:t>с их компетенцией, за подписью курирующего заместителя Главы города</w:t>
      </w:r>
      <w:r w:rsidRPr="00571D2F">
        <w:rPr>
          <w:szCs w:val="28"/>
        </w:rPr>
        <w:br/>
        <w:t>и направляют адресату в установленный срок».</w:t>
      </w:r>
      <w:r>
        <w:rPr>
          <w:szCs w:val="28"/>
        </w:rPr>
        <w:t xml:space="preserve"> </w:t>
      </w:r>
    </w:p>
    <w:p w:rsidR="00571D2F" w:rsidRDefault="00571D2F" w:rsidP="00571D2F">
      <w:pPr>
        <w:pStyle w:val="ConsPlusNormal"/>
        <w:ind w:firstLine="709"/>
        <w:jc w:val="both"/>
      </w:pPr>
      <w:r>
        <w:t xml:space="preserve">2. Руководителям структурных подразделений Администрации города обеспечить ознакомление работников с настоящим </w:t>
      </w:r>
      <w:r w:rsidRPr="00571D2F">
        <w:t>распоряжением в системе автоматизации делопроизводства и электронного документооборота («Дело»).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</w:pPr>
      <w: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71D2F">
        <w:t>www.admsurgut.ru</w:t>
      </w:r>
      <w:r>
        <w:t xml:space="preserve">. 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4. </w:t>
      </w:r>
      <w:r>
        <w:rPr>
          <w:rFonts w:eastAsia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Times New Roman"/>
          <w:szCs w:val="28"/>
          <w:lang w:val="en-US" w:eastAsia="ru-RU"/>
        </w:rPr>
        <w:t>docsurgut</w:t>
      </w:r>
      <w:proofErr w:type="spellEnd"/>
      <w:r>
        <w:rPr>
          <w:rFonts w:eastAsia="Times New Roman"/>
          <w:szCs w:val="28"/>
          <w:lang w:eastAsia="ru-RU"/>
        </w:rPr>
        <w:t>.</w:t>
      </w:r>
      <w:proofErr w:type="spellStart"/>
      <w:r>
        <w:rPr>
          <w:rFonts w:eastAsia="Times New Roman"/>
          <w:szCs w:val="28"/>
          <w:lang w:val="en-US" w:eastAsia="ru-RU"/>
        </w:rPr>
        <w:t>ru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5. Настоящее распоряжение вступает в силу с момента </w:t>
      </w:r>
      <w:r>
        <w:rPr>
          <w:bCs/>
        </w:rPr>
        <w:t>его издания.</w:t>
      </w:r>
    </w:p>
    <w:p w:rsidR="00571D2F" w:rsidRDefault="00571D2F" w:rsidP="00571D2F">
      <w:pPr>
        <w:autoSpaceDE w:val="0"/>
        <w:autoSpaceDN w:val="0"/>
        <w:adjustRightInd w:val="0"/>
        <w:ind w:firstLine="709"/>
        <w:jc w:val="both"/>
      </w:pPr>
      <w:r>
        <w:t>6. Контроль за выполнением распоряжения оставляю за собой.</w:t>
      </w:r>
    </w:p>
    <w:p w:rsidR="00571D2F" w:rsidRDefault="00571D2F" w:rsidP="00571D2F">
      <w:pPr>
        <w:jc w:val="both"/>
        <w:rPr>
          <w:szCs w:val="28"/>
        </w:rPr>
      </w:pPr>
    </w:p>
    <w:p w:rsidR="00571D2F" w:rsidRDefault="00571D2F" w:rsidP="00571D2F">
      <w:pPr>
        <w:jc w:val="both"/>
        <w:rPr>
          <w:szCs w:val="28"/>
        </w:rPr>
      </w:pPr>
    </w:p>
    <w:p w:rsidR="00571D2F" w:rsidRDefault="00571D2F" w:rsidP="00571D2F">
      <w:pPr>
        <w:jc w:val="both"/>
        <w:rPr>
          <w:szCs w:val="28"/>
        </w:rPr>
      </w:pPr>
    </w:p>
    <w:p w:rsidR="00571D2F" w:rsidRDefault="00571D2F" w:rsidP="00571D2F">
      <w:pPr>
        <w:tabs>
          <w:tab w:val="left" w:pos="7797"/>
        </w:tabs>
        <w:ind w:right="-1"/>
        <w:jc w:val="both"/>
        <w:rPr>
          <w:szCs w:val="28"/>
        </w:rPr>
      </w:pPr>
      <w:r>
        <w:rPr>
          <w:szCs w:val="28"/>
        </w:rPr>
        <w:t xml:space="preserve">Заместитель Главы города </w:t>
      </w:r>
      <w:r>
        <w:rPr>
          <w:szCs w:val="28"/>
        </w:rPr>
        <w:tab/>
        <w:t xml:space="preserve"> М.А. </w:t>
      </w:r>
      <w:proofErr w:type="spellStart"/>
      <w:r>
        <w:rPr>
          <w:szCs w:val="28"/>
        </w:rPr>
        <w:t>Гуменюк</w:t>
      </w:r>
      <w:proofErr w:type="spellEnd"/>
    </w:p>
    <w:p w:rsidR="00F865B3" w:rsidRPr="00571D2F" w:rsidRDefault="00F865B3" w:rsidP="00571D2F"/>
    <w:sectPr w:rsidR="00F865B3" w:rsidRPr="00571D2F" w:rsidSect="00571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5C" w:rsidRDefault="00CF035C">
      <w:r>
        <w:separator/>
      </w:r>
    </w:p>
  </w:endnote>
  <w:endnote w:type="continuationSeparator" w:id="0">
    <w:p w:rsidR="00CF035C" w:rsidRDefault="00C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870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870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87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5C" w:rsidRDefault="00CF035C">
      <w:r>
        <w:separator/>
      </w:r>
    </w:p>
  </w:footnote>
  <w:footnote w:type="continuationSeparator" w:id="0">
    <w:p w:rsidR="00CF035C" w:rsidRDefault="00CF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870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161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70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3B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83B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83B5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870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87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F"/>
    <w:rsid w:val="001870FF"/>
    <w:rsid w:val="00571D2F"/>
    <w:rsid w:val="00683B5C"/>
    <w:rsid w:val="00924D41"/>
    <w:rsid w:val="00AE2F21"/>
    <w:rsid w:val="00BD4DF0"/>
    <w:rsid w:val="00CF035C"/>
    <w:rsid w:val="00E5161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B8DF0E-0FE3-4DFE-9CC3-3D92447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1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1D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1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D2F"/>
    <w:rPr>
      <w:rFonts w:ascii="Times New Roman" w:hAnsi="Times New Roman"/>
      <w:sz w:val="28"/>
    </w:rPr>
  </w:style>
  <w:style w:type="character" w:styleId="a8">
    <w:name w:val="page number"/>
    <w:basedOn w:val="a0"/>
    <w:rsid w:val="00571D2F"/>
  </w:style>
  <w:style w:type="character" w:styleId="a9">
    <w:name w:val="Hyperlink"/>
    <w:basedOn w:val="a0"/>
    <w:uiPriority w:val="99"/>
    <w:semiHidden/>
    <w:unhideWhenUsed/>
    <w:rsid w:val="00571D2F"/>
    <w:rPr>
      <w:color w:val="0563C1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571D2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71D2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2024-03-21T09:28:00Z</cp:lastPrinted>
  <dcterms:created xsi:type="dcterms:W3CDTF">2024-03-22T11:19:00Z</dcterms:created>
  <dcterms:modified xsi:type="dcterms:W3CDTF">2024-03-22T11:19:00Z</dcterms:modified>
</cp:coreProperties>
</file>