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6E" w:rsidRDefault="00A87B6E" w:rsidP="00656C1A">
      <w:pPr>
        <w:spacing w:line="120" w:lineRule="atLeast"/>
        <w:jc w:val="center"/>
        <w:rPr>
          <w:sz w:val="24"/>
          <w:szCs w:val="24"/>
        </w:rPr>
      </w:pPr>
    </w:p>
    <w:p w:rsidR="00A87B6E" w:rsidRDefault="00A87B6E" w:rsidP="00656C1A">
      <w:pPr>
        <w:spacing w:line="120" w:lineRule="atLeast"/>
        <w:jc w:val="center"/>
        <w:rPr>
          <w:sz w:val="24"/>
          <w:szCs w:val="24"/>
        </w:rPr>
      </w:pPr>
    </w:p>
    <w:p w:rsidR="00A87B6E" w:rsidRPr="00852378" w:rsidRDefault="00A87B6E" w:rsidP="00656C1A">
      <w:pPr>
        <w:spacing w:line="120" w:lineRule="atLeast"/>
        <w:jc w:val="center"/>
        <w:rPr>
          <w:sz w:val="10"/>
          <w:szCs w:val="10"/>
        </w:rPr>
      </w:pPr>
    </w:p>
    <w:p w:rsidR="00A87B6E" w:rsidRDefault="00A87B6E" w:rsidP="00656C1A">
      <w:pPr>
        <w:spacing w:line="120" w:lineRule="atLeast"/>
        <w:jc w:val="center"/>
        <w:rPr>
          <w:sz w:val="10"/>
          <w:szCs w:val="24"/>
        </w:rPr>
      </w:pPr>
    </w:p>
    <w:p w:rsidR="00A87B6E" w:rsidRPr="005541F0" w:rsidRDefault="00A87B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7B6E" w:rsidRDefault="00A87B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87B6E" w:rsidRPr="005541F0" w:rsidRDefault="00A87B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7B6E" w:rsidRPr="005649E4" w:rsidRDefault="00A87B6E" w:rsidP="00656C1A">
      <w:pPr>
        <w:spacing w:line="120" w:lineRule="atLeast"/>
        <w:jc w:val="center"/>
        <w:rPr>
          <w:sz w:val="18"/>
          <w:szCs w:val="24"/>
        </w:rPr>
      </w:pPr>
    </w:p>
    <w:p w:rsidR="00A87B6E" w:rsidRPr="00656C1A" w:rsidRDefault="00A87B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7B6E" w:rsidRPr="005541F0" w:rsidRDefault="00A87B6E" w:rsidP="00656C1A">
      <w:pPr>
        <w:spacing w:line="120" w:lineRule="atLeast"/>
        <w:jc w:val="center"/>
        <w:rPr>
          <w:sz w:val="18"/>
          <w:szCs w:val="24"/>
        </w:rPr>
      </w:pPr>
    </w:p>
    <w:p w:rsidR="00A87B6E" w:rsidRPr="005541F0" w:rsidRDefault="00A87B6E" w:rsidP="00656C1A">
      <w:pPr>
        <w:spacing w:line="120" w:lineRule="atLeast"/>
        <w:jc w:val="center"/>
        <w:rPr>
          <w:sz w:val="20"/>
          <w:szCs w:val="24"/>
        </w:rPr>
      </w:pPr>
    </w:p>
    <w:p w:rsidR="00A87B6E" w:rsidRPr="00656C1A" w:rsidRDefault="00A87B6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87B6E" w:rsidRDefault="00A87B6E" w:rsidP="00656C1A">
      <w:pPr>
        <w:spacing w:line="120" w:lineRule="atLeast"/>
        <w:jc w:val="center"/>
        <w:rPr>
          <w:sz w:val="30"/>
          <w:szCs w:val="24"/>
        </w:rPr>
      </w:pPr>
    </w:p>
    <w:p w:rsidR="00A87B6E" w:rsidRPr="00656C1A" w:rsidRDefault="00A87B6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87B6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7B6E" w:rsidRPr="00F8214F" w:rsidRDefault="00A87B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7B6E" w:rsidRPr="00F8214F" w:rsidRDefault="000526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7B6E" w:rsidRPr="00F8214F" w:rsidRDefault="00A87B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7B6E" w:rsidRPr="00F8214F" w:rsidRDefault="000526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87B6E" w:rsidRPr="00A63FB0" w:rsidRDefault="00A87B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7B6E" w:rsidRPr="00A3761A" w:rsidRDefault="000526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87B6E" w:rsidRPr="00F8214F" w:rsidRDefault="00A87B6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87B6E" w:rsidRPr="00F8214F" w:rsidRDefault="00A87B6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87B6E" w:rsidRPr="00AB4194" w:rsidRDefault="00A87B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87B6E" w:rsidRPr="00F8214F" w:rsidRDefault="000526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</w:t>
            </w:r>
          </w:p>
        </w:tc>
      </w:tr>
    </w:tbl>
    <w:p w:rsidR="00A87B6E" w:rsidRPr="000C4AB5" w:rsidRDefault="00A87B6E" w:rsidP="00C725A6">
      <w:pPr>
        <w:rPr>
          <w:rFonts w:cs="Times New Roman"/>
          <w:szCs w:val="28"/>
          <w:lang w:val="en-US"/>
        </w:rPr>
      </w:pPr>
    </w:p>
    <w:p w:rsidR="00A87B6E" w:rsidRDefault="00A87B6E" w:rsidP="00A87B6E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перечня </w:t>
      </w:r>
      <w:r>
        <w:rPr>
          <w:rFonts w:eastAsia="Times New Roman" w:cs="Times New Roman"/>
          <w:bCs/>
          <w:szCs w:val="28"/>
          <w:lang w:eastAsia="ru-RU"/>
        </w:rPr>
        <w:t xml:space="preserve">получателей </w:t>
      </w:r>
    </w:p>
    <w:p w:rsidR="00A87B6E" w:rsidRDefault="00A87B6E" w:rsidP="00A87B6E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субсидии и объема предоставляемой </w:t>
      </w:r>
    </w:p>
    <w:p w:rsidR="00A87B6E" w:rsidRPr="00A87B6E" w:rsidRDefault="00A87B6E" w:rsidP="00A87B6E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color w:val="00008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субсидии на возмещение недополученных</w:t>
      </w:r>
      <w:r>
        <w:rPr>
          <w:rFonts w:ascii="Arial" w:eastAsia="Times New Roman" w:hAnsi="Arial" w:cs="Arial"/>
          <w:b/>
          <w:bCs/>
          <w:color w:val="000080"/>
          <w:szCs w:val="28"/>
          <w:lang w:eastAsia="ru-RU"/>
        </w:rPr>
        <w:t xml:space="preserve"> </w:t>
      </w:r>
    </w:p>
    <w:p w:rsidR="00A87B6E" w:rsidRDefault="00A87B6E" w:rsidP="00A87B6E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доходов, возникающих в связи со снижением </w:t>
      </w:r>
    </w:p>
    <w:p w:rsidR="00A87B6E" w:rsidRDefault="00A87B6E" w:rsidP="00A87B6E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платы граждан за коммунальные услуги </w:t>
      </w:r>
    </w:p>
    <w:p w:rsidR="00A87B6E" w:rsidRDefault="00A87B6E" w:rsidP="00A87B6E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целях соблюдения предельных </w:t>
      </w:r>
    </w:p>
    <w:p w:rsidR="00A87B6E" w:rsidRDefault="00A87B6E" w:rsidP="00A87B6E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(максимальных) индексов изменения </w:t>
      </w:r>
    </w:p>
    <w:p w:rsidR="00A87B6E" w:rsidRDefault="00A87B6E" w:rsidP="00A87B6E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размера вносимой гражданами платы </w:t>
      </w:r>
    </w:p>
    <w:p w:rsidR="00A87B6E" w:rsidRDefault="00A87B6E" w:rsidP="00A87B6E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 коммунальные услуги, </w:t>
      </w:r>
    </w:p>
    <w:p w:rsidR="00A87B6E" w:rsidRDefault="00494105" w:rsidP="00A87B6E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2024 – 2025 годах</w:t>
      </w:r>
    </w:p>
    <w:p w:rsidR="00A87B6E" w:rsidRDefault="00A87B6E" w:rsidP="00A87B6E">
      <w:pPr>
        <w:rPr>
          <w:rFonts w:eastAsia="Times New Roman" w:cs="Times New Roman"/>
          <w:szCs w:val="28"/>
          <w:lang w:eastAsia="ru-RU"/>
        </w:rPr>
      </w:pPr>
    </w:p>
    <w:p w:rsidR="00A87B6E" w:rsidRDefault="00A87B6E" w:rsidP="00A87B6E">
      <w:pPr>
        <w:rPr>
          <w:rFonts w:eastAsia="Times New Roman" w:cs="Times New Roman"/>
          <w:szCs w:val="28"/>
          <w:lang w:eastAsia="ru-RU"/>
        </w:rPr>
      </w:pPr>
    </w:p>
    <w:p w:rsidR="00A87B6E" w:rsidRDefault="00A87B6E" w:rsidP="00A87B6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 соответствии с решением Думы города от 20.12.2023 № 485-</w:t>
      </w:r>
      <w:r>
        <w:rPr>
          <w:szCs w:val="28"/>
          <w:lang w:val="en-US"/>
        </w:rPr>
        <w:t>VII</w:t>
      </w:r>
      <w:r>
        <w:rPr>
          <w:szCs w:val="28"/>
        </w:rPr>
        <w:t xml:space="preserve"> ДГ         «О бюджете городского округа Сургут Ханты-Мансийского автономного </w:t>
      </w:r>
      <w:r>
        <w:rPr>
          <w:szCs w:val="28"/>
        </w:rPr>
        <w:br/>
        <w:t xml:space="preserve">округа – Югры на 2024 год и плановый период 2025 – 2026 годов», постановлением Администрации города от 01.03.2019 № 1442 «О Порядке предоставления субсидии на возмещение недополученных доходов, </w:t>
      </w:r>
      <w:proofErr w:type="spellStart"/>
      <w:r>
        <w:rPr>
          <w:szCs w:val="28"/>
        </w:rPr>
        <w:t>возника-ющих</w:t>
      </w:r>
      <w:proofErr w:type="spellEnd"/>
      <w:r>
        <w:rPr>
          <w:szCs w:val="28"/>
        </w:rPr>
        <w:t xml:space="preserve">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услуги», </w:t>
      </w:r>
      <w:r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87B6E" w:rsidRDefault="00A87B6E" w:rsidP="00A87B6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>
        <w:rPr>
          <w:rFonts w:eastAsia="Times New Roman" w:cs="Times New Roman"/>
          <w:szCs w:val="28"/>
          <w:lang w:eastAsia="ru-RU"/>
        </w:rPr>
        <w:t xml:space="preserve">1. Утвердить перечень получателей субсидии и объем предоставляемой субсидии на </w:t>
      </w:r>
      <w:r>
        <w:rPr>
          <w:rFonts w:eastAsia="Times New Roman" w:cs="Times New Roman"/>
          <w:bCs/>
          <w:szCs w:val="28"/>
          <w:lang w:eastAsia="ru-RU"/>
        </w:rPr>
        <w:t>возмещение недополученных доходов, возникающих в связи                   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в 2024 – 2025 годах согласно приложению</w:t>
      </w:r>
      <w:r>
        <w:rPr>
          <w:rFonts w:eastAsia="Times New Roman" w:cs="Times New Roman"/>
          <w:szCs w:val="28"/>
          <w:lang w:eastAsia="ru-RU"/>
        </w:rPr>
        <w:t>.</w:t>
      </w:r>
    </w:p>
    <w:p w:rsidR="00A87B6E" w:rsidRDefault="00A87B6E" w:rsidP="00A87B6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A87B6E">
        <w:rPr>
          <w:rFonts w:eastAsia="Times New Roman" w:cs="Times New Roman"/>
          <w:szCs w:val="28"/>
          <w:lang w:val="en-US" w:eastAsia="ru-RU"/>
        </w:rPr>
        <w:t>www</w:t>
      </w:r>
      <w:r w:rsidRPr="00A87B6E">
        <w:rPr>
          <w:rFonts w:eastAsia="Times New Roman" w:cs="Times New Roman"/>
          <w:szCs w:val="28"/>
          <w:lang w:eastAsia="ru-RU"/>
        </w:rPr>
        <w:t>.</w:t>
      </w:r>
      <w:proofErr w:type="spellStart"/>
      <w:r w:rsidRPr="00A87B6E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A87B6E">
        <w:rPr>
          <w:rFonts w:eastAsia="Times New Roman" w:cs="Times New Roman"/>
          <w:szCs w:val="28"/>
          <w:lang w:eastAsia="ru-RU"/>
        </w:rPr>
        <w:t>.</w:t>
      </w:r>
      <w:proofErr w:type="spellStart"/>
      <w:r w:rsidRPr="00A87B6E"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A87B6E" w:rsidRDefault="00A87B6E" w:rsidP="00A87B6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A87B6E" w:rsidRDefault="00A87B6E" w:rsidP="00A87B6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>
        <w:rPr>
          <w:rFonts w:eastAsia="Times New Roman" w:cs="Times New Roman"/>
          <w:szCs w:val="28"/>
          <w:lang w:eastAsia="ru-RU"/>
        </w:rPr>
        <w:t xml:space="preserve">4. </w:t>
      </w:r>
      <w:bookmarkEnd w:id="6"/>
      <w:r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A87B6E" w:rsidRDefault="00A87B6E" w:rsidP="00A87B6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A87B6E" w:rsidRDefault="00A87B6E" w:rsidP="00A87B6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87B6E" w:rsidRDefault="00A87B6E" w:rsidP="00A87B6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87B6E" w:rsidRDefault="00A87B6E" w:rsidP="00A87B6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87B6E" w:rsidRDefault="00A87B6E" w:rsidP="00A87B6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С.А. Агафонов</w:t>
      </w:r>
    </w:p>
    <w:p w:rsidR="00A87B6E" w:rsidRDefault="00A87B6E" w:rsidP="00A87B6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A87B6E" w:rsidRDefault="00A87B6E" w:rsidP="00A87B6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A87B6E" w:rsidRDefault="00A87B6E" w:rsidP="00A87B6E">
      <w:pPr>
        <w:rPr>
          <w:sz w:val="27"/>
          <w:szCs w:val="27"/>
        </w:rPr>
        <w:sectPr w:rsidR="00A87B6E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87B6E" w:rsidRDefault="00A87B6E" w:rsidP="00A87B6E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Приложение</w:t>
      </w:r>
    </w:p>
    <w:p w:rsidR="00A87B6E" w:rsidRDefault="00A87B6E" w:rsidP="00A87B6E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A87B6E" w:rsidRDefault="00A87B6E" w:rsidP="00A87B6E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A87B6E" w:rsidRDefault="00A87B6E" w:rsidP="00A87B6E">
      <w:pPr>
        <w:ind w:left="142" w:firstLine="10915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от _____________ № _______</w:t>
      </w:r>
    </w:p>
    <w:p w:rsidR="00A87B6E" w:rsidRDefault="00A87B6E" w:rsidP="00A87B6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    </w:t>
      </w:r>
    </w:p>
    <w:p w:rsidR="00A87B6E" w:rsidRDefault="00A87B6E" w:rsidP="00A87B6E">
      <w:pPr>
        <w:rPr>
          <w:rFonts w:eastAsia="Times New Roman" w:cs="Times New Roman"/>
          <w:sz w:val="24"/>
          <w:szCs w:val="24"/>
          <w:lang w:eastAsia="ru-RU"/>
        </w:rPr>
      </w:pPr>
    </w:p>
    <w:p w:rsidR="00A87B6E" w:rsidRDefault="00A87B6E" w:rsidP="00A87B6E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A87B6E" w:rsidRDefault="00A87B6E" w:rsidP="00A87B6E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на возмещение недополученных доходов, возникающих </w:t>
      </w:r>
    </w:p>
    <w:p w:rsidR="00A87B6E" w:rsidRDefault="00A87B6E" w:rsidP="00A87B6E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в 2024 – 2025</w:t>
      </w:r>
      <w:r>
        <w:rPr>
          <w:rFonts w:eastAsia="Times New Roman" w:cs="Times New Roman"/>
          <w:sz w:val="27"/>
          <w:szCs w:val="27"/>
          <w:lang w:eastAsia="ru-RU"/>
        </w:rPr>
        <w:t xml:space="preserve"> годах</w:t>
      </w:r>
    </w:p>
    <w:p w:rsidR="00A87B6E" w:rsidRDefault="00A87B6E" w:rsidP="00A87B6E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37"/>
        <w:gridCol w:w="567"/>
        <w:gridCol w:w="567"/>
        <w:gridCol w:w="1560"/>
        <w:gridCol w:w="1701"/>
        <w:gridCol w:w="1417"/>
        <w:gridCol w:w="1559"/>
        <w:gridCol w:w="1531"/>
        <w:gridCol w:w="1417"/>
      </w:tblGrid>
      <w:tr w:rsidR="00A87B6E" w:rsidTr="00A87B6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B6E" w:rsidRDefault="00A87B6E" w:rsidP="00A87B6E">
            <w:pPr>
              <w:spacing w:after="24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B6E" w:rsidRDefault="00A87B6E" w:rsidP="00A87B6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B6E" w:rsidRDefault="00A87B6E" w:rsidP="00A87B6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 года,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 года,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87B6E" w:rsidTr="00A87B6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</w:tr>
      <w:tr w:rsidR="00A87B6E" w:rsidTr="00A87B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возмещение недополученных доходов, возникающих в связи </w:t>
            </w:r>
          </w:p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снижением платы граждан </w:t>
            </w:r>
          </w:p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коммунальные услуги в целях соблюдения предельных (максимальных) индексов изменения размера вносимой гражданами платы </w:t>
            </w:r>
          </w:p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коммунальные услуги,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435 794,93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435 794,93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B6E" w:rsidTr="00A87B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435 794,93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435 794,93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7B6E" w:rsidRDefault="00A87B6E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37"/>
        <w:gridCol w:w="567"/>
        <w:gridCol w:w="567"/>
        <w:gridCol w:w="1560"/>
        <w:gridCol w:w="1701"/>
        <w:gridCol w:w="1417"/>
        <w:gridCol w:w="1559"/>
        <w:gridCol w:w="1531"/>
        <w:gridCol w:w="1417"/>
      </w:tblGrid>
      <w:tr w:rsidR="00A87B6E" w:rsidTr="00A87B6E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A87B6E" w:rsidTr="00A87B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муниципальное унитарное предприятие «Городские тепловые сети»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214 925,06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214 925,06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B6E" w:rsidTr="00A87B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214 925,06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214 925,06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B6E" w:rsidTr="00A87B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«Стандарт Плюс»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220 869,87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220 869,87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B6E" w:rsidTr="00A87B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220 869,87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220 869,87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6E" w:rsidRDefault="00A87B6E" w:rsidP="00A87B6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E98" w:rsidRPr="00A87B6E" w:rsidRDefault="001C2E98" w:rsidP="00A87B6E"/>
    <w:sectPr w:rsidR="001C2E98" w:rsidRPr="00A87B6E" w:rsidSect="00A87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2" w:right="1134" w:bottom="85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D9" w:rsidRDefault="007B18D9" w:rsidP="00326C3D">
      <w:r>
        <w:separator/>
      </w:r>
    </w:p>
  </w:endnote>
  <w:endnote w:type="continuationSeparator" w:id="0">
    <w:p w:rsidR="007B18D9" w:rsidRDefault="007B18D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26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26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26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D9" w:rsidRDefault="007B18D9" w:rsidP="00326C3D">
      <w:r>
        <w:separator/>
      </w:r>
    </w:p>
  </w:footnote>
  <w:footnote w:type="continuationSeparator" w:id="0">
    <w:p w:rsidR="007B18D9" w:rsidRDefault="007B18D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4321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7B6E" w:rsidRPr="00A87B6E" w:rsidRDefault="00A87B6E">
        <w:pPr>
          <w:pStyle w:val="a3"/>
          <w:jc w:val="center"/>
          <w:rPr>
            <w:sz w:val="20"/>
            <w:szCs w:val="20"/>
          </w:rPr>
        </w:pPr>
        <w:r w:rsidRPr="00A87B6E">
          <w:rPr>
            <w:sz w:val="20"/>
            <w:szCs w:val="20"/>
          </w:rPr>
          <w:fldChar w:fldCharType="begin"/>
        </w:r>
        <w:r w:rsidRPr="00A87B6E">
          <w:rPr>
            <w:sz w:val="20"/>
            <w:szCs w:val="20"/>
          </w:rPr>
          <w:instrText>PAGE   \* MERGEFORMAT</w:instrText>
        </w:r>
        <w:r w:rsidRPr="00A87B6E">
          <w:rPr>
            <w:sz w:val="20"/>
            <w:szCs w:val="20"/>
          </w:rPr>
          <w:fldChar w:fldCharType="separate"/>
        </w:r>
        <w:r w:rsidR="000526C6">
          <w:rPr>
            <w:noProof/>
            <w:sz w:val="20"/>
            <w:szCs w:val="20"/>
          </w:rPr>
          <w:t>1</w:t>
        </w:r>
        <w:r w:rsidRPr="00A87B6E">
          <w:rPr>
            <w:sz w:val="20"/>
            <w:szCs w:val="20"/>
          </w:rPr>
          <w:fldChar w:fldCharType="end"/>
        </w:r>
      </w:p>
    </w:sdtContent>
  </w:sdt>
  <w:p w:rsidR="00A87B6E" w:rsidRPr="00A87B6E" w:rsidRDefault="00A87B6E">
    <w:pPr>
      <w:pStyle w:val="a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26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87D37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15AED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5AE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5AE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5AE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15AE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0526C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6743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7B6E" w:rsidRPr="00A87B6E" w:rsidRDefault="00A87B6E">
        <w:pPr>
          <w:pStyle w:val="a3"/>
          <w:jc w:val="center"/>
          <w:rPr>
            <w:sz w:val="20"/>
            <w:szCs w:val="20"/>
          </w:rPr>
        </w:pPr>
        <w:r w:rsidRPr="00A87B6E">
          <w:rPr>
            <w:sz w:val="20"/>
            <w:szCs w:val="20"/>
          </w:rPr>
          <w:fldChar w:fldCharType="begin"/>
        </w:r>
        <w:r w:rsidRPr="00A87B6E">
          <w:rPr>
            <w:sz w:val="20"/>
            <w:szCs w:val="20"/>
          </w:rPr>
          <w:instrText>PAGE   \* MERGEFORMAT</w:instrText>
        </w:r>
        <w:r w:rsidRPr="00A87B6E">
          <w:rPr>
            <w:sz w:val="20"/>
            <w:szCs w:val="20"/>
          </w:rPr>
          <w:fldChar w:fldCharType="separate"/>
        </w:r>
        <w:r w:rsidR="00C15AED">
          <w:rPr>
            <w:noProof/>
            <w:sz w:val="20"/>
            <w:szCs w:val="20"/>
          </w:rPr>
          <w:t>3</w:t>
        </w:r>
        <w:r w:rsidRPr="00A87B6E">
          <w:rPr>
            <w:sz w:val="20"/>
            <w:szCs w:val="20"/>
          </w:rPr>
          <w:fldChar w:fldCharType="end"/>
        </w:r>
      </w:p>
    </w:sdtContent>
  </w:sdt>
  <w:p w:rsidR="00DF6BBC" w:rsidRDefault="00052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6E"/>
    <w:rsid w:val="000526C6"/>
    <w:rsid w:val="000A6F91"/>
    <w:rsid w:val="00187D37"/>
    <w:rsid w:val="001C2E98"/>
    <w:rsid w:val="001D0DEA"/>
    <w:rsid w:val="00326C3D"/>
    <w:rsid w:val="00494105"/>
    <w:rsid w:val="007B18D9"/>
    <w:rsid w:val="00847B8A"/>
    <w:rsid w:val="008D4C27"/>
    <w:rsid w:val="00A7652D"/>
    <w:rsid w:val="00A87B6E"/>
    <w:rsid w:val="00C15AED"/>
    <w:rsid w:val="00D33C6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C03E4D-FCFE-4A14-B61F-832937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8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87B6E"/>
  </w:style>
  <w:style w:type="character" w:styleId="a9">
    <w:name w:val="Hyperlink"/>
    <w:basedOn w:val="a0"/>
    <w:uiPriority w:val="99"/>
    <w:semiHidden/>
    <w:unhideWhenUsed/>
    <w:rsid w:val="00A87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22EB-1079-4DD7-B4BE-11C39201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2024-01-18T07:25:00Z</cp:lastPrinted>
  <dcterms:created xsi:type="dcterms:W3CDTF">2024-01-24T06:24:00Z</dcterms:created>
  <dcterms:modified xsi:type="dcterms:W3CDTF">2024-01-24T06:24:00Z</dcterms:modified>
</cp:coreProperties>
</file>