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3B" w:rsidRDefault="0040323B" w:rsidP="00656C1A">
      <w:pPr>
        <w:spacing w:line="120" w:lineRule="atLeast"/>
        <w:jc w:val="center"/>
        <w:rPr>
          <w:sz w:val="24"/>
          <w:szCs w:val="24"/>
        </w:rPr>
      </w:pPr>
    </w:p>
    <w:p w:rsidR="0040323B" w:rsidRDefault="0040323B" w:rsidP="00656C1A">
      <w:pPr>
        <w:spacing w:line="120" w:lineRule="atLeast"/>
        <w:jc w:val="center"/>
        <w:rPr>
          <w:sz w:val="24"/>
          <w:szCs w:val="24"/>
        </w:rPr>
      </w:pPr>
    </w:p>
    <w:p w:rsidR="0040323B" w:rsidRPr="00852378" w:rsidRDefault="0040323B" w:rsidP="00656C1A">
      <w:pPr>
        <w:spacing w:line="120" w:lineRule="atLeast"/>
        <w:jc w:val="center"/>
        <w:rPr>
          <w:sz w:val="10"/>
          <w:szCs w:val="10"/>
        </w:rPr>
      </w:pPr>
    </w:p>
    <w:p w:rsidR="0040323B" w:rsidRDefault="0040323B" w:rsidP="00656C1A">
      <w:pPr>
        <w:spacing w:line="120" w:lineRule="atLeast"/>
        <w:jc w:val="center"/>
        <w:rPr>
          <w:sz w:val="10"/>
          <w:szCs w:val="24"/>
        </w:rPr>
      </w:pPr>
    </w:p>
    <w:p w:rsidR="0040323B" w:rsidRPr="005541F0" w:rsidRDefault="004032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323B" w:rsidRDefault="004032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323B" w:rsidRPr="005541F0" w:rsidRDefault="004032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323B" w:rsidRPr="005649E4" w:rsidRDefault="0040323B" w:rsidP="00656C1A">
      <w:pPr>
        <w:spacing w:line="120" w:lineRule="atLeast"/>
        <w:jc w:val="center"/>
        <w:rPr>
          <w:sz w:val="18"/>
          <w:szCs w:val="24"/>
        </w:rPr>
      </w:pPr>
    </w:p>
    <w:p w:rsidR="0040323B" w:rsidRPr="00656C1A" w:rsidRDefault="004032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323B" w:rsidRPr="005541F0" w:rsidRDefault="0040323B" w:rsidP="00656C1A">
      <w:pPr>
        <w:spacing w:line="120" w:lineRule="atLeast"/>
        <w:jc w:val="center"/>
        <w:rPr>
          <w:sz w:val="18"/>
          <w:szCs w:val="24"/>
        </w:rPr>
      </w:pPr>
    </w:p>
    <w:p w:rsidR="0040323B" w:rsidRPr="005541F0" w:rsidRDefault="0040323B" w:rsidP="00656C1A">
      <w:pPr>
        <w:spacing w:line="120" w:lineRule="atLeast"/>
        <w:jc w:val="center"/>
        <w:rPr>
          <w:sz w:val="20"/>
          <w:szCs w:val="24"/>
        </w:rPr>
      </w:pPr>
    </w:p>
    <w:p w:rsidR="0040323B" w:rsidRPr="00656C1A" w:rsidRDefault="0040323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0323B" w:rsidRDefault="0040323B" w:rsidP="00656C1A">
      <w:pPr>
        <w:spacing w:line="120" w:lineRule="atLeast"/>
        <w:jc w:val="center"/>
        <w:rPr>
          <w:sz w:val="30"/>
          <w:szCs w:val="24"/>
        </w:rPr>
      </w:pPr>
    </w:p>
    <w:p w:rsidR="0040323B" w:rsidRPr="00656C1A" w:rsidRDefault="0040323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0323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323B" w:rsidRPr="00F8214F" w:rsidRDefault="004032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323B" w:rsidRPr="00F8214F" w:rsidRDefault="00A922E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323B" w:rsidRPr="00F8214F" w:rsidRDefault="004032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323B" w:rsidRPr="00F8214F" w:rsidRDefault="00A922E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0323B" w:rsidRPr="00A63FB0" w:rsidRDefault="004032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323B" w:rsidRPr="00A3761A" w:rsidRDefault="00A922E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0323B" w:rsidRPr="00F8214F" w:rsidRDefault="0040323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0323B" w:rsidRPr="00F8214F" w:rsidRDefault="0040323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0323B" w:rsidRPr="00AB4194" w:rsidRDefault="004032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0323B" w:rsidRPr="00F8214F" w:rsidRDefault="00A922E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40323B" w:rsidRPr="000C4AB5" w:rsidRDefault="0040323B" w:rsidP="00C725A6">
      <w:pPr>
        <w:rPr>
          <w:rFonts w:cs="Times New Roman"/>
          <w:szCs w:val="28"/>
          <w:lang w:val="en-US"/>
        </w:rPr>
      </w:pPr>
    </w:p>
    <w:p w:rsidR="0040323B" w:rsidRDefault="0040323B" w:rsidP="0040323B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 xml:space="preserve">Об утверждении плана </w:t>
      </w:r>
    </w:p>
    <w:p w:rsidR="0040323B" w:rsidRDefault="0040323B" w:rsidP="0040323B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 xml:space="preserve">мероприятий по снижению </w:t>
      </w:r>
    </w:p>
    <w:p w:rsidR="0040323B" w:rsidRDefault="0040323B" w:rsidP="0040323B">
      <w:pPr>
        <w:rPr>
          <w:rFonts w:eastAsia="Times New Roman" w:cs="Times New Roman"/>
          <w:szCs w:val="28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>рисков нарушения антимонопольного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0323B" w:rsidRPr="00BA76A2" w:rsidRDefault="0040323B" w:rsidP="0040323B">
      <w:pPr>
        <w:rPr>
          <w:rFonts w:eastAsia="Times New Roman" w:cs="Times New Roman"/>
          <w:sz w:val="24"/>
          <w:szCs w:val="24"/>
          <w:lang w:eastAsia="ru-RU"/>
        </w:rPr>
      </w:pPr>
      <w:r w:rsidRPr="007F1006">
        <w:rPr>
          <w:rFonts w:eastAsia="Times New Roman" w:cs="Times New Roman"/>
          <w:szCs w:val="28"/>
          <w:lang w:eastAsia="ru-RU"/>
        </w:rPr>
        <w:t xml:space="preserve">законодательства </w:t>
      </w:r>
      <w:r>
        <w:rPr>
          <w:rFonts w:eastAsia="Times New Roman" w:cs="Times New Roman"/>
          <w:szCs w:val="28"/>
          <w:lang w:eastAsia="ru-RU"/>
        </w:rPr>
        <w:t>на 2024 год</w:t>
      </w:r>
    </w:p>
    <w:p w:rsidR="0040323B" w:rsidRDefault="0040323B" w:rsidP="0040323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</w:p>
    <w:p w:rsidR="0040323B" w:rsidRDefault="0040323B" w:rsidP="0040323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</w:p>
    <w:p w:rsidR="0040323B" w:rsidRPr="002949A3" w:rsidRDefault="0040323B" w:rsidP="004032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49A3">
        <w:rPr>
          <w:rFonts w:cs="Times New Roman"/>
          <w:szCs w:val="28"/>
        </w:rPr>
        <w:t xml:space="preserve">В соответствии с </w:t>
      </w:r>
      <w:hyperlink r:id="rId7" w:history="1">
        <w:r w:rsidRPr="00A156AA">
          <w:rPr>
            <w:rFonts w:cs="Times New Roman"/>
            <w:szCs w:val="28"/>
          </w:rPr>
          <w:t>постановлением</w:t>
        </w:r>
      </w:hyperlink>
      <w:r w:rsidRPr="002949A3">
        <w:rPr>
          <w:rFonts w:cs="Times New Roman"/>
          <w:szCs w:val="28"/>
        </w:rPr>
        <w:t xml:space="preserve"> Правительства Ханты-</w:t>
      </w:r>
      <w:r>
        <w:rPr>
          <w:rFonts w:cs="Times New Roman"/>
          <w:szCs w:val="28"/>
        </w:rPr>
        <w:t>Мансийского автономного округа –</w:t>
      </w:r>
      <w:r w:rsidRPr="002949A3">
        <w:rPr>
          <w:rFonts w:cs="Times New Roman"/>
          <w:szCs w:val="28"/>
        </w:rPr>
        <w:t xml:space="preserve"> Югры от 25.01.2019 </w:t>
      </w:r>
      <w:r>
        <w:rPr>
          <w:rFonts w:cs="Times New Roman"/>
          <w:szCs w:val="28"/>
        </w:rPr>
        <w:t>№ 12-п «</w:t>
      </w:r>
      <w:r w:rsidRPr="002949A3">
        <w:rPr>
          <w:rFonts w:cs="Times New Roman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Ханты-</w:t>
      </w:r>
      <w:r>
        <w:rPr>
          <w:rFonts w:cs="Times New Roman"/>
          <w:szCs w:val="28"/>
        </w:rPr>
        <w:t>Мансийского автономного округа –</w:t>
      </w:r>
      <w:r w:rsidRPr="002949A3">
        <w:rPr>
          <w:rFonts w:cs="Times New Roman"/>
          <w:szCs w:val="28"/>
        </w:rPr>
        <w:t xml:space="preserve"> Югры и органов местного самоуправления муниципальных образований Ханты-Мансийского автономного округа </w:t>
      </w:r>
      <w:r>
        <w:rPr>
          <w:rFonts w:cs="Times New Roman"/>
          <w:szCs w:val="28"/>
        </w:rPr>
        <w:t>– Югры»</w:t>
      </w:r>
      <w:r w:rsidRPr="002949A3">
        <w:rPr>
          <w:rFonts w:cs="Times New Roman"/>
          <w:szCs w:val="28"/>
        </w:rPr>
        <w:t xml:space="preserve">, </w:t>
      </w:r>
      <w:hyperlink r:id="rId8" w:history="1">
        <w:r w:rsidRPr="00A156AA">
          <w:rPr>
            <w:rFonts w:cs="Times New Roman"/>
            <w:szCs w:val="28"/>
          </w:rPr>
          <w:t>приказом</w:t>
        </w:r>
      </w:hyperlink>
      <w:r w:rsidRPr="002949A3">
        <w:rPr>
          <w:rFonts w:cs="Times New Roman"/>
          <w:szCs w:val="28"/>
        </w:rPr>
        <w:t xml:space="preserve"> Департамента экономического развития Ханты-</w:t>
      </w:r>
      <w:r>
        <w:rPr>
          <w:rFonts w:cs="Times New Roman"/>
          <w:szCs w:val="28"/>
        </w:rPr>
        <w:t>Мансийского автономного округа –</w:t>
      </w:r>
      <w:r w:rsidRPr="002949A3">
        <w:rPr>
          <w:rFonts w:cs="Times New Roman"/>
          <w:szCs w:val="28"/>
        </w:rPr>
        <w:t xml:space="preserve"> Югры от 02.07.2020 </w:t>
      </w:r>
      <w:r>
        <w:rPr>
          <w:rFonts w:cs="Times New Roman"/>
          <w:szCs w:val="28"/>
        </w:rPr>
        <w:t xml:space="preserve">№ </w:t>
      </w:r>
      <w:r w:rsidRPr="002949A3">
        <w:rPr>
          <w:rFonts w:cs="Times New Roman"/>
          <w:szCs w:val="28"/>
        </w:rPr>
        <w:t xml:space="preserve">127-нп </w:t>
      </w:r>
      <w:r>
        <w:rPr>
          <w:rFonts w:cs="Times New Roman"/>
          <w:szCs w:val="28"/>
        </w:rPr>
        <w:t>«</w:t>
      </w:r>
      <w:r w:rsidRPr="002949A3">
        <w:rPr>
          <w:rFonts w:cs="Times New Roman"/>
          <w:szCs w:val="28"/>
        </w:rPr>
        <w:t>Об утверждении Порядка осуществления экспертизы проектов нормативных правовых актов, разработанных исполнительными органами Ханты-</w:t>
      </w:r>
      <w:r>
        <w:rPr>
          <w:rFonts w:cs="Times New Roman"/>
          <w:szCs w:val="28"/>
        </w:rPr>
        <w:t>Мансийского автономного округа –</w:t>
      </w:r>
      <w:r w:rsidRPr="002949A3">
        <w:rPr>
          <w:rFonts w:cs="Times New Roman"/>
          <w:szCs w:val="28"/>
        </w:rPr>
        <w:t xml:space="preserve"> Югры и органами местного самоуправления муниципальных образований Ханты-</w:t>
      </w:r>
      <w:r>
        <w:rPr>
          <w:rFonts w:cs="Times New Roman"/>
          <w:szCs w:val="28"/>
        </w:rPr>
        <w:t>Мансийского автономного округа –</w:t>
      </w:r>
      <w:r w:rsidRPr="002949A3">
        <w:rPr>
          <w:rFonts w:cs="Times New Roman"/>
          <w:szCs w:val="28"/>
        </w:rPr>
        <w:t xml:space="preserve"> Югры, на предмет выявления положений, содержащих возможные риски нарушения антимонопольного законодательства и Порядка проведения анализа нормативных правовых актов Ханты-</w:t>
      </w:r>
      <w:r>
        <w:rPr>
          <w:rFonts w:cs="Times New Roman"/>
          <w:szCs w:val="28"/>
        </w:rPr>
        <w:t>Мансийского автономного округа –</w:t>
      </w:r>
      <w:r w:rsidRPr="002949A3">
        <w:rPr>
          <w:rFonts w:cs="Times New Roman"/>
          <w:szCs w:val="28"/>
        </w:rPr>
        <w:t xml:space="preserve"> Югры и органов местного самоуправления муниципальных образований Ханты-Мансийского автономного окр</w:t>
      </w:r>
      <w:r>
        <w:rPr>
          <w:rFonts w:cs="Times New Roman"/>
          <w:szCs w:val="28"/>
        </w:rPr>
        <w:t>уга –</w:t>
      </w:r>
      <w:r w:rsidRPr="002949A3">
        <w:rPr>
          <w:rFonts w:cs="Times New Roman"/>
          <w:szCs w:val="28"/>
        </w:rPr>
        <w:t xml:space="preserve"> Югры на предмет выявления положений, содержащих возможные риски нарушения антимонопольного законодательства</w:t>
      </w:r>
      <w:r>
        <w:rPr>
          <w:rFonts w:cs="Times New Roman"/>
          <w:szCs w:val="28"/>
        </w:rPr>
        <w:t>»</w:t>
      </w:r>
      <w:r w:rsidRPr="002949A3">
        <w:rPr>
          <w:rFonts w:cs="Times New Roman"/>
          <w:szCs w:val="28"/>
        </w:rPr>
        <w:t xml:space="preserve">, распоряжениями Администрации города </w:t>
      </w:r>
      <w:r w:rsidRPr="00A156AA">
        <w:rPr>
          <w:rFonts w:cs="Times New Roman"/>
          <w:szCs w:val="28"/>
        </w:rPr>
        <w:t>от 30.12.2005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№ </w:t>
      </w:r>
      <w:r w:rsidRPr="00A156AA">
        <w:rPr>
          <w:rFonts w:cs="Times New Roman"/>
          <w:szCs w:val="28"/>
        </w:rPr>
        <w:t>3686</w:t>
      </w:r>
      <w:r w:rsidRPr="002949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2949A3">
        <w:rPr>
          <w:rFonts w:cs="Times New Roman"/>
          <w:szCs w:val="28"/>
        </w:rPr>
        <w:t xml:space="preserve">Об утверждении </w:t>
      </w:r>
      <w:r>
        <w:rPr>
          <w:rFonts w:cs="Times New Roman"/>
          <w:szCs w:val="28"/>
        </w:rPr>
        <w:t>Регламента Администрации города»</w:t>
      </w:r>
      <w:r w:rsidRPr="002949A3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от 16.10.2019 </w:t>
      </w:r>
      <w:r>
        <w:rPr>
          <w:rFonts w:cs="Times New Roman"/>
          <w:szCs w:val="28"/>
        </w:rPr>
        <w:br/>
        <w:t xml:space="preserve">№ </w:t>
      </w:r>
      <w:r w:rsidRPr="00A156AA">
        <w:rPr>
          <w:rFonts w:cs="Times New Roman"/>
          <w:szCs w:val="28"/>
        </w:rPr>
        <w:t>2161</w:t>
      </w:r>
      <w:r w:rsidRPr="002949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2949A3">
        <w:rPr>
          <w:rFonts w:cs="Times New Roman"/>
          <w:szCs w:val="28"/>
        </w:rPr>
        <w:t>Об организации системы внутреннего обеспечения соответствия требованиям антимонопольного законодательств</w:t>
      </w:r>
      <w:r>
        <w:rPr>
          <w:rFonts w:cs="Times New Roman"/>
          <w:szCs w:val="28"/>
        </w:rPr>
        <w:t>а (антимонопольного комплаенса)»</w:t>
      </w:r>
      <w:r w:rsidRPr="002949A3">
        <w:rPr>
          <w:rFonts w:cs="Times New Roman"/>
          <w:szCs w:val="28"/>
        </w:rPr>
        <w:t xml:space="preserve">, </w:t>
      </w:r>
      <w:r w:rsidRPr="00A156AA">
        <w:rPr>
          <w:rFonts w:cs="Times New Roman"/>
          <w:szCs w:val="28"/>
        </w:rPr>
        <w:t xml:space="preserve">от 21.04.2021 </w:t>
      </w:r>
      <w:r>
        <w:rPr>
          <w:rFonts w:cs="Times New Roman"/>
          <w:szCs w:val="28"/>
        </w:rPr>
        <w:t xml:space="preserve">№ </w:t>
      </w:r>
      <w:r w:rsidRPr="00A156AA">
        <w:rPr>
          <w:rFonts w:cs="Times New Roman"/>
          <w:szCs w:val="28"/>
        </w:rPr>
        <w:t>552</w:t>
      </w:r>
      <w:r w:rsidRPr="002949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2949A3">
        <w:rPr>
          <w:rFonts w:cs="Times New Roman"/>
          <w:szCs w:val="28"/>
        </w:rPr>
        <w:t>О распределении отдельных полномочий Главы города между высшими должностными лицами Администрации города</w:t>
      </w:r>
      <w:r>
        <w:rPr>
          <w:rFonts w:cs="Times New Roman"/>
          <w:szCs w:val="28"/>
        </w:rPr>
        <w:t>»</w:t>
      </w:r>
      <w:r w:rsidRPr="002949A3">
        <w:rPr>
          <w:rFonts w:cs="Times New Roman"/>
          <w:szCs w:val="28"/>
        </w:rPr>
        <w:t xml:space="preserve">, </w:t>
      </w:r>
      <w:r w:rsidRPr="00A156AA">
        <w:rPr>
          <w:rFonts w:eastAsia="Times New Roman" w:cs="Times New Roman"/>
          <w:szCs w:val="28"/>
          <w:lang w:eastAsia="ru-RU"/>
        </w:rPr>
        <w:t>в целях организации системы внутреннего обеспечения соответствия требованиям антимонопольного законодательства (антимонопольного комплаенса)</w:t>
      </w:r>
      <w:r w:rsidRPr="00F8142B">
        <w:rPr>
          <w:rFonts w:eastAsia="Times New Roman" w:cs="Times New Roman"/>
          <w:bCs/>
          <w:szCs w:val="28"/>
          <w:lang w:eastAsia="ru-RU"/>
        </w:rPr>
        <w:t>:</w:t>
      </w:r>
    </w:p>
    <w:p w:rsidR="0040323B" w:rsidRDefault="0040323B" w:rsidP="004032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4690">
        <w:rPr>
          <w:rFonts w:eastAsia="Times New Roman" w:cs="Times New Roman"/>
          <w:szCs w:val="28"/>
          <w:lang w:eastAsia="ru-RU"/>
        </w:rPr>
        <w:lastRenderedPageBreak/>
        <w:t>1. Утвердить</w:t>
      </w:r>
      <w:r>
        <w:rPr>
          <w:rFonts w:eastAsia="Times New Roman" w:cs="Times New Roman"/>
          <w:szCs w:val="28"/>
          <w:lang w:eastAsia="ru-RU"/>
        </w:rPr>
        <w:t>:</w:t>
      </w:r>
    </w:p>
    <w:p w:rsidR="0040323B" w:rsidRDefault="0040323B" w:rsidP="004032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084690">
        <w:rPr>
          <w:rFonts w:eastAsia="Times New Roman" w:cs="Times New Roman"/>
          <w:szCs w:val="28"/>
          <w:lang w:eastAsia="ru-RU"/>
        </w:rPr>
        <w:t xml:space="preserve"> </w:t>
      </w:r>
      <w:hyperlink w:anchor="Par31" w:tooltip="ПЛАН МЕРОПРИЯТИЙ (&quot;ДОРОЖНАЯ КАРТА&quot;) ПО СНИЖЕНИЮ" w:history="1">
        <w:r>
          <w:rPr>
            <w:rFonts w:eastAsia="Times New Roman" w:cs="Times New Roman"/>
            <w:szCs w:val="28"/>
            <w:lang w:eastAsia="ru-RU"/>
          </w:rPr>
          <w:t>п</w:t>
        </w:r>
        <w:r w:rsidRPr="00084690">
          <w:rPr>
            <w:rFonts w:eastAsia="Times New Roman" w:cs="Times New Roman"/>
            <w:szCs w:val="28"/>
            <w:lang w:eastAsia="ru-RU"/>
          </w:rPr>
          <w:t>лан</w:t>
        </w:r>
      </w:hyperlink>
      <w:r>
        <w:rPr>
          <w:rFonts w:eastAsia="Times New Roman" w:cs="Times New Roman"/>
          <w:szCs w:val="28"/>
          <w:lang w:eastAsia="ru-RU"/>
        </w:rPr>
        <w:t xml:space="preserve"> мероприятий</w:t>
      </w:r>
      <w:r w:rsidRPr="00084690">
        <w:rPr>
          <w:rFonts w:eastAsia="Times New Roman" w:cs="Times New Roman"/>
          <w:szCs w:val="28"/>
          <w:lang w:eastAsia="ru-RU"/>
        </w:rPr>
        <w:t xml:space="preserve"> по снижению рисков нарушения антимоноп</w:t>
      </w:r>
      <w:r>
        <w:rPr>
          <w:rFonts w:eastAsia="Times New Roman" w:cs="Times New Roman"/>
          <w:szCs w:val="28"/>
          <w:lang w:eastAsia="ru-RU"/>
        </w:rPr>
        <w:t>ольного законодательства на 2024</w:t>
      </w:r>
      <w:r w:rsidRPr="00084690">
        <w:rPr>
          <w:rFonts w:eastAsia="Times New Roman" w:cs="Times New Roman"/>
          <w:szCs w:val="28"/>
          <w:lang w:eastAsia="ru-RU"/>
        </w:rPr>
        <w:t xml:space="preserve"> год </w:t>
      </w:r>
      <w:r>
        <w:rPr>
          <w:rFonts w:eastAsia="Times New Roman" w:cs="Times New Roman"/>
          <w:szCs w:val="28"/>
          <w:lang w:eastAsia="ru-RU"/>
        </w:rPr>
        <w:t>согласно приложению 1;</w:t>
      </w:r>
    </w:p>
    <w:p w:rsidR="0040323B" w:rsidRDefault="0040323B" w:rsidP="004032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план-график проведения</w:t>
      </w:r>
      <w:r w:rsidRPr="00A42BB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</w:t>
      </w:r>
      <w:r w:rsidRPr="00A42BBF">
        <w:rPr>
          <w:rFonts w:eastAsia="Times New Roman" w:cs="Times New Roman"/>
          <w:szCs w:val="28"/>
          <w:lang w:eastAsia="ru-RU"/>
        </w:rPr>
        <w:t>нализ</w:t>
      </w:r>
      <w:r>
        <w:rPr>
          <w:rFonts w:eastAsia="Times New Roman" w:cs="Times New Roman"/>
          <w:szCs w:val="28"/>
          <w:lang w:eastAsia="ru-RU"/>
        </w:rPr>
        <w:t>а</w:t>
      </w:r>
      <w:r w:rsidRPr="00A42BBF">
        <w:rPr>
          <w:rFonts w:eastAsia="Times New Roman" w:cs="Times New Roman"/>
          <w:szCs w:val="28"/>
          <w:lang w:eastAsia="ru-RU"/>
        </w:rPr>
        <w:t xml:space="preserve"> действующих муниципальных нормативных правовых актов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42BBF">
        <w:rPr>
          <w:rFonts w:eastAsia="Times New Roman" w:cs="Times New Roman"/>
          <w:szCs w:val="28"/>
          <w:lang w:eastAsia="ru-RU"/>
        </w:rPr>
        <w:t>предмет соответствия их</w:t>
      </w:r>
      <w:r>
        <w:t xml:space="preserve"> </w:t>
      </w:r>
      <w:r w:rsidRPr="00A42BBF">
        <w:rPr>
          <w:rFonts w:eastAsia="Times New Roman" w:cs="Times New Roman"/>
          <w:szCs w:val="28"/>
          <w:lang w:eastAsia="ru-RU"/>
        </w:rPr>
        <w:t>антимонопольному законодательству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приложению 2.</w:t>
      </w:r>
    </w:p>
    <w:p w:rsidR="0040323B" w:rsidRPr="007C1FB2" w:rsidRDefault="0040323B" w:rsidP="004032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084690">
        <w:rPr>
          <w:rFonts w:eastAsia="Times New Roman" w:cs="Times New Roman"/>
          <w:szCs w:val="28"/>
          <w:lang w:eastAsia="ru-RU"/>
        </w:rPr>
        <w:t xml:space="preserve">. </w:t>
      </w:r>
      <w:r>
        <w:rPr>
          <w:szCs w:val="28"/>
          <w:lang w:eastAsia="ru-RU"/>
        </w:rPr>
        <w:t>Департаменту</w:t>
      </w:r>
      <w:r w:rsidRPr="007B473E">
        <w:rPr>
          <w:bCs/>
          <w:color w:val="000000"/>
          <w:szCs w:val="28"/>
          <w:lang w:eastAsia="ru-RU"/>
        </w:rPr>
        <w:t xml:space="preserve"> массовых коммуникаций </w:t>
      </w:r>
      <w:r>
        <w:rPr>
          <w:bCs/>
          <w:color w:val="000000"/>
          <w:szCs w:val="28"/>
          <w:lang w:eastAsia="ru-RU"/>
        </w:rPr>
        <w:t xml:space="preserve">и аналитики </w:t>
      </w:r>
      <w:r w:rsidRPr="007B473E">
        <w:rPr>
          <w:bCs/>
          <w:color w:val="000000"/>
          <w:szCs w:val="28"/>
          <w:lang w:eastAsia="ru-RU"/>
        </w:rPr>
        <w:t>разместить настоящее распоряжение на официальном портале Администрации города:</w:t>
      </w:r>
      <w:r>
        <w:rPr>
          <w:bCs/>
          <w:color w:val="000000"/>
          <w:szCs w:val="28"/>
          <w:lang w:eastAsia="ru-RU"/>
        </w:rPr>
        <w:t xml:space="preserve"> </w:t>
      </w:r>
      <w:r w:rsidRPr="0040323B">
        <w:rPr>
          <w:rFonts w:eastAsia="Times New Roman"/>
          <w:bCs/>
          <w:szCs w:val="28"/>
          <w:lang w:eastAsia="ru-RU"/>
        </w:rPr>
        <w:t>www.admsurgut.ru</w:t>
      </w:r>
      <w:r w:rsidRPr="007C1FB2">
        <w:rPr>
          <w:rFonts w:eastAsia="Times New Roman"/>
          <w:bCs/>
          <w:szCs w:val="28"/>
          <w:lang w:eastAsia="ru-RU"/>
        </w:rPr>
        <w:t>.</w:t>
      </w:r>
    </w:p>
    <w:p w:rsidR="0040323B" w:rsidRPr="007C1FB2" w:rsidRDefault="0040323B" w:rsidP="0040323B">
      <w:pPr>
        <w:pStyle w:val="a9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1F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7C1FB2">
        <w:rPr>
          <w:rFonts w:ascii="Times New Roman" w:eastAsia="Times New Roman" w:hAnsi="Times New Roman"/>
          <w:sz w:val="28"/>
          <w:szCs w:val="28"/>
        </w:rPr>
        <w:t xml:space="preserve">Муниципальному казенному учреждению «Наш город» опубликовать (разместить) настоящее </w:t>
      </w:r>
      <w:r>
        <w:rPr>
          <w:rFonts w:ascii="Times New Roman" w:eastAsia="Times New Roman" w:hAnsi="Times New Roman"/>
          <w:sz w:val="28"/>
          <w:szCs w:val="28"/>
        </w:rPr>
        <w:t>распоряжение</w:t>
      </w:r>
      <w:r w:rsidRPr="007C1FB2">
        <w:rPr>
          <w:rFonts w:ascii="Times New Roman" w:eastAsia="Times New Roman" w:hAnsi="Times New Roman"/>
          <w:sz w:val="28"/>
          <w:szCs w:val="28"/>
        </w:rPr>
        <w:t xml:space="preserve"> в сетевом издании «Официальные документы города Сургута»: </w:t>
      </w:r>
      <w:r w:rsidRPr="007C1FB2">
        <w:rPr>
          <w:rFonts w:ascii="Times New Roman" w:eastAsia="Times New Roman" w:hAnsi="Times New Roman"/>
          <w:sz w:val="28"/>
          <w:szCs w:val="28"/>
          <w:lang w:val="en-US"/>
        </w:rPr>
        <w:t>docsurgut</w:t>
      </w:r>
      <w:r w:rsidRPr="007C1FB2">
        <w:rPr>
          <w:rFonts w:ascii="Times New Roman" w:eastAsia="Times New Roman" w:hAnsi="Times New Roman"/>
          <w:sz w:val="28"/>
          <w:szCs w:val="28"/>
        </w:rPr>
        <w:t>.</w:t>
      </w:r>
      <w:r w:rsidRPr="007C1FB2">
        <w:rPr>
          <w:rFonts w:ascii="Times New Roman" w:eastAsia="Times New Roman" w:hAnsi="Times New Roman"/>
          <w:sz w:val="28"/>
          <w:szCs w:val="28"/>
          <w:lang w:val="en-US"/>
        </w:rPr>
        <w:t>ru</w:t>
      </w:r>
    </w:p>
    <w:p w:rsidR="0040323B" w:rsidRDefault="0040323B" w:rsidP="0040323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4</w:t>
      </w:r>
      <w:r w:rsidRPr="00D4525C">
        <w:rPr>
          <w:rFonts w:eastAsia="Times New Roman"/>
          <w:bCs/>
          <w:color w:val="000000"/>
          <w:szCs w:val="28"/>
          <w:lang w:eastAsia="ru-RU"/>
        </w:rPr>
        <w:t>. Настоящее распоряжение вступает в силу с момента его и</w:t>
      </w:r>
      <w:r>
        <w:rPr>
          <w:rFonts w:eastAsia="Times New Roman"/>
          <w:bCs/>
          <w:color w:val="000000"/>
          <w:szCs w:val="28"/>
          <w:lang w:eastAsia="ru-RU"/>
        </w:rPr>
        <w:t>здания</w:t>
      </w:r>
      <w:r w:rsidRPr="0033635D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40323B" w:rsidRDefault="0040323B" w:rsidP="0040323B">
      <w:pPr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5. </w:t>
      </w:r>
      <w:r w:rsidRPr="007E7BF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распоряжения оставляю за собой</w:t>
      </w:r>
      <w:r w:rsidRPr="007E7BFE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40323B" w:rsidRDefault="0040323B" w:rsidP="0040323B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40323B" w:rsidRDefault="0040323B" w:rsidP="0040323B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40323B" w:rsidRDefault="0040323B" w:rsidP="0040323B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40323B" w:rsidRPr="007E7BFE" w:rsidRDefault="0040323B" w:rsidP="0040323B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Заместитель Главы города                                                                        М.А. Гуменюк</w:t>
      </w:r>
    </w:p>
    <w:p w:rsidR="0040323B" w:rsidRDefault="0040323B" w:rsidP="0040323B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40323B" w:rsidRDefault="0040323B" w:rsidP="0040323B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40323B" w:rsidRDefault="0040323B" w:rsidP="0040323B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40323B" w:rsidRDefault="0040323B" w:rsidP="0040323B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40323B" w:rsidRDefault="0040323B" w:rsidP="0040323B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40323B" w:rsidRDefault="0040323B" w:rsidP="0040323B">
      <w:pPr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br w:type="page"/>
      </w:r>
    </w:p>
    <w:p w:rsidR="0040323B" w:rsidRPr="007D370D" w:rsidRDefault="0040323B" w:rsidP="0040323B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1</w:t>
      </w:r>
    </w:p>
    <w:p w:rsidR="0040323B" w:rsidRPr="007D370D" w:rsidRDefault="0040323B" w:rsidP="0040323B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к распоряжению</w:t>
      </w:r>
    </w:p>
    <w:p w:rsidR="0040323B" w:rsidRPr="007D370D" w:rsidRDefault="0040323B" w:rsidP="0040323B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40323B" w:rsidRPr="007D370D" w:rsidRDefault="0040323B" w:rsidP="0040323B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от ____________ № _______</w:t>
      </w:r>
      <w:r>
        <w:rPr>
          <w:rFonts w:eastAsia="Times New Roman" w:cs="Times New Roman"/>
          <w:bCs/>
          <w:color w:val="000000"/>
          <w:szCs w:val="28"/>
          <w:lang w:eastAsia="ru-RU"/>
        </w:rPr>
        <w:t>_</w:t>
      </w:r>
    </w:p>
    <w:p w:rsidR="0040323B" w:rsidRPr="007D370D" w:rsidRDefault="0040323B" w:rsidP="0040323B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0323B" w:rsidRDefault="0040323B" w:rsidP="0040323B">
      <w:pPr>
        <w:rPr>
          <w:rFonts w:eastAsia="Times New Roman" w:cs="Times New Roman"/>
          <w:bCs/>
          <w:szCs w:val="28"/>
          <w:lang w:eastAsia="ru-RU"/>
        </w:rPr>
      </w:pPr>
    </w:p>
    <w:p w:rsidR="0040323B" w:rsidRPr="007D370D" w:rsidRDefault="0040323B" w:rsidP="0040323B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szCs w:val="28"/>
          <w:lang w:eastAsia="ru-RU"/>
        </w:rPr>
        <w:t>План</w:t>
      </w: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 xml:space="preserve"> мероприятий</w:t>
      </w:r>
    </w:p>
    <w:p w:rsidR="0040323B" w:rsidRPr="007D370D" w:rsidRDefault="0040323B" w:rsidP="0040323B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 xml:space="preserve">по снижению рисков нарушения антимонопольного </w:t>
      </w:r>
    </w:p>
    <w:p w:rsidR="0040323B" w:rsidRPr="007D370D" w:rsidRDefault="0040323B" w:rsidP="0040323B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законодательства на 202</w:t>
      </w:r>
      <w:r>
        <w:rPr>
          <w:rFonts w:eastAsia="Times New Roman" w:cs="Times New Roman"/>
          <w:bCs/>
          <w:color w:val="000000"/>
          <w:szCs w:val="28"/>
          <w:lang w:eastAsia="ru-RU"/>
        </w:rPr>
        <w:t>4 год</w:t>
      </w:r>
    </w:p>
    <w:p w:rsidR="0040323B" w:rsidRPr="007D370D" w:rsidRDefault="0040323B" w:rsidP="0040323B">
      <w:pPr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tbl>
      <w:tblPr>
        <w:tblStyle w:val="1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128"/>
        <w:gridCol w:w="2124"/>
      </w:tblGrid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ind w:left="-99" w:right="-115" w:hanging="14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№</w:t>
            </w:r>
          </w:p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ind w:left="-99" w:right="-115" w:hanging="14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Мероприятия по снижению рисков</w:t>
            </w:r>
            <w:r w:rsidRPr="00BF7727">
              <w:rPr>
                <w:sz w:val="26"/>
                <w:szCs w:val="26"/>
              </w:rPr>
              <w:t xml:space="preserve"> </w:t>
            </w:r>
            <w:r w:rsidRPr="00BF7727">
              <w:rPr>
                <w:rFonts w:eastAsia="Calibri"/>
                <w:sz w:val="26"/>
                <w:szCs w:val="26"/>
              </w:rPr>
              <w:t xml:space="preserve">нарушения антимонопольного </w:t>
            </w:r>
          </w:p>
          <w:p w:rsidR="0040323B" w:rsidRPr="00BF7727" w:rsidRDefault="0040323B" w:rsidP="00977ECC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Исполнители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Срок</w:t>
            </w:r>
          </w:p>
          <w:p w:rsidR="0040323B" w:rsidRPr="00BF7727" w:rsidRDefault="0040323B" w:rsidP="00977ECC">
            <w:pPr>
              <w:jc w:val="center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исполнения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Default="0040323B" w:rsidP="00977ECC">
            <w:pPr>
              <w:rPr>
                <w:sz w:val="26"/>
                <w:szCs w:val="26"/>
              </w:rPr>
            </w:pPr>
            <w:r w:rsidRPr="00BF7727">
              <w:rPr>
                <w:sz w:val="26"/>
                <w:szCs w:val="26"/>
              </w:rPr>
              <w:t>Направление проектов муниципальных нормативных правовых актов, разработанных структурными подразделениями Администрации города во исполнение переданных муниципальному образованию городской округ Сургут Ханты-Мансийского автономного округа – Югры отдельных государственных полномочий Ханты-</w:t>
            </w:r>
            <w:r>
              <w:rPr>
                <w:sz w:val="26"/>
                <w:szCs w:val="26"/>
              </w:rPr>
              <w:t>Мансийского автономного округа –</w:t>
            </w:r>
            <w:r w:rsidRPr="00BF7727">
              <w:rPr>
                <w:sz w:val="26"/>
                <w:szCs w:val="26"/>
              </w:rPr>
              <w:t xml:space="preserve"> Югры, </w:t>
            </w:r>
          </w:p>
          <w:p w:rsidR="0040323B" w:rsidRDefault="0040323B" w:rsidP="00977ECC">
            <w:pPr>
              <w:rPr>
                <w:sz w:val="26"/>
                <w:szCs w:val="26"/>
              </w:rPr>
            </w:pPr>
            <w:r w:rsidRPr="00BF7727">
              <w:rPr>
                <w:sz w:val="26"/>
                <w:szCs w:val="26"/>
              </w:rPr>
              <w:t xml:space="preserve">в Департамент экономического развития Ханты-Мансийского автономного </w:t>
            </w:r>
          </w:p>
          <w:p w:rsidR="0040323B" w:rsidRDefault="0040323B" w:rsidP="00977ECC">
            <w:pPr>
              <w:rPr>
                <w:sz w:val="26"/>
                <w:szCs w:val="26"/>
              </w:rPr>
            </w:pPr>
            <w:r w:rsidRPr="00BF7727">
              <w:rPr>
                <w:sz w:val="26"/>
                <w:szCs w:val="26"/>
              </w:rPr>
              <w:t>округа – Югры (</w:t>
            </w:r>
            <w:r w:rsidRPr="00BF7727">
              <w:rPr>
                <w:rFonts w:eastAsia="Calibri"/>
                <w:sz w:val="26"/>
                <w:szCs w:val="26"/>
              </w:rPr>
              <w:t xml:space="preserve">далее – </w:t>
            </w:r>
            <w:r w:rsidRPr="00BF7727">
              <w:rPr>
                <w:sz w:val="26"/>
                <w:szCs w:val="26"/>
              </w:rPr>
              <w:t xml:space="preserve">Депэкономики Югры) для проведения экспертизы </w:t>
            </w:r>
          </w:p>
          <w:p w:rsidR="0040323B" w:rsidRPr="0040323B" w:rsidRDefault="0040323B" w:rsidP="00977ECC">
            <w:pPr>
              <w:rPr>
                <w:sz w:val="26"/>
                <w:szCs w:val="26"/>
              </w:rPr>
            </w:pPr>
            <w:r w:rsidRPr="00BF7727">
              <w:rPr>
                <w:sz w:val="26"/>
                <w:szCs w:val="26"/>
              </w:rPr>
              <w:t>на наличие или отсутствие возможных рисков нарушения антимонопольного законодательства и получения заключения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правовое управление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постоянно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по мере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подготовки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7727">
              <w:rPr>
                <w:sz w:val="26"/>
                <w:szCs w:val="26"/>
              </w:rPr>
              <w:t xml:space="preserve">Размещение проектов муниципальных нормативных правовых актов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7727">
              <w:rPr>
                <w:sz w:val="26"/>
                <w:szCs w:val="26"/>
              </w:rPr>
              <w:t xml:space="preserve">на портале для публичного обсуждения проектов и действующих нормативных актов органов власти Ханты-Мансийского автономного округа – Югры (http://regulation.admhmao.ru)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7727">
              <w:rPr>
                <w:sz w:val="26"/>
                <w:szCs w:val="26"/>
              </w:rPr>
              <w:t xml:space="preserve">в разделе «Комплаенс» в целях проведения общественной экспертизы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7727">
              <w:rPr>
                <w:sz w:val="26"/>
                <w:szCs w:val="26"/>
              </w:rPr>
              <w:t>и публичного обсуждения на предмет выявления возможных рисков нарушения антимонопольного 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правовое управление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постоянно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по мере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подготовки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Проверка проектов муниципальных нормативных правовых актов,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подготовленных структурными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подразделениями Администрации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города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BF7727">
              <w:rPr>
                <w:rFonts w:eastAsia="Calibri"/>
                <w:sz w:val="26"/>
                <w:szCs w:val="26"/>
              </w:rPr>
              <w:t xml:space="preserve"> на предмет соответствия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их антимонопольному законодательству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структурные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подразделения Администрации города – разработчики проекта, правовое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постоянно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по мере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подготовки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Анализ действующих муниципальных нормативных правовых актов на предмет соответствия их антимонопольному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законодательству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в соответствии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с планом-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графиком 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Направление результатов анализа действующих муниципальных нормативных правовых актов на предмет соответствия их антимонопольному законодательству в комиссию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для рассмотрения и дачи соответствующих рекомендаций разработчикам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до 20 числа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месяца,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за отчетным</w:t>
            </w:r>
            <w:r w:rsidRPr="00BF7727">
              <w:rPr>
                <w:rFonts w:eastAsia="Calibri"/>
                <w:sz w:val="26"/>
                <w:szCs w:val="26"/>
              </w:rPr>
              <w:br/>
              <w:t>(в случае выявления несоответствия действующих муниципальных нормативных правовых актов антимоно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F7727">
              <w:rPr>
                <w:rFonts w:eastAsia="Calibri"/>
                <w:sz w:val="26"/>
                <w:szCs w:val="26"/>
              </w:rPr>
              <w:t>польному законода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F7727">
              <w:rPr>
                <w:rFonts w:eastAsia="Calibri"/>
                <w:sz w:val="26"/>
                <w:szCs w:val="26"/>
              </w:rPr>
              <w:t>тельству, нарушений соответственно)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Мониторинг и анализ практики применения антимонопольного законодательства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ежеквартально до 20 числа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месяца,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за отчетным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Предоставление в правовое управление информации о выявленных контрольными органами нарушениях антимонопольного законодательства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и мерах, принятых для устранения выявленных нарушений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структурные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подразделения Администрации города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ежеквартально до 05 числа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месяца,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за отчетным 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Составление перечня выявленных нарушений антимонопольного 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управление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до 20 числа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месяца,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за отчетным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Анализ выявленных нарушений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антимонопольного законодательства (наличие предостережений, предупреждений, штрафов, жалоб, возбужденных дел)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управление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до 20 числа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месяца,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за отчетным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Направление перечня выявленных нарушений антимонопольного законодательства в комиссию</w:t>
            </w:r>
            <w:r w:rsidRPr="00BF7727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управление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до 20 числа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месяца,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за отчетным,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в случае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наличия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нарушений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Рассмотрение результатов анализа действующих муниципальных нормативных правовых актов на предмет соответствия их антимонопольному законодательству</w:t>
            </w:r>
            <w:r w:rsidRPr="00BF7727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BF7727">
              <w:rPr>
                <w:rFonts w:eastAsia="Calibri"/>
                <w:sz w:val="26"/>
                <w:szCs w:val="26"/>
              </w:rPr>
              <w:t xml:space="preserve">и дача соответствующих рекомендаций разработчикам; рассмотрение перечня выявленных нарушений антимонопольного законодательства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и дача рекомендаций руководителям структурных подразделений Администрации города по снижению рисков нарушения антимонопольного законодательства, недопущению повторного нарушения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комиссия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до 20 числа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месяца,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за отчетным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(в случае выявления несоответствия действующих муниципальных нормативных правовых актов антимоно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F7727">
              <w:rPr>
                <w:rFonts w:eastAsia="Calibri"/>
                <w:sz w:val="26"/>
                <w:szCs w:val="26"/>
              </w:rPr>
              <w:t>польному законода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F7727">
              <w:rPr>
                <w:rFonts w:eastAsia="Calibri"/>
                <w:sz w:val="26"/>
                <w:szCs w:val="26"/>
              </w:rPr>
              <w:t>тельству, нарушений соответственно)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Информирование </w:t>
            </w:r>
            <w:r w:rsidRPr="00BF7727">
              <w:rPr>
                <w:sz w:val="26"/>
                <w:szCs w:val="26"/>
              </w:rPr>
              <w:t xml:space="preserve">Депэкономики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sz w:val="26"/>
                <w:szCs w:val="26"/>
              </w:rPr>
              <w:t>Югры</w:t>
            </w:r>
            <w:r w:rsidRPr="00BF7727">
              <w:rPr>
                <w:rFonts w:eastAsia="Calibri"/>
                <w:sz w:val="26"/>
                <w:szCs w:val="26"/>
              </w:rPr>
              <w:t xml:space="preserve"> о нарушениях антимонопольного законодательства, выявленных контрольно-надзорными органами,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в том числе Федеральной антимонопольной службой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структурное подразделение Администрации города,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в деятельности которого выявлено нарушение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антимонополь-ного законода-тельства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в течение пяти рабочих дней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с даты получения соответствую-щего акта (указания)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>от контрольно-надзорного органа, выявившего такое нарушение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Подготовка и внесение изменений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в муниципальные нормативные правовые акты при выявлении условий для возникновения рисков нарушения антимонопольного законодательства разработчиком нормативного правового акта самостоятельно, получении заключения о результатах экспертизы (анализа) нормативного правового акта или его проекта на предмет наличия положений, содержащих риск нарушения антимонопольного законодательства, от правового управления, </w:t>
            </w:r>
            <w:r w:rsidRPr="00BF7727">
              <w:rPr>
                <w:sz w:val="26"/>
                <w:szCs w:val="26"/>
              </w:rPr>
              <w:t>Депэкономики Югры</w:t>
            </w:r>
            <w:r w:rsidRPr="00BF7727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а также при поступлении актов (указаний) контролирующих органов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об устранении положений муниципального нормативного правового акта, нарушающих антимонопольное законодательство,</w:t>
            </w:r>
            <w:r w:rsidRPr="00BF7727">
              <w:rPr>
                <w:sz w:val="26"/>
                <w:szCs w:val="26"/>
              </w:rPr>
              <w:t xml:space="preserve"> </w:t>
            </w:r>
            <w:r w:rsidRPr="00BF7727">
              <w:rPr>
                <w:rFonts w:eastAsia="Calibri"/>
                <w:sz w:val="26"/>
                <w:szCs w:val="26"/>
              </w:rPr>
              <w:t xml:space="preserve">либо подготовка мотивированных возражений об отсутствии необходимости внесения изменений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в нормативный правовой акт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структурное подразделение Администрации города, ответственное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за разработку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и внесение изменений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в муници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F7727">
              <w:rPr>
                <w:rFonts w:eastAsia="Calibri"/>
                <w:sz w:val="26"/>
                <w:szCs w:val="26"/>
              </w:rPr>
              <w:t>пальный правовой акт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в течение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20 рабочих дней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с даты выявления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или получения заключения правового управления, </w:t>
            </w:r>
            <w:r w:rsidRPr="00BF7727">
              <w:rPr>
                <w:sz w:val="26"/>
                <w:szCs w:val="26"/>
              </w:rPr>
              <w:t>Депэкономики Югры</w:t>
            </w:r>
            <w:r w:rsidRPr="00BF7727">
              <w:rPr>
                <w:rFonts w:eastAsia="Calibri"/>
                <w:bCs/>
                <w:sz w:val="26"/>
                <w:szCs w:val="26"/>
              </w:rPr>
              <w:t>, акта (указания) контроли</w:t>
            </w:r>
            <w:r>
              <w:rPr>
                <w:rFonts w:eastAsia="Calibri"/>
                <w:bCs/>
                <w:sz w:val="26"/>
                <w:szCs w:val="26"/>
              </w:rPr>
              <w:t>-</w:t>
            </w:r>
            <w:r w:rsidRPr="00BF7727">
              <w:rPr>
                <w:rFonts w:eastAsia="Calibri"/>
                <w:bCs/>
                <w:sz w:val="26"/>
                <w:szCs w:val="26"/>
              </w:rPr>
              <w:t>рующих органов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Рассмотрение результатов анализа действующих муниципальных нормативных правовых актов на предмет соответствия их антимонопольному законодательству</w:t>
            </w:r>
            <w:r w:rsidRPr="00BF7727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BF7727">
              <w:rPr>
                <w:rFonts w:eastAsia="Calibri"/>
                <w:sz w:val="26"/>
                <w:szCs w:val="26"/>
              </w:rPr>
              <w:t xml:space="preserve">и дача соответствующих рекомендаций разработчикам; рассмотрение перечня выявленных нарушений антимонопольного законодательства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и дача рекомендаций руководителям структурных подразделений Администрации города по снижению рисков нарушения антимонопольного законодательства, недопущению повторного нарушения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комиссия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ежеквартально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до 20 числа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месяца,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следующего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за отчетным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(в случае выявления несоответствия действующих муниципальных нормативных правовых актов антимоно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F7727">
              <w:rPr>
                <w:rFonts w:eastAsia="Calibri"/>
                <w:sz w:val="26"/>
                <w:szCs w:val="26"/>
              </w:rPr>
              <w:t>польному законода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F7727">
              <w:rPr>
                <w:rFonts w:eastAsia="Calibri"/>
                <w:sz w:val="26"/>
                <w:szCs w:val="26"/>
              </w:rPr>
              <w:t>тельству, нарушений соответственно)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Организация обучения работников Администрации города по направлению «Антимонопольный комплаенс», «Управление государственными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и муниципальными закупками»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и «Проведение имущественных торгов»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управление кадров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и муници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BF7727">
              <w:rPr>
                <w:rFonts w:eastAsia="Calibri"/>
                <w:sz w:val="26"/>
                <w:szCs w:val="26"/>
              </w:rPr>
              <w:t>пальной службы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>в течение календарного года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Оценка эффективности разработанных </w:t>
            </w:r>
          </w:p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 xml:space="preserve">и реализуемых мероприятий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BF7727">
              <w:rPr>
                <w:rFonts w:eastAsia="Calibri"/>
                <w:bCs/>
                <w:sz w:val="26"/>
                <w:szCs w:val="26"/>
              </w:rPr>
              <w:t>по снижению рисков нарушения антимонопольного законодательства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</w:t>
            </w:r>
            <w:r w:rsidRPr="00BF7727">
              <w:rPr>
                <w:rFonts w:eastAsia="Calibri"/>
                <w:sz w:val="26"/>
                <w:szCs w:val="26"/>
              </w:rPr>
              <w:t>омиссия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до 20 января</w:t>
            </w:r>
            <w:r>
              <w:rPr>
                <w:rFonts w:eastAsia="Calibri"/>
                <w:sz w:val="26"/>
                <w:szCs w:val="26"/>
              </w:rPr>
              <w:t xml:space="preserve"> года, следующего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 отчетным </w:t>
            </w:r>
            <w:r w:rsidRPr="00BF7727">
              <w:rPr>
                <w:rFonts w:eastAsia="Calibri"/>
                <w:sz w:val="26"/>
                <w:szCs w:val="26"/>
              </w:rPr>
              <w:t xml:space="preserve">  </w:t>
            </w:r>
          </w:p>
        </w:tc>
      </w:tr>
      <w:tr w:rsidR="0040323B" w:rsidRPr="00461EDD" w:rsidTr="00977E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461EDD" w:rsidRDefault="0040323B" w:rsidP="00977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61ED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Разработка и утверждение плана</w:t>
            </w:r>
            <w:r w:rsidRPr="00BF7727">
              <w:rPr>
                <w:rFonts w:eastAsia="Calibri"/>
                <w:bCs/>
                <w:color w:val="000000"/>
                <w:sz w:val="26"/>
                <w:szCs w:val="26"/>
              </w:rPr>
              <w:t xml:space="preserve"> мероприятий </w:t>
            </w:r>
            <w:r w:rsidRPr="00BF7727">
              <w:rPr>
                <w:rFonts w:eastAsia="Calibri"/>
                <w:bCs/>
                <w:sz w:val="26"/>
                <w:szCs w:val="26"/>
              </w:rPr>
              <w:t>по снижению рисков нарушения антимонопольного законодательства</w:t>
            </w:r>
            <w:r w:rsidRPr="00BF7727">
              <w:rPr>
                <w:rFonts w:eastAsia="Calibri"/>
                <w:sz w:val="26"/>
                <w:szCs w:val="26"/>
              </w:rPr>
              <w:t xml:space="preserve"> на 2024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правовое </w:t>
            </w:r>
          </w:p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 xml:space="preserve">управление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3B" w:rsidRPr="00BF7727" w:rsidRDefault="0040323B" w:rsidP="00977E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F7727">
              <w:rPr>
                <w:rFonts w:eastAsia="Calibri"/>
                <w:sz w:val="26"/>
                <w:szCs w:val="26"/>
              </w:rPr>
              <w:t>до 31.12.202</w:t>
            </w:r>
            <w:r>
              <w:rPr>
                <w:rFonts w:eastAsia="Calibri"/>
                <w:sz w:val="26"/>
                <w:szCs w:val="26"/>
              </w:rPr>
              <w:t>4</w:t>
            </w:r>
          </w:p>
        </w:tc>
      </w:tr>
    </w:tbl>
    <w:p w:rsidR="0040323B" w:rsidRPr="007D370D" w:rsidRDefault="0040323B" w:rsidP="0040323B">
      <w:pPr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:rsidR="0040323B" w:rsidRPr="007D370D" w:rsidRDefault="0040323B" w:rsidP="0040323B">
      <w:pPr>
        <w:rPr>
          <w:rFonts w:eastAsia="Calibri" w:cs="Times New Roman"/>
          <w:sz w:val="26"/>
          <w:szCs w:val="26"/>
        </w:rPr>
      </w:pPr>
    </w:p>
    <w:p w:rsidR="0040323B" w:rsidRDefault="0040323B" w:rsidP="0040323B">
      <w:pPr>
        <w:jc w:val="right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40323B" w:rsidRDefault="0040323B" w:rsidP="0040323B">
      <w:pPr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2</w:t>
      </w:r>
    </w:p>
    <w:p w:rsidR="0040323B" w:rsidRPr="007D370D" w:rsidRDefault="0040323B" w:rsidP="0040323B">
      <w:pPr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к распоряжению</w:t>
      </w:r>
    </w:p>
    <w:p w:rsidR="0040323B" w:rsidRDefault="0040323B" w:rsidP="0040323B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7D370D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40323B" w:rsidRPr="007D370D" w:rsidRDefault="0040323B" w:rsidP="0040323B">
      <w:pPr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201183">
        <w:rPr>
          <w:rFonts w:eastAsia="Times New Roman" w:cs="Times New Roman"/>
          <w:bCs/>
          <w:color w:val="000000"/>
          <w:szCs w:val="28"/>
          <w:lang w:eastAsia="ru-RU"/>
        </w:rPr>
        <w:t>от ____________ № _______</w:t>
      </w:r>
      <w:r>
        <w:rPr>
          <w:rFonts w:eastAsia="Times New Roman" w:cs="Times New Roman"/>
          <w:bCs/>
          <w:color w:val="000000"/>
          <w:szCs w:val="28"/>
          <w:lang w:eastAsia="ru-RU"/>
        </w:rPr>
        <w:t>_</w:t>
      </w:r>
    </w:p>
    <w:p w:rsidR="0040323B" w:rsidRDefault="0040323B" w:rsidP="0040323B">
      <w:pPr>
        <w:jc w:val="center"/>
        <w:rPr>
          <w:rFonts w:eastAsia="Times New Roman" w:cs="Times New Roman"/>
          <w:szCs w:val="28"/>
          <w:lang w:eastAsia="ru-RU"/>
        </w:rPr>
      </w:pPr>
    </w:p>
    <w:p w:rsidR="0040323B" w:rsidRDefault="0040323B" w:rsidP="0040323B">
      <w:pPr>
        <w:jc w:val="center"/>
        <w:rPr>
          <w:rFonts w:eastAsia="Times New Roman" w:cs="Times New Roman"/>
          <w:szCs w:val="28"/>
          <w:lang w:eastAsia="ru-RU"/>
        </w:rPr>
      </w:pPr>
    </w:p>
    <w:p w:rsidR="0040323B" w:rsidRPr="00461EDD" w:rsidRDefault="0040323B" w:rsidP="0040323B">
      <w:pPr>
        <w:jc w:val="center"/>
        <w:rPr>
          <w:rFonts w:eastAsia="Times New Roman" w:cs="Times New Roman"/>
          <w:szCs w:val="28"/>
          <w:lang w:eastAsia="ru-RU"/>
        </w:rPr>
      </w:pPr>
      <w:r w:rsidRPr="00461EDD">
        <w:rPr>
          <w:rFonts w:eastAsia="Times New Roman" w:cs="Times New Roman"/>
          <w:szCs w:val="28"/>
          <w:lang w:eastAsia="ru-RU"/>
        </w:rPr>
        <w:t>План-график</w:t>
      </w:r>
    </w:p>
    <w:p w:rsidR="0040323B" w:rsidRDefault="0040323B" w:rsidP="0040323B">
      <w:pPr>
        <w:jc w:val="center"/>
        <w:rPr>
          <w:rFonts w:eastAsia="Times New Roman" w:cs="Times New Roman"/>
          <w:szCs w:val="28"/>
          <w:lang w:eastAsia="ru-RU"/>
        </w:rPr>
      </w:pPr>
      <w:r w:rsidRPr="00461EDD">
        <w:rPr>
          <w:rFonts w:eastAsia="Times New Roman" w:cs="Times New Roman"/>
          <w:szCs w:val="28"/>
          <w:lang w:eastAsia="ru-RU"/>
        </w:rPr>
        <w:t xml:space="preserve">проведения анализа действующих муниципальных </w:t>
      </w:r>
    </w:p>
    <w:p w:rsidR="0040323B" w:rsidRDefault="0040323B" w:rsidP="0040323B">
      <w:pPr>
        <w:jc w:val="center"/>
        <w:rPr>
          <w:rFonts w:eastAsia="Times New Roman" w:cs="Times New Roman"/>
          <w:szCs w:val="28"/>
          <w:lang w:eastAsia="ru-RU"/>
        </w:rPr>
      </w:pPr>
      <w:r w:rsidRPr="00461EDD">
        <w:rPr>
          <w:rFonts w:eastAsia="Times New Roman" w:cs="Times New Roman"/>
          <w:szCs w:val="28"/>
          <w:lang w:eastAsia="ru-RU"/>
        </w:rPr>
        <w:t xml:space="preserve">нормативных правовых актов на предмет соответствия </w:t>
      </w:r>
    </w:p>
    <w:p w:rsidR="0040323B" w:rsidRPr="00461EDD" w:rsidRDefault="0040323B" w:rsidP="0040323B">
      <w:pPr>
        <w:jc w:val="center"/>
        <w:rPr>
          <w:rFonts w:eastAsia="Times New Roman" w:cs="Times New Roman"/>
          <w:szCs w:val="28"/>
          <w:lang w:eastAsia="ru-RU"/>
        </w:rPr>
      </w:pPr>
      <w:r w:rsidRPr="00461EDD">
        <w:rPr>
          <w:rFonts w:eastAsia="Times New Roman" w:cs="Times New Roman"/>
          <w:szCs w:val="28"/>
          <w:lang w:eastAsia="ru-RU"/>
        </w:rPr>
        <w:t>их антимонопольному законодательству</w:t>
      </w:r>
    </w:p>
    <w:p w:rsidR="0040323B" w:rsidRPr="00461EDD" w:rsidRDefault="0040323B" w:rsidP="0040323B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6489"/>
        <w:gridCol w:w="2545"/>
      </w:tblGrid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№ п/п</w:t>
            </w:r>
          </w:p>
        </w:tc>
        <w:tc>
          <w:tcPr>
            <w:tcW w:w="6489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Наименование нормативного правового акта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Срок проведения экспертизы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1</w:t>
            </w:r>
          </w:p>
        </w:tc>
        <w:tc>
          <w:tcPr>
            <w:tcW w:w="6489" w:type="dxa"/>
          </w:tcPr>
          <w:p w:rsidR="0040323B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Постановление Администрации города от 11.10.2019 </w:t>
            </w:r>
          </w:p>
          <w:p w:rsidR="0040323B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№ 7519 «Об утверждении Положения о порядке организации и проведения торгов на право заключения договора на установку и эксплуатацию рекламной конструкции</w:t>
            </w:r>
            <w:r>
              <w:rPr>
                <w:sz w:val="26"/>
                <w:szCs w:val="26"/>
              </w:rPr>
              <w:t xml:space="preserve"> на земельных участках, которые </w:t>
            </w:r>
            <w:r w:rsidRPr="00684843">
              <w:rPr>
                <w:sz w:val="26"/>
                <w:szCs w:val="26"/>
              </w:rPr>
              <w:t xml:space="preserve">находятся в муниципальной собственности </w:t>
            </w:r>
            <w:r>
              <w:rPr>
                <w:sz w:val="26"/>
                <w:szCs w:val="26"/>
              </w:rPr>
              <w:br/>
            </w:r>
            <w:r w:rsidRPr="00684843">
              <w:rPr>
                <w:sz w:val="26"/>
                <w:szCs w:val="26"/>
              </w:rPr>
              <w:t xml:space="preserve">или государственная собственность на которые </w:t>
            </w:r>
            <w:r>
              <w:rPr>
                <w:sz w:val="26"/>
                <w:szCs w:val="26"/>
              </w:rPr>
              <w:br/>
            </w:r>
            <w:r w:rsidRPr="00684843">
              <w:rPr>
                <w:sz w:val="26"/>
                <w:szCs w:val="26"/>
              </w:rPr>
              <w:t>не разграничена, а также зданиях или ином недв</w:t>
            </w:r>
            <w:r>
              <w:rPr>
                <w:sz w:val="26"/>
                <w:szCs w:val="26"/>
              </w:rPr>
              <w:t xml:space="preserve">ижимом имуществе, находящемся в </w:t>
            </w:r>
            <w:r w:rsidRPr="00684843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684843">
              <w:rPr>
                <w:sz w:val="26"/>
                <w:szCs w:val="26"/>
              </w:rPr>
              <w:t xml:space="preserve">пальной собственности, в том числе переданных </w:t>
            </w:r>
          </w:p>
          <w:p w:rsidR="0040323B" w:rsidRPr="00684843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в хозяйственное ведение или оперативное управление»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  <w:lang w:val="en-US"/>
              </w:rPr>
              <w:t>I</w:t>
            </w:r>
            <w:r w:rsidRPr="00E0368C">
              <w:rPr>
                <w:sz w:val="26"/>
                <w:szCs w:val="26"/>
              </w:rPr>
              <w:t xml:space="preserve"> квартал 2024</w:t>
            </w:r>
            <w:r w:rsidRPr="0040323B">
              <w:rPr>
                <w:sz w:val="26"/>
                <w:szCs w:val="26"/>
              </w:rPr>
              <w:t xml:space="preserve"> </w:t>
            </w:r>
            <w:r w:rsidRPr="00E0368C">
              <w:rPr>
                <w:sz w:val="26"/>
                <w:szCs w:val="26"/>
              </w:rPr>
              <w:t>года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2</w:t>
            </w:r>
          </w:p>
        </w:tc>
        <w:tc>
          <w:tcPr>
            <w:tcW w:w="6489" w:type="dxa"/>
          </w:tcPr>
          <w:p w:rsidR="0040323B" w:rsidRDefault="00A922E6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9" w:history="1">
              <w:r w:rsidR="0040323B" w:rsidRPr="00684843">
                <w:rPr>
                  <w:sz w:val="26"/>
                  <w:szCs w:val="26"/>
                </w:rPr>
                <w:t>Постановление</w:t>
              </w:r>
            </w:hyperlink>
            <w:r w:rsidR="0040323B" w:rsidRPr="00684843">
              <w:rPr>
                <w:sz w:val="26"/>
                <w:szCs w:val="26"/>
              </w:rPr>
              <w:t xml:space="preserve"> Администрации города от 23.11.2020 </w:t>
            </w:r>
            <w:r w:rsidR="0040323B">
              <w:rPr>
                <w:sz w:val="26"/>
                <w:szCs w:val="26"/>
              </w:rPr>
              <w:br/>
            </w:r>
            <w:r w:rsidR="0040323B" w:rsidRPr="00684843">
              <w:rPr>
                <w:sz w:val="26"/>
                <w:szCs w:val="26"/>
              </w:rPr>
              <w:t xml:space="preserve">№ 8450 «О порядке предоставления субсидии </w:t>
            </w:r>
            <w:r w:rsidR="0040323B">
              <w:rPr>
                <w:sz w:val="26"/>
                <w:szCs w:val="26"/>
              </w:rPr>
              <w:br/>
            </w:r>
            <w:r w:rsidR="0040323B" w:rsidRPr="00684843">
              <w:rPr>
                <w:sz w:val="26"/>
                <w:szCs w:val="26"/>
              </w:rPr>
              <w:t xml:space="preserve">на энергоэффективный капитальный ремонт </w:t>
            </w:r>
          </w:p>
          <w:p w:rsidR="0040323B" w:rsidRPr="00684843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общего имущества многоквартирных домов»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I квартал 2024 года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DD4895" w:rsidRDefault="0040323B" w:rsidP="00977ECC">
            <w:pPr>
              <w:jc w:val="center"/>
              <w:rPr>
                <w:sz w:val="26"/>
                <w:szCs w:val="26"/>
              </w:rPr>
            </w:pPr>
            <w:r w:rsidRPr="00DD4895">
              <w:rPr>
                <w:sz w:val="26"/>
                <w:szCs w:val="26"/>
              </w:rPr>
              <w:t>3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Постановление Администрации города от 24.08.2023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№ 4169 «Об утверждении порядка передачи муниципального имущества во временное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пользование и (или) владение субъектам малого </w:t>
            </w:r>
            <w:r>
              <w:rPr>
                <w:sz w:val="26"/>
                <w:szCs w:val="26"/>
              </w:rPr>
              <w:br/>
            </w:r>
            <w:r w:rsidRPr="00684843">
              <w:rPr>
                <w:sz w:val="26"/>
                <w:szCs w:val="26"/>
              </w:rPr>
              <w:t>и среднего предпринимательства в порядке</w:t>
            </w:r>
          </w:p>
          <w:p w:rsidR="0040323B" w:rsidRPr="00684843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оказания имущественной поддержки»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I квартал 2024 года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DD4895" w:rsidRDefault="0040323B" w:rsidP="00977ECC">
            <w:pPr>
              <w:jc w:val="center"/>
              <w:rPr>
                <w:sz w:val="26"/>
                <w:szCs w:val="26"/>
              </w:rPr>
            </w:pPr>
            <w:r w:rsidRPr="00DD4895">
              <w:rPr>
                <w:sz w:val="26"/>
                <w:szCs w:val="26"/>
              </w:rPr>
              <w:t>4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Постановление Администрации города от 26.01.2016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№ 464 «Об утверждении порядка определения объема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и предоставления субсидии на создание условий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для осуществления присмотра и ухода за детьми, содержания детей в частных организациях, осуществляющих образовательную деятельность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по реализации образовательных программ </w:t>
            </w:r>
          </w:p>
          <w:p w:rsidR="0040323B" w:rsidRPr="00684843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дошкольного образования»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  <w:lang w:val="en-US"/>
              </w:rPr>
              <w:t>I</w:t>
            </w:r>
            <w:r w:rsidRPr="00E0368C">
              <w:rPr>
                <w:sz w:val="26"/>
                <w:szCs w:val="26"/>
              </w:rPr>
              <w:t xml:space="preserve"> квартал 202</w:t>
            </w:r>
            <w:r w:rsidRPr="0040323B">
              <w:rPr>
                <w:sz w:val="26"/>
                <w:szCs w:val="26"/>
              </w:rPr>
              <w:t>4</w:t>
            </w:r>
            <w:r w:rsidRPr="00E0368C">
              <w:rPr>
                <w:sz w:val="26"/>
                <w:szCs w:val="26"/>
              </w:rPr>
              <w:t xml:space="preserve"> года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5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Постано</w:t>
            </w:r>
            <w:r>
              <w:rPr>
                <w:sz w:val="26"/>
                <w:szCs w:val="26"/>
              </w:rPr>
              <w:t xml:space="preserve">вление Администрации города </w:t>
            </w:r>
            <w:r w:rsidRPr="00684843">
              <w:rPr>
                <w:sz w:val="26"/>
                <w:szCs w:val="26"/>
              </w:rPr>
              <w:t xml:space="preserve">от 03.12.2020 </w:t>
            </w:r>
          </w:p>
          <w:p w:rsidR="0040323B" w:rsidRDefault="0040323B" w:rsidP="0040323B">
            <w:pPr>
              <w:autoSpaceDE w:val="0"/>
              <w:autoSpaceDN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№ 8972 «Об утверждении положения о комиссии </w:t>
            </w:r>
          </w:p>
          <w:p w:rsidR="0040323B" w:rsidRDefault="0040323B" w:rsidP="0040323B">
            <w:pPr>
              <w:autoSpaceDE w:val="0"/>
              <w:autoSpaceDN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по поддержке социально ориентированных некоммерческих организаций при Администрации города»</w:t>
            </w:r>
          </w:p>
          <w:p w:rsidR="0040323B" w:rsidRPr="0040323B" w:rsidRDefault="0040323B" w:rsidP="0040323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  <w:lang w:val="en-US"/>
              </w:rPr>
              <w:t>II</w:t>
            </w:r>
            <w:r w:rsidRPr="00E0368C">
              <w:rPr>
                <w:sz w:val="26"/>
                <w:szCs w:val="26"/>
              </w:rPr>
              <w:t xml:space="preserve"> квартал 202</w:t>
            </w:r>
            <w:r w:rsidRPr="00E0368C">
              <w:rPr>
                <w:sz w:val="26"/>
                <w:szCs w:val="26"/>
                <w:lang w:val="en-US"/>
              </w:rPr>
              <w:t>4</w:t>
            </w:r>
            <w:r w:rsidRPr="00E0368C">
              <w:rPr>
                <w:sz w:val="26"/>
                <w:szCs w:val="26"/>
              </w:rPr>
              <w:t xml:space="preserve"> года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6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684843">
              <w:rPr>
                <w:rFonts w:eastAsia="Calibri"/>
                <w:sz w:val="26"/>
                <w:szCs w:val="26"/>
                <w:lang w:eastAsia="en-US"/>
              </w:rPr>
              <w:t xml:space="preserve">остановление Администрации города от 22.09.2021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84843">
              <w:rPr>
                <w:rFonts w:eastAsia="Calibri"/>
                <w:sz w:val="26"/>
                <w:szCs w:val="26"/>
                <w:lang w:eastAsia="en-US"/>
              </w:rPr>
              <w:t xml:space="preserve">№ 8354 «Об утверждении порядка предоставления субсидий физическим лицам, не являющимся индивидуальными предпринимателями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84843">
              <w:rPr>
                <w:rFonts w:eastAsia="Calibri"/>
                <w:sz w:val="26"/>
                <w:szCs w:val="26"/>
                <w:lang w:eastAsia="en-US"/>
              </w:rPr>
              <w:t xml:space="preserve">и применяющим специальный налоговый </w:t>
            </w:r>
          </w:p>
          <w:p w:rsidR="0040323B" w:rsidRPr="0040323B" w:rsidRDefault="0040323B" w:rsidP="0040323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84843">
              <w:rPr>
                <w:rFonts w:eastAsia="Calibri"/>
                <w:sz w:val="26"/>
                <w:szCs w:val="26"/>
                <w:lang w:eastAsia="en-US"/>
              </w:rPr>
              <w:t>режим «Налог на профессиональный доход»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  <w:lang w:val="en-US"/>
              </w:rPr>
              <w:t>II</w:t>
            </w:r>
            <w:r w:rsidRPr="00E0368C">
              <w:rPr>
                <w:sz w:val="26"/>
                <w:szCs w:val="26"/>
              </w:rPr>
              <w:t xml:space="preserve"> квартал 202</w:t>
            </w:r>
            <w:r w:rsidRPr="00E0368C">
              <w:rPr>
                <w:sz w:val="26"/>
                <w:szCs w:val="26"/>
                <w:lang w:val="en-US"/>
              </w:rPr>
              <w:t>4</w:t>
            </w:r>
            <w:r w:rsidRPr="00E0368C">
              <w:rPr>
                <w:sz w:val="26"/>
                <w:szCs w:val="26"/>
              </w:rPr>
              <w:t xml:space="preserve"> года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7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Постановление Администрации города от 31.05.2021 </w:t>
            </w:r>
          </w:p>
          <w:p w:rsidR="0040323B" w:rsidRPr="00684843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№ 4313 «Об утверждении порядка предоставления субсидии в связи с выполнением работ, оказанием услуг в сфере культуры в соответствие с перечнем, установленным муниципальным правовым актом Администрации города»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  <w:lang w:val="en-US"/>
              </w:rPr>
              <w:t>II</w:t>
            </w:r>
            <w:r w:rsidRPr="00E0368C">
              <w:rPr>
                <w:sz w:val="26"/>
                <w:szCs w:val="26"/>
              </w:rPr>
              <w:t xml:space="preserve"> квартал 202</w:t>
            </w:r>
            <w:r w:rsidRPr="00E0368C">
              <w:rPr>
                <w:sz w:val="26"/>
                <w:szCs w:val="26"/>
                <w:lang w:val="en-US"/>
              </w:rPr>
              <w:t>4</w:t>
            </w:r>
            <w:r w:rsidRPr="00E0368C">
              <w:rPr>
                <w:sz w:val="26"/>
                <w:szCs w:val="26"/>
              </w:rPr>
              <w:t xml:space="preserve"> года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  <w:lang w:val="en-US"/>
              </w:rPr>
            </w:pPr>
            <w:r w:rsidRPr="00E0368C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489" w:type="dxa"/>
          </w:tcPr>
          <w:p w:rsidR="0040323B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Постано</w:t>
            </w:r>
            <w:r>
              <w:rPr>
                <w:sz w:val="26"/>
                <w:szCs w:val="26"/>
              </w:rPr>
              <w:t xml:space="preserve">вление Администрации города </w:t>
            </w:r>
            <w:r w:rsidRPr="00684843">
              <w:rPr>
                <w:sz w:val="26"/>
                <w:szCs w:val="26"/>
              </w:rPr>
              <w:t xml:space="preserve">от 07.05.2018 </w:t>
            </w:r>
          </w:p>
          <w:p w:rsidR="0040323B" w:rsidRPr="00684843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№ 3211 «Об осуществлении переданного органу местного самоуправления отдельного государственного полномочия по финансовому обеспечению проведения государственной итоговой аттестации»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  <w:lang w:val="en-US"/>
              </w:rPr>
              <w:t>II</w:t>
            </w:r>
            <w:r w:rsidRPr="00E0368C">
              <w:rPr>
                <w:sz w:val="26"/>
                <w:szCs w:val="26"/>
              </w:rPr>
              <w:t xml:space="preserve"> квартал 2024 года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9</w:t>
            </w:r>
          </w:p>
        </w:tc>
        <w:tc>
          <w:tcPr>
            <w:tcW w:w="6489" w:type="dxa"/>
          </w:tcPr>
          <w:p w:rsidR="0040323B" w:rsidRDefault="00A922E6" w:rsidP="0040323B">
            <w:pPr>
              <w:rPr>
                <w:sz w:val="26"/>
                <w:szCs w:val="26"/>
              </w:rPr>
            </w:pPr>
            <w:hyperlink r:id="rId10" w:history="1">
              <w:r w:rsidR="0040323B" w:rsidRPr="00684843">
                <w:rPr>
                  <w:sz w:val="26"/>
                  <w:szCs w:val="26"/>
                </w:rPr>
                <w:t>Постановление</w:t>
              </w:r>
            </w:hyperlink>
            <w:r w:rsidR="0040323B" w:rsidRPr="00684843">
              <w:rPr>
                <w:sz w:val="26"/>
                <w:szCs w:val="26"/>
              </w:rPr>
              <w:t xml:space="preserve"> Администрации города от 07.10.2020 </w:t>
            </w:r>
          </w:p>
          <w:p w:rsidR="0040323B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№ 7026 «Об утверждении порядка подготовки </w:t>
            </w:r>
          </w:p>
          <w:p w:rsidR="0040323B" w:rsidRPr="00684843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и утверждения местных нормативов градострои</w:t>
            </w:r>
            <w:r>
              <w:rPr>
                <w:sz w:val="26"/>
                <w:szCs w:val="26"/>
              </w:rPr>
              <w:t>-</w:t>
            </w:r>
            <w:r w:rsidRPr="00684843">
              <w:rPr>
                <w:sz w:val="26"/>
                <w:szCs w:val="26"/>
              </w:rPr>
              <w:t>тельного проектирования муниципального образования городской округ город Сургут Ханты-Мансийского автономного округа – Югры»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  <w:lang w:val="en-US"/>
              </w:rPr>
              <w:t>III</w:t>
            </w:r>
            <w:r w:rsidRPr="00E0368C">
              <w:rPr>
                <w:sz w:val="26"/>
                <w:szCs w:val="26"/>
              </w:rPr>
              <w:t xml:space="preserve"> квартал 2024 года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Постановление Администрации города от 06.04.2017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№ 2411 «О порядке предоставления субсидии </w:t>
            </w:r>
          </w:p>
          <w:p w:rsidR="0040323B" w:rsidRPr="00684843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на содержание средств регулирования дорожного движения»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III квартал 2024 года</w:t>
            </w:r>
          </w:p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 xml:space="preserve"> </w:t>
            </w:r>
          </w:p>
        </w:tc>
      </w:tr>
      <w:tr w:rsidR="0040323B" w:rsidRPr="00E0368C" w:rsidTr="00977ECC">
        <w:trPr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Постановление Админ</w:t>
            </w:r>
            <w:r>
              <w:rPr>
                <w:sz w:val="26"/>
                <w:szCs w:val="26"/>
              </w:rPr>
              <w:t xml:space="preserve">истрации города от 13.12.2022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84843">
              <w:rPr>
                <w:sz w:val="26"/>
                <w:szCs w:val="26"/>
              </w:rPr>
              <w:t xml:space="preserve">10129 «О порядке предоставления субсидий коммерческим организациям, индивидуальным предпринимателям в связи с выполнением работ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в сфере физической культуры и спорта в соответствии </w:t>
            </w:r>
          </w:p>
          <w:p w:rsidR="0040323B" w:rsidRPr="00684843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с перечнем, установленным муниципальным правовым актом Администрации города»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III квартал 2024 года</w:t>
            </w:r>
          </w:p>
        </w:tc>
      </w:tr>
      <w:tr w:rsidR="0040323B" w:rsidRPr="00E0368C" w:rsidTr="00977ECC">
        <w:trPr>
          <w:trHeight w:val="71"/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Постановлен</w:t>
            </w:r>
            <w:r>
              <w:rPr>
                <w:sz w:val="26"/>
                <w:szCs w:val="26"/>
              </w:rPr>
              <w:t xml:space="preserve">ие Администрации города </w:t>
            </w:r>
            <w:r w:rsidRPr="00684843">
              <w:rPr>
                <w:sz w:val="26"/>
                <w:szCs w:val="26"/>
              </w:rPr>
              <w:t xml:space="preserve">от 07.02.2019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№ 839 «О порядке предоставления дополнительной меры социальной поддержки по оплате содержания жилых помещений отдельным категориям граждан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и порядке предоставления субсидии на возмещение недополученных доходов, возникающих в связи </w:t>
            </w:r>
          </w:p>
          <w:p w:rsidR="0040323B" w:rsidRPr="00684843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со снижением размеров платы за содержание жилых помещений отдельным категориям граждан»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III квартал 2024 года</w:t>
            </w:r>
          </w:p>
        </w:tc>
      </w:tr>
      <w:tr w:rsidR="0040323B" w:rsidRPr="00E0368C" w:rsidTr="00977ECC">
        <w:trPr>
          <w:trHeight w:val="71"/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города </w:t>
            </w:r>
            <w:r w:rsidRPr="00684843">
              <w:rPr>
                <w:sz w:val="26"/>
                <w:szCs w:val="26"/>
              </w:rPr>
              <w:t xml:space="preserve">от 06.10.2010 № 795-IV ДГ </w:t>
            </w:r>
          </w:p>
          <w:p w:rsidR="0040323B" w:rsidRPr="00684843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Сургут, предоставленные в аренду без проведения торгов»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  <w:r w:rsidRPr="00E0368C">
              <w:rPr>
                <w:sz w:val="26"/>
                <w:szCs w:val="26"/>
              </w:rPr>
              <w:t xml:space="preserve"> квартал 2024 года</w:t>
            </w:r>
          </w:p>
        </w:tc>
      </w:tr>
      <w:tr w:rsidR="0040323B" w:rsidRPr="00E0368C" w:rsidTr="00977ECC">
        <w:trPr>
          <w:trHeight w:val="71"/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Постановление Администрации города от 07.06.2016 </w:t>
            </w:r>
          </w:p>
          <w:p w:rsidR="0040323B" w:rsidRPr="00684843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№ 4250 «О проведении открытого конкурса на право осуществления перевозок по маршруту (маршрутам) регулярных перевозок на территории города»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I</w:t>
            </w:r>
            <w:r w:rsidRPr="00E0368C">
              <w:rPr>
                <w:sz w:val="26"/>
                <w:szCs w:val="26"/>
                <w:lang w:val="en-US"/>
              </w:rPr>
              <w:t>V</w:t>
            </w:r>
            <w:r w:rsidRPr="00E0368C">
              <w:rPr>
                <w:sz w:val="26"/>
                <w:szCs w:val="26"/>
              </w:rPr>
              <w:t xml:space="preserve"> квартал 2024 года</w:t>
            </w:r>
          </w:p>
        </w:tc>
      </w:tr>
      <w:tr w:rsidR="0040323B" w:rsidRPr="00E0368C" w:rsidTr="00977ECC">
        <w:trPr>
          <w:trHeight w:val="71"/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036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89" w:type="dxa"/>
          </w:tcPr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Постановлен</w:t>
            </w:r>
            <w:r>
              <w:rPr>
                <w:sz w:val="26"/>
                <w:szCs w:val="26"/>
              </w:rPr>
              <w:t xml:space="preserve">ие Администрации города </w:t>
            </w:r>
            <w:r w:rsidRPr="00684843">
              <w:rPr>
                <w:sz w:val="26"/>
                <w:szCs w:val="26"/>
              </w:rPr>
              <w:t xml:space="preserve">от 01.03.2019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№ 1442 «О порядке предоставления субсидии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на возмещение недополученных доходов, </w:t>
            </w:r>
          </w:p>
          <w:p w:rsidR="0040323B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возникающих в связи со снижением платы граждан </w:t>
            </w:r>
          </w:p>
          <w:p w:rsidR="0040323B" w:rsidRPr="00684843" w:rsidRDefault="0040323B" w:rsidP="004032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I</w:t>
            </w:r>
            <w:r w:rsidRPr="00E0368C">
              <w:rPr>
                <w:sz w:val="26"/>
                <w:szCs w:val="26"/>
                <w:lang w:val="en-US"/>
              </w:rPr>
              <w:t>V</w:t>
            </w:r>
            <w:r w:rsidRPr="00E0368C">
              <w:rPr>
                <w:sz w:val="26"/>
                <w:szCs w:val="26"/>
              </w:rPr>
              <w:t xml:space="preserve"> квартал 2024 года</w:t>
            </w:r>
          </w:p>
        </w:tc>
      </w:tr>
      <w:tr w:rsidR="0040323B" w:rsidRPr="00E0368C" w:rsidTr="00977ECC">
        <w:trPr>
          <w:trHeight w:val="71"/>
          <w:jc w:val="center"/>
        </w:trPr>
        <w:tc>
          <w:tcPr>
            <w:tcW w:w="594" w:type="dxa"/>
          </w:tcPr>
          <w:p w:rsidR="0040323B" w:rsidRPr="00E0368C" w:rsidRDefault="0040323B" w:rsidP="00977ECC">
            <w:pPr>
              <w:jc w:val="center"/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489" w:type="dxa"/>
          </w:tcPr>
          <w:p w:rsidR="0040323B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Постан</w:t>
            </w:r>
            <w:r>
              <w:rPr>
                <w:sz w:val="26"/>
                <w:szCs w:val="26"/>
              </w:rPr>
              <w:t>овление Администрации города</w:t>
            </w:r>
            <w:r w:rsidRPr="00684843">
              <w:rPr>
                <w:sz w:val="26"/>
                <w:szCs w:val="26"/>
              </w:rPr>
              <w:t xml:space="preserve"> от 30.04.2014 </w:t>
            </w:r>
          </w:p>
          <w:p w:rsidR="0040323B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№ 2900 «Об осуществлении переданного органу местного самоуправления отдельного государственного полномочия по финансовому обеспечению получения дошкольного образования в частных организациях, осуществляющих образовательную деятельность </w:t>
            </w:r>
          </w:p>
          <w:p w:rsidR="0040323B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 xml:space="preserve">по реализации образовательных программ </w:t>
            </w:r>
          </w:p>
          <w:p w:rsidR="0040323B" w:rsidRPr="00684843" w:rsidRDefault="0040323B" w:rsidP="0040323B">
            <w:pPr>
              <w:rPr>
                <w:sz w:val="26"/>
                <w:szCs w:val="26"/>
              </w:rPr>
            </w:pPr>
            <w:r w:rsidRPr="00684843">
              <w:rPr>
                <w:sz w:val="26"/>
                <w:szCs w:val="26"/>
              </w:rPr>
              <w:t>дошкольного образования»</w:t>
            </w:r>
          </w:p>
        </w:tc>
        <w:tc>
          <w:tcPr>
            <w:tcW w:w="2545" w:type="dxa"/>
          </w:tcPr>
          <w:p w:rsidR="0040323B" w:rsidRPr="00E0368C" w:rsidRDefault="0040323B" w:rsidP="00977ECC">
            <w:pPr>
              <w:rPr>
                <w:sz w:val="26"/>
                <w:szCs w:val="26"/>
              </w:rPr>
            </w:pPr>
            <w:r w:rsidRPr="00E0368C">
              <w:rPr>
                <w:sz w:val="26"/>
                <w:szCs w:val="26"/>
              </w:rPr>
              <w:t>I</w:t>
            </w:r>
            <w:r w:rsidRPr="00E0368C">
              <w:rPr>
                <w:sz w:val="26"/>
                <w:szCs w:val="26"/>
                <w:lang w:val="en-US"/>
              </w:rPr>
              <w:t>V</w:t>
            </w:r>
            <w:r w:rsidRPr="00E0368C">
              <w:rPr>
                <w:sz w:val="26"/>
                <w:szCs w:val="26"/>
              </w:rPr>
              <w:t xml:space="preserve"> квартал 2024 года</w:t>
            </w:r>
          </w:p>
        </w:tc>
      </w:tr>
    </w:tbl>
    <w:p w:rsidR="001C2E98" w:rsidRPr="0040323B" w:rsidRDefault="001C2E98" w:rsidP="0040323B"/>
    <w:sectPr w:rsidR="001C2E98" w:rsidRPr="0040323B" w:rsidSect="004032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42" w:rsidRDefault="00E42F42" w:rsidP="00326C3D">
      <w:r>
        <w:separator/>
      </w:r>
    </w:p>
  </w:endnote>
  <w:endnote w:type="continuationSeparator" w:id="0">
    <w:p w:rsidR="00E42F42" w:rsidRDefault="00E42F4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922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922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92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42" w:rsidRDefault="00E42F42" w:rsidP="00326C3D">
      <w:r>
        <w:separator/>
      </w:r>
    </w:p>
  </w:footnote>
  <w:footnote w:type="continuationSeparator" w:id="0">
    <w:p w:rsidR="00E42F42" w:rsidRDefault="00E42F4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922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D09C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3042B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042B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042B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042B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3042B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6E704F" w:rsidRDefault="00A922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922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3B"/>
    <w:rsid w:val="001C2E98"/>
    <w:rsid w:val="001D0DEA"/>
    <w:rsid w:val="0029298C"/>
    <w:rsid w:val="00326C3D"/>
    <w:rsid w:val="003B6F46"/>
    <w:rsid w:val="0040323B"/>
    <w:rsid w:val="0043042B"/>
    <w:rsid w:val="006D09CF"/>
    <w:rsid w:val="00847B8A"/>
    <w:rsid w:val="008D4C27"/>
    <w:rsid w:val="00A922E6"/>
    <w:rsid w:val="00E42F42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BF96B0-7CBC-4B42-9E55-4F9EEA27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0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0323B"/>
  </w:style>
  <w:style w:type="paragraph" w:styleId="a9">
    <w:name w:val="List Paragraph"/>
    <w:basedOn w:val="a"/>
    <w:uiPriority w:val="34"/>
    <w:qFormat/>
    <w:rsid w:val="0040323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40323B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40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259386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5177004.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LAW926&amp;n=219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2196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ACB4-576E-49CA-8C8A-AB8AE1F3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2266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2024-01-03T05:55:00Z</cp:lastPrinted>
  <dcterms:created xsi:type="dcterms:W3CDTF">2024-01-15T05:20:00Z</dcterms:created>
  <dcterms:modified xsi:type="dcterms:W3CDTF">2024-01-15T05:20:00Z</dcterms:modified>
</cp:coreProperties>
</file>