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25" w:rsidRDefault="00E54725" w:rsidP="00656C1A">
      <w:pPr>
        <w:spacing w:line="120" w:lineRule="atLeast"/>
        <w:jc w:val="center"/>
        <w:rPr>
          <w:sz w:val="24"/>
          <w:szCs w:val="24"/>
        </w:rPr>
      </w:pPr>
    </w:p>
    <w:p w:rsidR="00E54725" w:rsidRDefault="00E54725" w:rsidP="00656C1A">
      <w:pPr>
        <w:spacing w:line="120" w:lineRule="atLeast"/>
        <w:jc w:val="center"/>
        <w:rPr>
          <w:sz w:val="24"/>
          <w:szCs w:val="24"/>
        </w:rPr>
      </w:pPr>
    </w:p>
    <w:p w:rsidR="00E54725" w:rsidRPr="00852378" w:rsidRDefault="00E54725" w:rsidP="00656C1A">
      <w:pPr>
        <w:spacing w:line="120" w:lineRule="atLeast"/>
        <w:jc w:val="center"/>
        <w:rPr>
          <w:sz w:val="10"/>
          <w:szCs w:val="10"/>
        </w:rPr>
      </w:pPr>
    </w:p>
    <w:p w:rsidR="00E54725" w:rsidRDefault="00E54725" w:rsidP="00656C1A">
      <w:pPr>
        <w:spacing w:line="120" w:lineRule="atLeast"/>
        <w:jc w:val="center"/>
        <w:rPr>
          <w:sz w:val="10"/>
          <w:szCs w:val="24"/>
        </w:rPr>
      </w:pPr>
    </w:p>
    <w:p w:rsidR="00E54725" w:rsidRPr="005541F0" w:rsidRDefault="00E547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4725" w:rsidRDefault="00E547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4725" w:rsidRPr="005541F0" w:rsidRDefault="00E547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4725" w:rsidRPr="005649E4" w:rsidRDefault="00E54725" w:rsidP="00656C1A">
      <w:pPr>
        <w:spacing w:line="120" w:lineRule="atLeast"/>
        <w:jc w:val="center"/>
        <w:rPr>
          <w:sz w:val="18"/>
          <w:szCs w:val="24"/>
        </w:rPr>
      </w:pPr>
    </w:p>
    <w:p w:rsidR="00E54725" w:rsidRPr="00656C1A" w:rsidRDefault="00E547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4725" w:rsidRPr="005541F0" w:rsidRDefault="00E54725" w:rsidP="00656C1A">
      <w:pPr>
        <w:spacing w:line="120" w:lineRule="atLeast"/>
        <w:jc w:val="center"/>
        <w:rPr>
          <w:sz w:val="18"/>
          <w:szCs w:val="24"/>
        </w:rPr>
      </w:pPr>
    </w:p>
    <w:p w:rsidR="00E54725" w:rsidRPr="005541F0" w:rsidRDefault="00E54725" w:rsidP="00656C1A">
      <w:pPr>
        <w:spacing w:line="120" w:lineRule="atLeast"/>
        <w:jc w:val="center"/>
        <w:rPr>
          <w:sz w:val="20"/>
          <w:szCs w:val="24"/>
        </w:rPr>
      </w:pPr>
    </w:p>
    <w:p w:rsidR="00E54725" w:rsidRPr="00656C1A" w:rsidRDefault="00E547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4725" w:rsidRDefault="00E54725" w:rsidP="00656C1A">
      <w:pPr>
        <w:spacing w:line="120" w:lineRule="atLeast"/>
        <w:jc w:val="center"/>
        <w:rPr>
          <w:sz w:val="30"/>
          <w:szCs w:val="24"/>
        </w:rPr>
      </w:pPr>
    </w:p>
    <w:p w:rsidR="00E54725" w:rsidRPr="00656C1A" w:rsidRDefault="00E5472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47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4725" w:rsidRPr="00F8214F" w:rsidRDefault="00E547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4725" w:rsidRPr="00F8214F" w:rsidRDefault="00BA37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4725" w:rsidRPr="00F8214F" w:rsidRDefault="00E547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4725" w:rsidRPr="00F8214F" w:rsidRDefault="00BA37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54725" w:rsidRPr="00A63FB0" w:rsidRDefault="00E547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4725" w:rsidRPr="00A3761A" w:rsidRDefault="00BA37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54725" w:rsidRPr="00F8214F" w:rsidRDefault="00E5472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54725" w:rsidRPr="00F8214F" w:rsidRDefault="00E547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4725" w:rsidRPr="00AB4194" w:rsidRDefault="00E547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4725" w:rsidRPr="00F8214F" w:rsidRDefault="00BA37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1726</w:t>
            </w:r>
          </w:p>
        </w:tc>
      </w:tr>
    </w:tbl>
    <w:p w:rsidR="00E54725" w:rsidRPr="00E54725" w:rsidRDefault="00E54725" w:rsidP="00C725A6">
      <w:pPr>
        <w:rPr>
          <w:rFonts w:cs="Times New Roman"/>
          <w:szCs w:val="28"/>
        </w:rPr>
      </w:pPr>
    </w:p>
    <w:p w:rsidR="00E54725" w:rsidRPr="00E54725" w:rsidRDefault="00E54725" w:rsidP="00E54725">
      <w:pPr>
        <w:jc w:val="both"/>
        <w:rPr>
          <w:szCs w:val="28"/>
        </w:rPr>
      </w:pPr>
      <w:r w:rsidRPr="00E54725">
        <w:rPr>
          <w:szCs w:val="28"/>
        </w:rPr>
        <w:t xml:space="preserve">О внесении изменения </w:t>
      </w:r>
    </w:p>
    <w:p w:rsidR="00E54725" w:rsidRPr="00E54725" w:rsidRDefault="00E54725" w:rsidP="00E54725">
      <w:pPr>
        <w:jc w:val="both"/>
        <w:rPr>
          <w:szCs w:val="28"/>
        </w:rPr>
      </w:pPr>
      <w:r w:rsidRPr="00E54725">
        <w:rPr>
          <w:szCs w:val="28"/>
        </w:rPr>
        <w:t xml:space="preserve">в постановление Администрации </w:t>
      </w:r>
    </w:p>
    <w:p w:rsidR="00E54725" w:rsidRPr="00E54725" w:rsidRDefault="00E54725" w:rsidP="00E54725">
      <w:pPr>
        <w:jc w:val="both"/>
        <w:rPr>
          <w:szCs w:val="28"/>
        </w:rPr>
      </w:pPr>
      <w:r w:rsidRPr="00E54725">
        <w:rPr>
          <w:szCs w:val="28"/>
        </w:rPr>
        <w:t xml:space="preserve">города от 05.04.2021 № 2470 </w:t>
      </w:r>
    </w:p>
    <w:p w:rsidR="00E54725" w:rsidRPr="00E54725" w:rsidRDefault="00E54725" w:rsidP="00E54725">
      <w:pPr>
        <w:jc w:val="both"/>
        <w:rPr>
          <w:szCs w:val="28"/>
        </w:rPr>
      </w:pPr>
      <w:r w:rsidRPr="00E54725">
        <w:rPr>
          <w:szCs w:val="28"/>
        </w:rPr>
        <w:t xml:space="preserve">«О муниципальной системе </w:t>
      </w:r>
    </w:p>
    <w:p w:rsidR="00E54725" w:rsidRPr="00E54725" w:rsidRDefault="00E54725" w:rsidP="00E54725">
      <w:pPr>
        <w:rPr>
          <w:szCs w:val="28"/>
        </w:rPr>
      </w:pPr>
      <w:r w:rsidRPr="00E54725">
        <w:rPr>
          <w:szCs w:val="28"/>
        </w:rPr>
        <w:t xml:space="preserve">оповещения и информирования </w:t>
      </w:r>
    </w:p>
    <w:p w:rsidR="00E54725" w:rsidRPr="00E54725" w:rsidRDefault="00E54725" w:rsidP="00E54725">
      <w:pPr>
        <w:rPr>
          <w:szCs w:val="28"/>
        </w:rPr>
      </w:pPr>
      <w:r w:rsidRPr="00E54725">
        <w:rPr>
          <w:szCs w:val="28"/>
        </w:rPr>
        <w:t xml:space="preserve">населения города Сургута </w:t>
      </w:r>
    </w:p>
    <w:p w:rsidR="00E54725" w:rsidRPr="00E54725" w:rsidRDefault="00E54725" w:rsidP="00E54725">
      <w:pPr>
        <w:rPr>
          <w:szCs w:val="28"/>
        </w:rPr>
      </w:pPr>
      <w:r w:rsidRPr="00E54725">
        <w:rPr>
          <w:szCs w:val="28"/>
        </w:rPr>
        <w:t xml:space="preserve">о чрезвычайных ситуациях, </w:t>
      </w:r>
    </w:p>
    <w:p w:rsidR="00E54725" w:rsidRPr="00E54725" w:rsidRDefault="00E54725" w:rsidP="00E54725">
      <w:pPr>
        <w:rPr>
          <w:szCs w:val="28"/>
        </w:rPr>
      </w:pPr>
      <w:r w:rsidRPr="00E54725">
        <w:rPr>
          <w:szCs w:val="28"/>
        </w:rPr>
        <w:t xml:space="preserve">об опасностях, возникающих </w:t>
      </w:r>
    </w:p>
    <w:p w:rsidR="00E54725" w:rsidRPr="00E54725" w:rsidRDefault="00E54725" w:rsidP="00E54725">
      <w:pPr>
        <w:rPr>
          <w:szCs w:val="28"/>
        </w:rPr>
      </w:pPr>
      <w:r w:rsidRPr="00E54725">
        <w:rPr>
          <w:szCs w:val="28"/>
        </w:rPr>
        <w:t xml:space="preserve">при военных конфликтах </w:t>
      </w:r>
    </w:p>
    <w:p w:rsidR="00E54725" w:rsidRPr="00E54725" w:rsidRDefault="00E54725" w:rsidP="00E54725">
      <w:pPr>
        <w:rPr>
          <w:szCs w:val="28"/>
        </w:rPr>
      </w:pPr>
      <w:r w:rsidRPr="00E54725">
        <w:rPr>
          <w:szCs w:val="28"/>
        </w:rPr>
        <w:t>или вследствие этих конфликтов»</w:t>
      </w:r>
    </w:p>
    <w:p w:rsidR="00E54725" w:rsidRPr="00E54725" w:rsidRDefault="00E54725" w:rsidP="00E54725">
      <w:pPr>
        <w:jc w:val="both"/>
        <w:rPr>
          <w:szCs w:val="28"/>
        </w:rPr>
      </w:pPr>
    </w:p>
    <w:p w:rsidR="00E54725" w:rsidRPr="00E54725" w:rsidRDefault="00E54725" w:rsidP="00E54725">
      <w:pPr>
        <w:jc w:val="both"/>
        <w:rPr>
          <w:szCs w:val="28"/>
        </w:rPr>
      </w:pPr>
    </w:p>
    <w:p w:rsidR="00E54725" w:rsidRPr="00E54725" w:rsidRDefault="00E54725" w:rsidP="00E54725">
      <w:pPr>
        <w:ind w:firstLine="709"/>
        <w:jc w:val="both"/>
        <w:rPr>
          <w:szCs w:val="28"/>
        </w:rPr>
      </w:pPr>
      <w:r w:rsidRPr="00E54725">
        <w:rPr>
          <w:spacing w:val="-4"/>
          <w:szCs w:val="28"/>
        </w:rPr>
        <w:t>В соответствии с Федеральным законом от 12.02.1998 № 28-ФЗ «О гражданской обороне», Федеральным законом от 21.12.1994 № 68-ФЗ «О защите населения</w:t>
      </w:r>
      <w:r w:rsidRPr="00E54725">
        <w:rPr>
          <w:szCs w:val="28"/>
        </w:rPr>
        <w:t xml:space="preserve"> и территорий от чрезвычайных ситуаций природного и техногенного характера», </w:t>
      </w:r>
      <w:r w:rsidRPr="00E54725">
        <w:rPr>
          <w:rStyle w:val="a8"/>
          <w:rFonts w:cs="Times New Roman CYR"/>
          <w:b w:val="0"/>
          <w:color w:val="auto"/>
          <w:sz w:val="28"/>
          <w:szCs w:val="28"/>
        </w:rPr>
        <w:t>постановлением</w:t>
      </w:r>
      <w:r w:rsidRPr="00E54725">
        <w:rPr>
          <w:szCs w:val="28"/>
        </w:rPr>
        <w:t xml:space="preserve"> Правительства Российской Федерации от 17.05.2023 № 769                       «О порядке создания, реконструкции и поддержания в состоянии постоянной </w:t>
      </w:r>
      <w:r>
        <w:rPr>
          <w:szCs w:val="28"/>
        </w:rPr>
        <w:t xml:space="preserve">                     </w:t>
      </w:r>
      <w:r w:rsidRPr="00E54725">
        <w:rPr>
          <w:szCs w:val="28"/>
        </w:rPr>
        <w:t xml:space="preserve">готовности к использованию систем оповещения населения», распоряжением Главы города от 29.12.2021 № 38 «О последовательности исполнения обязанностей Главы города высшими должностными лицами Администрации города </w:t>
      </w:r>
      <w:r>
        <w:rPr>
          <w:szCs w:val="28"/>
        </w:rPr>
        <w:t xml:space="preserve">                     </w:t>
      </w:r>
      <w:r w:rsidRPr="00E54725">
        <w:rPr>
          <w:szCs w:val="28"/>
        </w:rPr>
        <w:t xml:space="preserve">в период его временного отсутствия», распоряжением Администрации города </w:t>
      </w:r>
      <w:r>
        <w:rPr>
          <w:szCs w:val="28"/>
        </w:rPr>
        <w:t xml:space="preserve">               </w:t>
      </w:r>
      <w:r w:rsidRPr="00E54725">
        <w:rPr>
          <w:szCs w:val="28"/>
        </w:rPr>
        <w:t xml:space="preserve">от 30.12.2005 № 3686 «Об утверждении Регламента </w:t>
      </w:r>
      <w:r w:rsidRPr="00E54725">
        <w:rPr>
          <w:spacing w:val="-6"/>
          <w:szCs w:val="28"/>
        </w:rPr>
        <w:t>Администрации города»:</w:t>
      </w:r>
      <w:r w:rsidRPr="00E54725">
        <w:rPr>
          <w:szCs w:val="28"/>
        </w:rPr>
        <w:t xml:space="preserve"> </w:t>
      </w:r>
    </w:p>
    <w:p w:rsidR="00E54725" w:rsidRPr="00E54725" w:rsidRDefault="00E54725" w:rsidP="00E54725">
      <w:pPr>
        <w:ind w:firstLine="709"/>
        <w:jc w:val="both"/>
        <w:rPr>
          <w:szCs w:val="28"/>
        </w:rPr>
      </w:pPr>
      <w:r w:rsidRPr="00E54725">
        <w:rPr>
          <w:rFonts w:eastAsia="Calibri"/>
          <w:szCs w:val="28"/>
        </w:rPr>
        <w:t xml:space="preserve">1. Внести в постановление </w:t>
      </w:r>
      <w:r w:rsidRPr="00E54725">
        <w:rPr>
          <w:szCs w:val="28"/>
        </w:rPr>
        <w:t xml:space="preserve">Администрации города от 05.04.2021 № 2470 «О муниципальной системе оповещения и информирования населения города Сургута о чрезвычайных ситуациях, об опасностях, возникающих при военных конфликтах или вследствие этих конфликтов» </w:t>
      </w:r>
      <w:r w:rsidRPr="00E54725">
        <w:rPr>
          <w:rFonts w:eastAsia="Calibri"/>
          <w:szCs w:val="28"/>
        </w:rPr>
        <w:t xml:space="preserve">(с изменениями от 10.08.2023 </w:t>
      </w:r>
      <w:r>
        <w:rPr>
          <w:rFonts w:eastAsia="Calibri"/>
          <w:szCs w:val="28"/>
        </w:rPr>
        <w:t xml:space="preserve">                   </w:t>
      </w:r>
      <w:r w:rsidRPr="00E54725">
        <w:rPr>
          <w:rFonts w:eastAsia="Calibri"/>
          <w:szCs w:val="28"/>
        </w:rPr>
        <w:t>№ 3903)</w:t>
      </w:r>
      <w:r w:rsidRPr="00E54725">
        <w:rPr>
          <w:szCs w:val="28"/>
        </w:rPr>
        <w:t xml:space="preserve"> изменение, изложив </w:t>
      </w:r>
      <w:r w:rsidRPr="00E54725">
        <w:rPr>
          <w:rFonts w:eastAsia="Calibri"/>
          <w:szCs w:val="28"/>
        </w:rPr>
        <w:t>п</w:t>
      </w:r>
      <w:hyperlink r:id="rId6" w:history="1">
        <w:r w:rsidRPr="00E54725">
          <w:rPr>
            <w:rFonts w:eastAsia="Calibri"/>
            <w:szCs w:val="28"/>
          </w:rPr>
          <w:t>риложение 3</w:t>
        </w:r>
      </w:hyperlink>
      <w:r w:rsidRPr="00E54725">
        <w:rPr>
          <w:rFonts w:eastAsia="Calibri"/>
          <w:szCs w:val="28"/>
        </w:rPr>
        <w:t xml:space="preserve"> к постановлению в новой редакции согласно приложению к настоящему постановлению.</w:t>
      </w:r>
    </w:p>
    <w:p w:rsidR="00E54725" w:rsidRPr="00E54725" w:rsidRDefault="00E54725" w:rsidP="00E54725">
      <w:pPr>
        <w:ind w:firstLine="709"/>
        <w:jc w:val="both"/>
        <w:rPr>
          <w:rStyle w:val="a9"/>
          <w:szCs w:val="28"/>
        </w:rPr>
      </w:pPr>
      <w:r w:rsidRPr="00E54725">
        <w:rPr>
          <w:szCs w:val="28"/>
        </w:rPr>
        <w:t>2. Департаменту массовых коммуникаций и аналитики разместить                      настоящее постановление на официальном портале Администрации города: www.admsurgut.ru</w:t>
      </w:r>
      <w:r w:rsidRPr="00E54725">
        <w:rPr>
          <w:rStyle w:val="a9"/>
          <w:szCs w:val="28"/>
        </w:rPr>
        <w:t>.</w:t>
      </w:r>
    </w:p>
    <w:p w:rsidR="00E54725" w:rsidRDefault="00E54725" w:rsidP="00E54725">
      <w:pPr>
        <w:pStyle w:val="aa"/>
        <w:ind w:firstLine="709"/>
        <w:rPr>
          <w:spacing w:val="-4"/>
          <w:szCs w:val="28"/>
        </w:rPr>
      </w:pPr>
    </w:p>
    <w:p w:rsidR="00E54725" w:rsidRPr="00E54725" w:rsidRDefault="00E54725" w:rsidP="00E54725">
      <w:pPr>
        <w:pStyle w:val="aa"/>
        <w:ind w:firstLine="709"/>
        <w:rPr>
          <w:spacing w:val="-4"/>
          <w:szCs w:val="28"/>
        </w:rPr>
      </w:pPr>
      <w:r w:rsidRPr="00E54725">
        <w:rPr>
          <w:spacing w:val="-4"/>
          <w:szCs w:val="28"/>
        </w:rPr>
        <w:lastRenderedPageBreak/>
        <w:t>3. Муниципальному казенному учреждению «Наш город»:</w:t>
      </w:r>
    </w:p>
    <w:p w:rsidR="00E54725" w:rsidRPr="00E54725" w:rsidRDefault="00E54725" w:rsidP="00E54725">
      <w:pPr>
        <w:pStyle w:val="aa"/>
        <w:ind w:firstLine="709"/>
        <w:rPr>
          <w:szCs w:val="28"/>
        </w:rPr>
      </w:pPr>
      <w:r w:rsidRPr="00E54725">
        <w:rPr>
          <w:spacing w:val="-4"/>
          <w:szCs w:val="28"/>
        </w:rPr>
        <w:t>3.1. Опубликовать (разместить) настоящее постановление в сетевом издании</w:t>
      </w:r>
      <w:r w:rsidRPr="00E54725">
        <w:rPr>
          <w:szCs w:val="28"/>
        </w:rPr>
        <w:t xml:space="preserve"> «Официальные документы города Сургута»: </w:t>
      </w:r>
      <w:r w:rsidRPr="00E54725">
        <w:rPr>
          <w:szCs w:val="28"/>
          <w:lang w:val="en-US"/>
        </w:rPr>
        <w:t>docsurgut</w:t>
      </w:r>
      <w:r w:rsidRPr="00E54725">
        <w:rPr>
          <w:szCs w:val="28"/>
        </w:rPr>
        <w:t>.</w:t>
      </w:r>
      <w:r w:rsidRPr="00E54725">
        <w:rPr>
          <w:szCs w:val="28"/>
          <w:lang w:val="en-US"/>
        </w:rPr>
        <w:t>ru</w:t>
      </w:r>
      <w:r w:rsidRPr="00E54725">
        <w:rPr>
          <w:szCs w:val="28"/>
        </w:rPr>
        <w:t>.</w:t>
      </w:r>
      <w:r>
        <w:rPr>
          <w:szCs w:val="28"/>
        </w:rPr>
        <w:t xml:space="preserve"> </w:t>
      </w:r>
    </w:p>
    <w:p w:rsidR="00E54725" w:rsidRPr="00E54725" w:rsidRDefault="00E54725" w:rsidP="00E54725">
      <w:pPr>
        <w:pStyle w:val="aa"/>
        <w:ind w:firstLine="709"/>
        <w:rPr>
          <w:spacing w:val="-6"/>
          <w:szCs w:val="28"/>
        </w:rPr>
      </w:pPr>
      <w:r w:rsidRPr="00E54725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E54725" w:rsidRPr="00E54725" w:rsidRDefault="00E54725" w:rsidP="00E54725">
      <w:pPr>
        <w:ind w:firstLine="709"/>
        <w:jc w:val="both"/>
        <w:rPr>
          <w:szCs w:val="28"/>
        </w:rPr>
      </w:pPr>
      <w:r w:rsidRPr="00E54725">
        <w:rPr>
          <w:szCs w:val="28"/>
        </w:rPr>
        <w:t xml:space="preserve">4. Настоящее постановление вступает </w:t>
      </w:r>
      <w:r w:rsidRPr="00E54725">
        <w:rPr>
          <w:rFonts w:eastAsia="Calibri"/>
          <w:szCs w:val="28"/>
        </w:rPr>
        <w:t xml:space="preserve">в силу после его официального </w:t>
      </w:r>
      <w:r>
        <w:rPr>
          <w:rFonts w:eastAsia="Calibri"/>
          <w:szCs w:val="28"/>
        </w:rPr>
        <w:t xml:space="preserve">   </w:t>
      </w:r>
      <w:r w:rsidRPr="00E54725">
        <w:rPr>
          <w:rFonts w:eastAsia="Calibri"/>
          <w:szCs w:val="28"/>
        </w:rPr>
        <w:t>опубликования.</w:t>
      </w:r>
      <w:r>
        <w:rPr>
          <w:rFonts w:eastAsia="Calibri"/>
          <w:szCs w:val="28"/>
        </w:rPr>
        <w:t xml:space="preserve"> </w:t>
      </w:r>
    </w:p>
    <w:p w:rsidR="00E54725" w:rsidRPr="00E54725" w:rsidRDefault="00E54725" w:rsidP="00E54725">
      <w:pPr>
        <w:ind w:firstLine="709"/>
        <w:jc w:val="both"/>
        <w:rPr>
          <w:szCs w:val="28"/>
        </w:rPr>
      </w:pPr>
      <w:r w:rsidRPr="00E54725">
        <w:rPr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E54725" w:rsidRPr="00E54725" w:rsidRDefault="00E54725" w:rsidP="00E54725">
      <w:pPr>
        <w:jc w:val="both"/>
        <w:rPr>
          <w:szCs w:val="28"/>
        </w:rPr>
      </w:pPr>
    </w:p>
    <w:p w:rsidR="00E54725" w:rsidRPr="00E54725" w:rsidRDefault="00E54725" w:rsidP="00E54725">
      <w:pPr>
        <w:jc w:val="both"/>
        <w:rPr>
          <w:szCs w:val="28"/>
        </w:rPr>
      </w:pPr>
    </w:p>
    <w:p w:rsidR="00E54725" w:rsidRPr="00E54725" w:rsidRDefault="00E54725" w:rsidP="00E54725">
      <w:pPr>
        <w:jc w:val="both"/>
        <w:rPr>
          <w:szCs w:val="28"/>
        </w:rPr>
      </w:pPr>
    </w:p>
    <w:p w:rsidR="00E54725" w:rsidRPr="00E54725" w:rsidRDefault="00E54725" w:rsidP="00E54725">
      <w:pPr>
        <w:jc w:val="both"/>
        <w:rPr>
          <w:color w:val="000000"/>
          <w:spacing w:val="-4"/>
          <w:szCs w:val="28"/>
        </w:rPr>
      </w:pPr>
      <w:r w:rsidRPr="00E54725">
        <w:rPr>
          <w:bCs/>
          <w:szCs w:val="28"/>
        </w:rPr>
        <w:t xml:space="preserve">И.о. Главы города                                                                              </w:t>
      </w:r>
      <w:r w:rsidRPr="00E54725">
        <w:rPr>
          <w:szCs w:val="28"/>
        </w:rPr>
        <w:t>А.М. Кириленко</w:t>
      </w:r>
    </w:p>
    <w:p w:rsidR="00E54725" w:rsidRPr="00E54725" w:rsidRDefault="00E54725" w:rsidP="00E54725">
      <w:pPr>
        <w:ind w:firstLine="6237"/>
        <w:jc w:val="both"/>
        <w:rPr>
          <w:szCs w:val="28"/>
        </w:rPr>
      </w:pPr>
    </w:p>
    <w:p w:rsidR="00E54725" w:rsidRPr="00E54725" w:rsidRDefault="00E54725" w:rsidP="00E54725">
      <w:pPr>
        <w:ind w:firstLine="6237"/>
        <w:jc w:val="both"/>
        <w:rPr>
          <w:szCs w:val="28"/>
        </w:rPr>
      </w:pPr>
    </w:p>
    <w:p w:rsidR="00E54725" w:rsidRDefault="00E54725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E54725" w:rsidRPr="00E54725" w:rsidRDefault="00E54725" w:rsidP="00E54725">
      <w:pPr>
        <w:pStyle w:val="s3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E54725">
        <w:rPr>
          <w:sz w:val="28"/>
          <w:szCs w:val="28"/>
        </w:rPr>
        <w:lastRenderedPageBreak/>
        <w:t xml:space="preserve">Приложение </w:t>
      </w:r>
    </w:p>
    <w:p w:rsidR="00E54725" w:rsidRPr="00E54725" w:rsidRDefault="00E54725" w:rsidP="00E54725">
      <w:pPr>
        <w:pStyle w:val="s3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E54725">
        <w:rPr>
          <w:sz w:val="28"/>
          <w:szCs w:val="28"/>
        </w:rPr>
        <w:t>к постановлению</w:t>
      </w:r>
    </w:p>
    <w:p w:rsidR="00E54725" w:rsidRPr="00E54725" w:rsidRDefault="00E54725" w:rsidP="00E54725">
      <w:pPr>
        <w:pStyle w:val="s3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E54725">
        <w:rPr>
          <w:sz w:val="28"/>
          <w:szCs w:val="28"/>
        </w:rPr>
        <w:t>Администрации города</w:t>
      </w:r>
    </w:p>
    <w:p w:rsidR="00E54725" w:rsidRPr="00FA2CED" w:rsidRDefault="00E54725" w:rsidP="00E54725">
      <w:pPr>
        <w:pStyle w:val="s3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E5472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E54725" w:rsidRDefault="00E54725" w:rsidP="00E54725">
      <w:pPr>
        <w:pStyle w:val="s37"/>
        <w:shd w:val="clear" w:color="auto" w:fill="FFFFFF"/>
        <w:spacing w:before="0" w:beforeAutospacing="0" w:after="0" w:afterAutospacing="0"/>
        <w:ind w:firstLine="5529"/>
        <w:rPr>
          <w:sz w:val="28"/>
          <w:szCs w:val="28"/>
        </w:rPr>
      </w:pPr>
    </w:p>
    <w:p w:rsidR="00E54725" w:rsidRPr="00FA2CED" w:rsidRDefault="00E54725" w:rsidP="00E54725">
      <w:pPr>
        <w:pStyle w:val="s37"/>
        <w:shd w:val="clear" w:color="auto" w:fill="FFFFFF"/>
        <w:spacing w:before="0" w:beforeAutospacing="0" w:after="0" w:afterAutospacing="0"/>
        <w:ind w:firstLine="5529"/>
        <w:rPr>
          <w:sz w:val="28"/>
          <w:szCs w:val="28"/>
        </w:rPr>
      </w:pPr>
    </w:p>
    <w:p w:rsidR="00E54725" w:rsidRDefault="00E54725" w:rsidP="00E54725">
      <w:pPr>
        <w:jc w:val="center"/>
      </w:pPr>
      <w:r w:rsidRPr="00FA2CED">
        <w:t>Номенклатура</w:t>
      </w:r>
    </w:p>
    <w:p w:rsidR="00E54725" w:rsidRDefault="00E54725" w:rsidP="00E54725">
      <w:pPr>
        <w:jc w:val="center"/>
      </w:pPr>
      <w:r w:rsidRPr="00FA2CED">
        <w:t>и объем резерва технических средств оповещения (стационарных</w:t>
      </w:r>
    </w:p>
    <w:p w:rsidR="00E54725" w:rsidRDefault="00E54725" w:rsidP="00E54725">
      <w:pPr>
        <w:jc w:val="center"/>
      </w:pPr>
      <w:r w:rsidRPr="00FA2CED">
        <w:t>и мобильных) муниципальной системы оповещения и информирования</w:t>
      </w:r>
    </w:p>
    <w:p w:rsidR="00E54725" w:rsidRDefault="00E54725" w:rsidP="00E54725">
      <w:pPr>
        <w:jc w:val="center"/>
      </w:pPr>
      <w:r w:rsidRPr="00FA2CED">
        <w:t>населения города Сургута о чрезвычайных ситуациях, об опасностях,</w:t>
      </w:r>
    </w:p>
    <w:p w:rsidR="00E54725" w:rsidRPr="00FA2CED" w:rsidRDefault="00E54725" w:rsidP="00E54725">
      <w:pPr>
        <w:jc w:val="center"/>
      </w:pPr>
      <w:r w:rsidRPr="00FA2CED">
        <w:t>возникающих при военных конфликтах или вследствие этих конфликтов</w:t>
      </w:r>
    </w:p>
    <w:p w:rsidR="00E54725" w:rsidRPr="00FA2CED" w:rsidRDefault="00E54725" w:rsidP="00E54725">
      <w:pPr>
        <w:pStyle w:val="s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</w:p>
    <w:tbl>
      <w:tblPr>
        <w:tblW w:w="94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5777"/>
        <w:gridCol w:w="1417"/>
        <w:gridCol w:w="1701"/>
      </w:tblGrid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№</w:t>
            </w:r>
            <w:r w:rsidRPr="00E54725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Единица</w:t>
            </w:r>
          </w:p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Количество, единиц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1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E54725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Радиостанция Motorola VX-2100</w:t>
            </w:r>
            <w:r>
              <w:rPr>
                <w:sz w:val="26"/>
                <w:szCs w:val="26"/>
              </w:rPr>
              <w:t xml:space="preserve"> </w:t>
            </w:r>
            <w:r w:rsidRPr="00E54725">
              <w:rPr>
                <w:sz w:val="26"/>
                <w:szCs w:val="26"/>
              </w:rPr>
              <w:t>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Контроллер uPАC-7186 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3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E54725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Плата расширения портов Х508</w:t>
            </w:r>
            <w:r>
              <w:rPr>
                <w:sz w:val="26"/>
                <w:szCs w:val="26"/>
              </w:rPr>
              <w:t xml:space="preserve"> </w:t>
            </w:r>
            <w:r w:rsidRPr="00E54725">
              <w:rPr>
                <w:sz w:val="26"/>
                <w:szCs w:val="26"/>
              </w:rPr>
              <w:t>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4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Default="00E54725" w:rsidP="00FA0081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 xml:space="preserve">Контроллер пакетной связи КРС-3Plus </w:t>
            </w:r>
          </w:p>
          <w:p w:rsidR="00E54725" w:rsidRPr="00E54725" w:rsidRDefault="00E54725" w:rsidP="00FA0081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5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E54725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Источник питания GSS-3000</w:t>
            </w:r>
            <w:r>
              <w:rPr>
                <w:sz w:val="26"/>
                <w:szCs w:val="26"/>
              </w:rPr>
              <w:t xml:space="preserve"> </w:t>
            </w:r>
            <w:r w:rsidRPr="00E54725">
              <w:rPr>
                <w:sz w:val="26"/>
                <w:szCs w:val="26"/>
              </w:rPr>
              <w:t>или эквивалент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6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Антенна TY-160 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7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E54725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Автомат защиты GV2 МЕ22</w:t>
            </w:r>
            <w:r>
              <w:rPr>
                <w:sz w:val="26"/>
                <w:szCs w:val="26"/>
              </w:rPr>
              <w:t xml:space="preserve"> </w:t>
            </w:r>
            <w:r w:rsidRPr="00E54725">
              <w:rPr>
                <w:sz w:val="26"/>
                <w:szCs w:val="26"/>
              </w:rPr>
              <w:t>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8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Тепловое реле LRD21 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9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Контактор LC1D25P7 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10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Сирена С-40 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1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11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Default="00E54725" w:rsidP="00FA0081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 xml:space="preserve">Блок управления сиреной П-166 (БУС) </w:t>
            </w:r>
          </w:p>
          <w:p w:rsidR="00E54725" w:rsidRPr="00E54725" w:rsidRDefault="00E54725" w:rsidP="00FA0081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1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12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E54725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Коммутатор MikroTik RB750UP</w:t>
            </w:r>
            <w:r>
              <w:rPr>
                <w:sz w:val="26"/>
                <w:szCs w:val="26"/>
              </w:rPr>
              <w:t xml:space="preserve"> </w:t>
            </w:r>
            <w:r w:rsidRPr="00E54725">
              <w:rPr>
                <w:sz w:val="26"/>
                <w:szCs w:val="26"/>
              </w:rPr>
              <w:t>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13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Default="00E54725" w:rsidP="00E54725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Громкоговоритель ГР.100.02 META</w:t>
            </w:r>
            <w:r>
              <w:rPr>
                <w:sz w:val="26"/>
                <w:szCs w:val="26"/>
              </w:rPr>
              <w:t xml:space="preserve"> </w:t>
            </w:r>
          </w:p>
          <w:p w:rsidR="00E54725" w:rsidRPr="00E54725" w:rsidRDefault="00E54725" w:rsidP="00E54725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10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14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E54725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Блок питания DRA 18-24 или эквивалент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2</w:t>
            </w:r>
          </w:p>
        </w:tc>
      </w:tr>
      <w:tr w:rsidR="00E54725" w:rsidRPr="00E54725" w:rsidTr="00E5472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15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6"/>
              <w:spacing w:before="0" w:beforeAutospacing="0" w:after="0" w:afterAutospacing="0"/>
              <w:ind w:left="110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Ручной мегафон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4725" w:rsidRPr="00E54725" w:rsidRDefault="00E54725" w:rsidP="00FA0081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725">
              <w:rPr>
                <w:sz w:val="26"/>
                <w:szCs w:val="26"/>
              </w:rPr>
              <w:t>3</w:t>
            </w:r>
          </w:p>
        </w:tc>
      </w:tr>
    </w:tbl>
    <w:p w:rsidR="00E54725" w:rsidRPr="00E54725" w:rsidRDefault="00E54725" w:rsidP="00E54725">
      <w:pPr>
        <w:jc w:val="both"/>
        <w:rPr>
          <w:sz w:val="26"/>
          <w:szCs w:val="26"/>
        </w:rPr>
      </w:pPr>
    </w:p>
    <w:sectPr w:rsidR="00E54725" w:rsidRPr="00E54725" w:rsidSect="00E54725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4D" w:rsidRDefault="00A9244D" w:rsidP="006A432C">
      <w:r>
        <w:separator/>
      </w:r>
    </w:p>
  </w:endnote>
  <w:endnote w:type="continuationSeparator" w:id="0">
    <w:p w:rsidR="00A9244D" w:rsidRDefault="00A9244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4D" w:rsidRDefault="00A9244D" w:rsidP="006A432C">
      <w:r>
        <w:separator/>
      </w:r>
    </w:p>
  </w:footnote>
  <w:footnote w:type="continuationSeparator" w:id="0">
    <w:p w:rsidR="00A9244D" w:rsidRDefault="00A9244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5176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4725" w:rsidRPr="00E54725" w:rsidRDefault="00E54725">
        <w:pPr>
          <w:pStyle w:val="a3"/>
          <w:jc w:val="center"/>
          <w:rPr>
            <w:sz w:val="20"/>
            <w:szCs w:val="20"/>
          </w:rPr>
        </w:pPr>
        <w:r w:rsidRPr="00E54725">
          <w:rPr>
            <w:sz w:val="20"/>
            <w:szCs w:val="20"/>
          </w:rPr>
          <w:fldChar w:fldCharType="begin"/>
        </w:r>
        <w:r w:rsidRPr="00E54725">
          <w:rPr>
            <w:sz w:val="20"/>
            <w:szCs w:val="20"/>
          </w:rPr>
          <w:instrText>PAGE   \* MERGEFORMAT</w:instrText>
        </w:r>
        <w:r w:rsidRPr="00E54725">
          <w:rPr>
            <w:sz w:val="20"/>
            <w:szCs w:val="20"/>
          </w:rPr>
          <w:fldChar w:fldCharType="separate"/>
        </w:r>
        <w:r w:rsidR="00BA3703">
          <w:rPr>
            <w:noProof/>
            <w:sz w:val="20"/>
            <w:szCs w:val="20"/>
          </w:rPr>
          <w:t>2</w:t>
        </w:r>
        <w:r w:rsidRPr="00E5472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25"/>
    <w:rsid w:val="00226A5C"/>
    <w:rsid w:val="00243839"/>
    <w:rsid w:val="00381ED9"/>
    <w:rsid w:val="006A432C"/>
    <w:rsid w:val="006A73EC"/>
    <w:rsid w:val="007E7BA9"/>
    <w:rsid w:val="00930B37"/>
    <w:rsid w:val="00A9244D"/>
    <w:rsid w:val="00BA3703"/>
    <w:rsid w:val="00C976B1"/>
    <w:rsid w:val="00E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5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E54725"/>
    <w:rPr>
      <w:b/>
      <w:bCs/>
      <w:color w:val="008000"/>
      <w:sz w:val="22"/>
      <w:szCs w:val="22"/>
    </w:rPr>
  </w:style>
  <w:style w:type="character" w:styleId="a9">
    <w:name w:val="Hyperlink"/>
    <w:uiPriority w:val="99"/>
    <w:unhideWhenUsed/>
    <w:rsid w:val="00E54725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a">
    <w:name w:val="No Spacing"/>
    <w:uiPriority w:val="1"/>
    <w:qFormat/>
    <w:rsid w:val="00E54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s37">
    <w:name w:val="s_37"/>
    <w:basedOn w:val="a"/>
    <w:rsid w:val="00E547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547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547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547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40596.1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2024-04-15T04:56:00Z</dcterms:created>
  <dcterms:modified xsi:type="dcterms:W3CDTF">2024-04-15T04:56:00Z</dcterms:modified>
</cp:coreProperties>
</file>