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38B" w:rsidRDefault="00D1438B" w:rsidP="00656C1A">
      <w:pPr>
        <w:spacing w:line="120" w:lineRule="atLeast"/>
        <w:jc w:val="center"/>
        <w:rPr>
          <w:sz w:val="24"/>
          <w:szCs w:val="24"/>
        </w:rPr>
      </w:pPr>
    </w:p>
    <w:p w:rsidR="00D1438B" w:rsidRDefault="00D1438B" w:rsidP="00656C1A">
      <w:pPr>
        <w:spacing w:line="120" w:lineRule="atLeast"/>
        <w:jc w:val="center"/>
        <w:rPr>
          <w:sz w:val="24"/>
          <w:szCs w:val="24"/>
        </w:rPr>
      </w:pPr>
    </w:p>
    <w:p w:rsidR="00D1438B" w:rsidRPr="00852378" w:rsidRDefault="00D1438B" w:rsidP="00656C1A">
      <w:pPr>
        <w:spacing w:line="120" w:lineRule="atLeast"/>
        <w:jc w:val="center"/>
        <w:rPr>
          <w:sz w:val="10"/>
          <w:szCs w:val="10"/>
        </w:rPr>
      </w:pPr>
    </w:p>
    <w:p w:rsidR="00D1438B" w:rsidRDefault="00D1438B" w:rsidP="00656C1A">
      <w:pPr>
        <w:spacing w:line="120" w:lineRule="atLeast"/>
        <w:jc w:val="center"/>
        <w:rPr>
          <w:sz w:val="10"/>
          <w:szCs w:val="24"/>
        </w:rPr>
      </w:pPr>
    </w:p>
    <w:p w:rsidR="00D1438B" w:rsidRPr="005541F0" w:rsidRDefault="00D1438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1438B" w:rsidRDefault="00D1438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1438B" w:rsidRPr="005541F0" w:rsidRDefault="00D1438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1438B" w:rsidRPr="005649E4" w:rsidRDefault="00D1438B" w:rsidP="00656C1A">
      <w:pPr>
        <w:spacing w:line="120" w:lineRule="atLeast"/>
        <w:jc w:val="center"/>
        <w:rPr>
          <w:sz w:val="18"/>
          <w:szCs w:val="24"/>
        </w:rPr>
      </w:pPr>
    </w:p>
    <w:p w:rsidR="00D1438B" w:rsidRPr="00656C1A" w:rsidRDefault="00D1438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1438B" w:rsidRPr="005541F0" w:rsidRDefault="00D1438B" w:rsidP="00656C1A">
      <w:pPr>
        <w:spacing w:line="120" w:lineRule="atLeast"/>
        <w:jc w:val="center"/>
        <w:rPr>
          <w:sz w:val="18"/>
          <w:szCs w:val="24"/>
        </w:rPr>
      </w:pPr>
    </w:p>
    <w:p w:rsidR="00D1438B" w:rsidRPr="005541F0" w:rsidRDefault="00D1438B" w:rsidP="00656C1A">
      <w:pPr>
        <w:spacing w:line="120" w:lineRule="atLeast"/>
        <w:jc w:val="center"/>
        <w:rPr>
          <w:sz w:val="20"/>
          <w:szCs w:val="24"/>
        </w:rPr>
      </w:pPr>
    </w:p>
    <w:p w:rsidR="00D1438B" w:rsidRPr="00656C1A" w:rsidRDefault="00D1438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1438B" w:rsidRDefault="00D1438B" w:rsidP="00656C1A">
      <w:pPr>
        <w:spacing w:line="120" w:lineRule="atLeast"/>
        <w:jc w:val="center"/>
        <w:rPr>
          <w:sz w:val="30"/>
          <w:szCs w:val="24"/>
        </w:rPr>
      </w:pPr>
    </w:p>
    <w:p w:rsidR="00D1438B" w:rsidRPr="00656C1A" w:rsidRDefault="00D1438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1438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1438B" w:rsidRPr="00F8214F" w:rsidRDefault="00D1438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1438B" w:rsidRPr="00F8214F" w:rsidRDefault="005B234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1438B" w:rsidRPr="00F8214F" w:rsidRDefault="00D1438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1438B" w:rsidRPr="00F8214F" w:rsidRDefault="005B234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D1438B" w:rsidRPr="00A63FB0" w:rsidRDefault="00D1438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1438B" w:rsidRPr="00A3761A" w:rsidRDefault="005B234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D1438B" w:rsidRPr="00F8214F" w:rsidRDefault="00D1438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1438B" w:rsidRPr="00F8214F" w:rsidRDefault="00D1438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1438B" w:rsidRPr="00AB4194" w:rsidRDefault="00D1438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1438B" w:rsidRPr="00F8214F" w:rsidRDefault="005B234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1426</w:t>
            </w:r>
          </w:p>
        </w:tc>
      </w:tr>
    </w:tbl>
    <w:p w:rsidR="00D1438B" w:rsidRPr="00C725A6" w:rsidRDefault="00D1438B" w:rsidP="00C725A6">
      <w:pPr>
        <w:rPr>
          <w:rFonts w:cs="Times New Roman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</w:tblGrid>
      <w:tr w:rsidR="00D1438B" w:rsidRPr="00D1438B" w:rsidTr="00387F49">
        <w:tc>
          <w:tcPr>
            <w:tcW w:w="4536" w:type="dxa"/>
          </w:tcPr>
          <w:p w:rsidR="00D1438B" w:rsidRDefault="00D1438B" w:rsidP="00D1438B">
            <w:pPr>
              <w:ind w:right="262"/>
              <w:rPr>
                <w:szCs w:val="28"/>
              </w:rPr>
            </w:pPr>
            <w:r w:rsidRPr="00D1438B">
              <w:rPr>
                <w:szCs w:val="28"/>
              </w:rPr>
              <w:t xml:space="preserve">О внесении изменения </w:t>
            </w:r>
          </w:p>
          <w:p w:rsidR="00D1438B" w:rsidRDefault="00D1438B" w:rsidP="00D1438B">
            <w:pPr>
              <w:ind w:right="262"/>
              <w:rPr>
                <w:szCs w:val="28"/>
              </w:rPr>
            </w:pPr>
            <w:r w:rsidRPr="00D1438B">
              <w:rPr>
                <w:szCs w:val="28"/>
              </w:rPr>
              <w:t xml:space="preserve">в постановление Администрации города от 01.03.2019 № 1438 </w:t>
            </w:r>
          </w:p>
          <w:p w:rsidR="00D1438B" w:rsidRPr="00D1438B" w:rsidRDefault="00D1438B" w:rsidP="00D1438B">
            <w:pPr>
              <w:ind w:right="262"/>
              <w:rPr>
                <w:szCs w:val="28"/>
              </w:rPr>
            </w:pPr>
            <w:r w:rsidRPr="00D1438B">
              <w:rPr>
                <w:szCs w:val="28"/>
              </w:rPr>
              <w:t>«Об установлении системы оплаты труда работников муниципальных казенных учреждений города Сургута, муниципального автономного учреждения «Информационно-</w:t>
            </w:r>
            <w:r>
              <w:rPr>
                <w:szCs w:val="28"/>
              </w:rPr>
              <w:t>о</w:t>
            </w:r>
            <w:r w:rsidRPr="00D1438B">
              <w:rPr>
                <w:szCs w:val="28"/>
              </w:rPr>
              <w:t>рганизационный центр»</w:t>
            </w:r>
          </w:p>
        </w:tc>
      </w:tr>
    </w:tbl>
    <w:p w:rsidR="00D1438B" w:rsidRPr="00D1438B" w:rsidRDefault="00D1438B" w:rsidP="00D1438B">
      <w:pPr>
        <w:ind w:right="5102"/>
        <w:rPr>
          <w:rFonts w:eastAsia="Calibri" w:cs="Times New Roman"/>
          <w:szCs w:val="28"/>
        </w:rPr>
      </w:pPr>
    </w:p>
    <w:p w:rsidR="00D1438B" w:rsidRPr="00D1438B" w:rsidRDefault="00D1438B" w:rsidP="00D1438B">
      <w:pPr>
        <w:ind w:right="5102"/>
        <w:rPr>
          <w:rFonts w:eastAsia="Calibri" w:cs="Times New Roman"/>
          <w:szCs w:val="28"/>
        </w:rPr>
      </w:pPr>
    </w:p>
    <w:p w:rsidR="00D1438B" w:rsidRPr="00D1438B" w:rsidRDefault="00D1438B" w:rsidP="00D1438B">
      <w:pPr>
        <w:ind w:firstLine="709"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 xml:space="preserve">В соответствии со статьями 135, 144 Трудового кодекса Российской Федерации, пунктом 4 статьи 86 Бюджетного кодекса Российской Федерации, подпунктом 10 пункта 1 статьи 36 Устава муниципального образования городской округ Сургут Ханты-Мансийского автономного округа – Югры, </w:t>
      </w:r>
      <w:r w:rsidR="00CA20F4" w:rsidRPr="00CA20F4">
        <w:rPr>
          <w:rFonts w:eastAsia="Calibri" w:cs="Times New Roman"/>
          <w:szCs w:val="28"/>
        </w:rPr>
        <w:t>распоряжением Главы города от 29.12.2021 № 38 «О последовательности исполнения обязанностей Главы города высшими должностными лицами Администрации города в период его временного отсутствия»,</w:t>
      </w:r>
      <w:r w:rsidR="00CA20F4"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>распоряжением Администрации города от 30.12.2005 № 3686 «Об утверждении Регламента Администрации города», в целях совершенствования муниципальных правовых актов по вопросам оплаты труда работников муниципальных учреждений города Сургута:</w:t>
      </w:r>
    </w:p>
    <w:p w:rsidR="00D1438B" w:rsidRPr="00D1438B" w:rsidRDefault="00D1438B" w:rsidP="00D1438B">
      <w:pPr>
        <w:ind w:firstLine="709"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1.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>Внести в постановление Администрации города от 01.03.2019 №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>1438 «</w:t>
      </w:r>
      <w:r w:rsidRPr="00D1438B">
        <w:rPr>
          <w:rFonts w:eastAsia="Calibri" w:cs="Times New Roman"/>
          <w:bCs/>
          <w:szCs w:val="28"/>
        </w:rPr>
        <w:t xml:space="preserve">Об установлении </w:t>
      </w:r>
      <w:r w:rsidRPr="00D1438B">
        <w:rPr>
          <w:rFonts w:eastAsia="Calibri" w:cs="Times New Roman"/>
          <w:szCs w:val="28"/>
        </w:rPr>
        <w:t xml:space="preserve">системы оплаты труда работников муниципальных казенных учреждений города Сургута, муниципального автономного учреждения «Информационно-организационный центр» (с изменениями от 11.04.2019 </w:t>
      </w:r>
      <w:r>
        <w:rPr>
          <w:rFonts w:eastAsia="Calibri" w:cs="Times New Roman"/>
          <w:szCs w:val="28"/>
        </w:rPr>
        <w:t xml:space="preserve">                       </w:t>
      </w:r>
      <w:r w:rsidRPr="00D1438B">
        <w:rPr>
          <w:rFonts w:eastAsia="Calibri" w:cs="Times New Roman"/>
          <w:szCs w:val="28"/>
        </w:rPr>
        <w:t>№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 xml:space="preserve">2415, 29.10.2019 № 8035, 28.11.2019 № 8918, 13.12.2019 № 9375, 13.01.2020 </w:t>
      </w:r>
      <w:r>
        <w:rPr>
          <w:rFonts w:eastAsia="Calibri" w:cs="Times New Roman"/>
          <w:szCs w:val="28"/>
        </w:rPr>
        <w:t xml:space="preserve">                 </w:t>
      </w:r>
      <w:r w:rsidRPr="00D1438B">
        <w:rPr>
          <w:rFonts w:eastAsia="Calibri" w:cs="Times New Roman"/>
          <w:szCs w:val="28"/>
        </w:rPr>
        <w:t>№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>81, 16.03.2020 № 1747, 07.05.2020 № 2896, 17.12.2020 № 9612, 24.05.2021</w:t>
      </w:r>
      <w:r>
        <w:rPr>
          <w:rFonts w:eastAsia="Calibri" w:cs="Times New Roman"/>
          <w:szCs w:val="28"/>
        </w:rPr>
        <w:t xml:space="preserve">                   </w:t>
      </w:r>
      <w:r w:rsidRPr="00D1438B">
        <w:rPr>
          <w:rFonts w:eastAsia="Calibri" w:cs="Times New Roman"/>
          <w:szCs w:val="28"/>
        </w:rPr>
        <w:t xml:space="preserve"> №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 xml:space="preserve">4025, 15.10.2021 № 8917, 29.12.2021 № 11394, 25.04.2022 № 3272, 11.05.2022 № 3649, 05.07.2022 № 5415, 01.06.2023 № 2846, 01.09.2023 № 4271, 14.09.2023 </w:t>
      </w:r>
      <w:r>
        <w:rPr>
          <w:rFonts w:eastAsia="Calibri" w:cs="Times New Roman"/>
          <w:szCs w:val="28"/>
        </w:rPr>
        <w:t xml:space="preserve">         </w:t>
      </w:r>
      <w:r w:rsidRPr="00D1438B">
        <w:rPr>
          <w:rFonts w:eastAsia="Calibri" w:cs="Times New Roman"/>
          <w:szCs w:val="28"/>
        </w:rPr>
        <w:lastRenderedPageBreak/>
        <w:t xml:space="preserve">№ 4491, 08.11.2023 № 5418) изменение, изложив раздел </w:t>
      </w:r>
      <w:r w:rsidRPr="00D1438B">
        <w:rPr>
          <w:rFonts w:eastAsia="Calibri" w:cs="Times New Roman"/>
          <w:szCs w:val="28"/>
          <w:lang w:val="en-US"/>
        </w:rPr>
        <w:t>IV</w:t>
      </w:r>
      <w:r w:rsidRPr="00D1438B">
        <w:rPr>
          <w:rFonts w:eastAsia="Calibri" w:cs="Times New Roman"/>
          <w:szCs w:val="28"/>
        </w:rPr>
        <w:t xml:space="preserve"> приложения </w:t>
      </w:r>
      <w:r>
        <w:rPr>
          <w:rFonts w:eastAsia="Calibri" w:cs="Times New Roman"/>
          <w:szCs w:val="28"/>
        </w:rPr>
        <w:t xml:space="preserve">                                      </w:t>
      </w:r>
      <w:r w:rsidRPr="00D1438B">
        <w:rPr>
          <w:rFonts w:eastAsia="Calibri" w:cs="Times New Roman"/>
          <w:szCs w:val="28"/>
        </w:rPr>
        <w:t>к постановлению в следующей редакции: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«</w:t>
      </w:r>
      <w:r w:rsidRPr="00D1438B">
        <w:rPr>
          <w:rFonts w:eastAsia="Calibri" w:cs="Times New Roman"/>
          <w:szCs w:val="28"/>
          <w:lang w:val="en-US"/>
        </w:rPr>
        <w:t>IV</w:t>
      </w:r>
      <w:r w:rsidRPr="00D1438B">
        <w:rPr>
          <w:rFonts w:eastAsia="Calibri" w:cs="Times New Roman"/>
          <w:szCs w:val="28"/>
        </w:rPr>
        <w:t>. Стимулирующие выплаты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В целях стимулирования работников учреждений к качественному труду, достижению конкретных результатов в работе, высокого уровня профессиональной квалификации и мастерства работодатель устанавливает стимулирующие и премиальные выплаты, на выплату которых также могут быть направлены средства из обоснованно сложившейся экономии по фонду оплаты труда, независимо от источников поступления указанных средств.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 xml:space="preserve">Установление указанных выплат должно соответствовать условиям </w:t>
      </w:r>
      <w:r>
        <w:rPr>
          <w:rFonts w:eastAsia="Calibri" w:cs="Times New Roman"/>
          <w:szCs w:val="28"/>
        </w:rPr>
        <w:t xml:space="preserve">                      </w:t>
      </w:r>
      <w:r w:rsidRPr="00D1438B">
        <w:rPr>
          <w:rFonts w:eastAsia="Calibri" w:cs="Times New Roman"/>
          <w:szCs w:val="28"/>
        </w:rPr>
        <w:t xml:space="preserve">их осуществления, а также отвечать уставным задачам муниципального учреждения, количественным и качественным показателям, утвержденным </w:t>
      </w:r>
      <w:r w:rsidR="008629CB">
        <w:rPr>
          <w:rFonts w:eastAsia="Calibri" w:cs="Times New Roman"/>
          <w:szCs w:val="28"/>
        </w:rPr>
        <w:t>п</w:t>
      </w:r>
      <w:r w:rsidRPr="00D1438B">
        <w:rPr>
          <w:rFonts w:eastAsia="Calibri" w:cs="Times New Roman"/>
          <w:szCs w:val="28"/>
        </w:rPr>
        <w:t>оложением об оплате труда работников учреждения, с учетом мнения представительного органа работников учреждения для каждой конкретной стимулирующей выплаты, при достижении которых данные выплаты производятся работникам учреждения.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1. Работникам учреждений устанавливаются следующие стимулирующие выплаты: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 xml:space="preserve">повышающий коэффициент к должностному окладу (окладу) </w:t>
      </w:r>
      <w:r>
        <w:rPr>
          <w:rFonts w:eastAsia="Calibri" w:cs="Times New Roman"/>
          <w:szCs w:val="28"/>
        </w:rPr>
        <w:t xml:space="preserve">                                   </w:t>
      </w:r>
      <w:r w:rsidRPr="00D1438B">
        <w:rPr>
          <w:rFonts w:eastAsia="Calibri" w:cs="Times New Roman"/>
          <w:szCs w:val="28"/>
        </w:rPr>
        <w:t>по учреждению;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>персональный повышающий коэффициент к должностному окладу (окладу);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 xml:space="preserve">повышающий коэффициент к должностному окладу (окладу) </w:t>
      </w:r>
      <w:r>
        <w:rPr>
          <w:rFonts w:eastAsia="Calibri" w:cs="Times New Roman"/>
          <w:szCs w:val="28"/>
        </w:rPr>
        <w:t xml:space="preserve">                                  </w:t>
      </w:r>
      <w:r w:rsidRPr="00D1438B">
        <w:rPr>
          <w:rFonts w:eastAsia="Calibri" w:cs="Times New Roman"/>
          <w:szCs w:val="28"/>
        </w:rPr>
        <w:t>за квалификационную категорию;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>повышающий коэффициент к должностному окладу (окладу) за наличие почетного звания и награждение почетным знаком, соответствующих профилю выполняемой работы;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>надбавка к должностному окладу (окладу) за интенсивность и высокие результаты работы (обеспечение высокого уровня оперативно-технической готовности);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>ежемесячная надбавка к должностному окладу (окладу) за стаж работы;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>премия по результатам работы за месяц;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>ежемесячная доплата молодым специалистам;</w:t>
      </w:r>
    </w:p>
    <w:p w:rsid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 xml:space="preserve">ежемесячная надбавка к должностному окладу (окладу) </w:t>
      </w:r>
      <w:r>
        <w:rPr>
          <w:rFonts w:eastAsia="Calibri" w:cs="Times New Roman"/>
          <w:szCs w:val="28"/>
        </w:rPr>
        <w:t xml:space="preserve">                                             </w:t>
      </w:r>
      <w:r w:rsidRPr="00D1438B">
        <w:rPr>
          <w:rFonts w:eastAsia="Calibri" w:cs="Times New Roman"/>
          <w:szCs w:val="28"/>
        </w:rPr>
        <w:t>ИТ-специалистам;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b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D1438B">
        <w:rPr>
          <w:rFonts w:eastAsia="Calibri" w:cs="Times New Roman"/>
          <w:szCs w:val="28"/>
        </w:rPr>
        <w:t>единовременная выплата при предоставлении ежегодного оплачиваемого отпуска.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2.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>Повышающие коэффициенты к должностному окладу (окладу)</w:t>
      </w:r>
      <w:r>
        <w:rPr>
          <w:rFonts w:eastAsia="Calibri" w:cs="Times New Roman"/>
          <w:szCs w:val="28"/>
        </w:rPr>
        <w:t xml:space="preserve">                             </w:t>
      </w:r>
      <w:r w:rsidRPr="00D1438B">
        <w:rPr>
          <w:rFonts w:eastAsia="Calibri" w:cs="Times New Roman"/>
          <w:szCs w:val="28"/>
        </w:rPr>
        <w:t xml:space="preserve"> не образуют новый оклад и учитываются только при начислении премии </w:t>
      </w:r>
      <w:r>
        <w:rPr>
          <w:rFonts w:eastAsia="Calibri" w:cs="Times New Roman"/>
          <w:szCs w:val="28"/>
        </w:rPr>
        <w:t xml:space="preserve">                         </w:t>
      </w:r>
      <w:r w:rsidRPr="00D1438B">
        <w:rPr>
          <w:rFonts w:eastAsia="Calibri" w:cs="Times New Roman"/>
          <w:szCs w:val="28"/>
        </w:rPr>
        <w:t xml:space="preserve">по результатам работы за месяц, районного коэффициента к заработной плате </w:t>
      </w:r>
      <w:r>
        <w:rPr>
          <w:rFonts w:eastAsia="Calibri" w:cs="Times New Roman"/>
          <w:szCs w:val="28"/>
        </w:rPr>
        <w:t xml:space="preserve">                      </w:t>
      </w:r>
      <w:r w:rsidRPr="00D1438B">
        <w:rPr>
          <w:rFonts w:eastAsia="Calibri" w:cs="Times New Roman"/>
          <w:szCs w:val="28"/>
        </w:rPr>
        <w:t>и процентной надбавки к заработной плате за стаж работы в районах Крайнего Севера и приравненных к ним местностях.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3.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 xml:space="preserve">Повышающий коэффициент к должностному окладу (окладу) </w:t>
      </w:r>
      <w:r>
        <w:rPr>
          <w:rFonts w:eastAsia="Calibri" w:cs="Times New Roman"/>
          <w:szCs w:val="28"/>
        </w:rPr>
        <w:t xml:space="preserve">                                           </w:t>
      </w:r>
      <w:r w:rsidRPr="00D1438B">
        <w:rPr>
          <w:rFonts w:eastAsia="Calibri" w:cs="Times New Roman"/>
          <w:szCs w:val="28"/>
        </w:rPr>
        <w:t xml:space="preserve">по учреждению устанавливается в соответствии с приложением к настоящему </w:t>
      </w:r>
      <w:r>
        <w:rPr>
          <w:rFonts w:eastAsia="Calibri" w:cs="Times New Roman"/>
          <w:szCs w:val="28"/>
        </w:rPr>
        <w:t>п</w:t>
      </w:r>
      <w:r w:rsidRPr="00D1438B">
        <w:rPr>
          <w:rFonts w:eastAsia="Calibri" w:cs="Times New Roman"/>
          <w:szCs w:val="28"/>
        </w:rPr>
        <w:t>оложению.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lastRenderedPageBreak/>
        <w:t>4.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 xml:space="preserve">Персональный повышающий коэффициент к должностному окладу (окладу) работника </w:t>
      </w:r>
      <w:r>
        <w:rPr>
          <w:rFonts w:eastAsia="Calibri" w:cs="Times New Roman"/>
          <w:szCs w:val="28"/>
        </w:rPr>
        <w:t>–</w:t>
      </w:r>
      <w:r w:rsidRPr="00D1438B">
        <w:rPr>
          <w:rFonts w:eastAsia="Calibri" w:cs="Times New Roman"/>
          <w:szCs w:val="28"/>
        </w:rPr>
        <w:t xml:space="preserve"> до 1,5.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 xml:space="preserve">Персональный повышающий коэффициент к должностному окладу (окладу) работника устанавливается с учетом уровня его профессиональной подготовленности, специфики его деятельности, сложности, важности выполняемой работы, степени самостоятельности и ответственности </w:t>
      </w:r>
      <w:r>
        <w:rPr>
          <w:rFonts w:eastAsia="Calibri" w:cs="Times New Roman"/>
          <w:szCs w:val="28"/>
        </w:rPr>
        <w:t xml:space="preserve">                                </w:t>
      </w:r>
      <w:r w:rsidRPr="00D1438B">
        <w:rPr>
          <w:rFonts w:eastAsia="Calibri" w:cs="Times New Roman"/>
          <w:szCs w:val="28"/>
        </w:rPr>
        <w:t xml:space="preserve">при выполнении поставленных задач, стажа работы в данном учреждении </w:t>
      </w:r>
      <w:r>
        <w:rPr>
          <w:rFonts w:eastAsia="Calibri" w:cs="Times New Roman"/>
          <w:szCs w:val="28"/>
        </w:rPr>
        <w:t xml:space="preserve">                       </w:t>
      </w:r>
      <w:r w:rsidRPr="00D1438B">
        <w:rPr>
          <w:rFonts w:eastAsia="Calibri" w:cs="Times New Roman"/>
          <w:szCs w:val="28"/>
        </w:rPr>
        <w:t>и других факторов, предусмотренных локальными актами учреждения.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Решение об установлении персонального повышающего коэффициента</w:t>
      </w:r>
      <w:r>
        <w:rPr>
          <w:rFonts w:eastAsia="Calibri" w:cs="Times New Roman"/>
          <w:szCs w:val="28"/>
        </w:rPr>
        <w:t xml:space="preserve">                                 </w:t>
      </w:r>
      <w:r w:rsidRPr="00D1438B">
        <w:rPr>
          <w:rFonts w:eastAsia="Calibri" w:cs="Times New Roman"/>
          <w:szCs w:val="28"/>
        </w:rPr>
        <w:t xml:space="preserve"> к должностному окладу (окладу) и его размерах принимается работодателем персонально в отношении конкретного работника и оформляется приказом </w:t>
      </w:r>
      <w:r>
        <w:rPr>
          <w:rFonts w:eastAsia="Calibri" w:cs="Times New Roman"/>
          <w:szCs w:val="28"/>
        </w:rPr>
        <w:t xml:space="preserve">                      </w:t>
      </w:r>
      <w:r w:rsidRPr="00D1438B">
        <w:rPr>
          <w:rFonts w:eastAsia="Calibri" w:cs="Times New Roman"/>
          <w:szCs w:val="28"/>
        </w:rPr>
        <w:t>по учреждению.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Персональный повышающий коэффициент к должностному окладу (окладу) работника устанавливается в пределах утвержденного фонда оплаты труда на срок не более чем до 31 декабря текущего календарного года.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5.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 xml:space="preserve">Повышающий коэффициент к должностному окладу (окладу) </w:t>
      </w:r>
      <w:r>
        <w:rPr>
          <w:rFonts w:eastAsia="Calibri" w:cs="Times New Roman"/>
          <w:szCs w:val="28"/>
        </w:rPr>
        <w:t xml:space="preserve">                               </w:t>
      </w:r>
      <w:r w:rsidRPr="00D1438B">
        <w:rPr>
          <w:rFonts w:eastAsia="Calibri" w:cs="Times New Roman"/>
          <w:szCs w:val="28"/>
        </w:rPr>
        <w:t>за квалификационную категорию: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1)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 xml:space="preserve">повышающий коэффициент к окладу за вторую квалификационную категорию </w:t>
      </w:r>
      <w:r>
        <w:rPr>
          <w:rFonts w:eastAsia="Calibri" w:cs="Times New Roman"/>
          <w:szCs w:val="28"/>
        </w:rPr>
        <w:t>–</w:t>
      </w:r>
      <w:r w:rsidRPr="00D1438B">
        <w:rPr>
          <w:rFonts w:eastAsia="Calibri" w:cs="Times New Roman"/>
          <w:szCs w:val="28"/>
        </w:rPr>
        <w:t xml:space="preserve"> 0,1;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2)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 xml:space="preserve">повышающий коэффициент к окладу за первую квалификационную категорию </w:t>
      </w:r>
      <w:r>
        <w:rPr>
          <w:rFonts w:eastAsia="Calibri" w:cs="Times New Roman"/>
          <w:szCs w:val="28"/>
        </w:rPr>
        <w:t>–</w:t>
      </w:r>
      <w:r w:rsidRPr="00D1438B">
        <w:rPr>
          <w:rFonts w:eastAsia="Calibri" w:cs="Times New Roman"/>
          <w:szCs w:val="28"/>
        </w:rPr>
        <w:t xml:space="preserve"> 0,2;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3)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 xml:space="preserve">повышающий коэффициент к окладу за высшую квалификационную категорию </w:t>
      </w:r>
      <w:r>
        <w:rPr>
          <w:rFonts w:eastAsia="Calibri" w:cs="Times New Roman"/>
          <w:szCs w:val="28"/>
        </w:rPr>
        <w:t>–</w:t>
      </w:r>
      <w:r w:rsidRPr="00D1438B">
        <w:rPr>
          <w:rFonts w:eastAsia="Calibri" w:cs="Times New Roman"/>
          <w:szCs w:val="28"/>
        </w:rPr>
        <w:t xml:space="preserve"> 0,3;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4)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>повышающий коэффициент к окладу за присвоенную квалифи</w:t>
      </w:r>
      <w:r>
        <w:rPr>
          <w:rFonts w:eastAsia="Calibri" w:cs="Times New Roman"/>
          <w:szCs w:val="28"/>
        </w:rPr>
        <w:t>-</w:t>
      </w:r>
      <w:r w:rsidRPr="00D1438B">
        <w:rPr>
          <w:rFonts w:eastAsia="Calibri" w:cs="Times New Roman"/>
          <w:szCs w:val="28"/>
        </w:rPr>
        <w:t xml:space="preserve">кационную категорию водителям легковых автомобилей за отработанное </w:t>
      </w:r>
      <w:r>
        <w:rPr>
          <w:rFonts w:eastAsia="Calibri" w:cs="Times New Roman"/>
          <w:szCs w:val="28"/>
        </w:rPr>
        <w:t xml:space="preserve">                               </w:t>
      </w:r>
      <w:r w:rsidRPr="00D1438B">
        <w:rPr>
          <w:rFonts w:eastAsia="Calibri" w:cs="Times New Roman"/>
          <w:szCs w:val="28"/>
        </w:rPr>
        <w:t>в качестве водителя время: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D1438B">
        <w:rPr>
          <w:rFonts w:eastAsia="Calibri" w:cs="Times New Roman"/>
          <w:szCs w:val="28"/>
        </w:rPr>
        <w:t xml:space="preserve">1 класса </w:t>
      </w:r>
      <w:r>
        <w:rPr>
          <w:rFonts w:eastAsia="Calibri" w:cs="Times New Roman"/>
          <w:szCs w:val="28"/>
        </w:rPr>
        <w:t>–</w:t>
      </w:r>
      <w:r w:rsidRPr="00D1438B">
        <w:rPr>
          <w:rFonts w:eastAsia="Calibri" w:cs="Times New Roman"/>
          <w:szCs w:val="28"/>
        </w:rPr>
        <w:t xml:space="preserve"> 0,25;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D1438B">
        <w:rPr>
          <w:rFonts w:eastAsia="Calibri" w:cs="Times New Roman"/>
          <w:szCs w:val="28"/>
        </w:rPr>
        <w:t xml:space="preserve">2 класса </w:t>
      </w:r>
      <w:r>
        <w:rPr>
          <w:rFonts w:eastAsia="Calibri" w:cs="Times New Roman"/>
          <w:szCs w:val="28"/>
        </w:rPr>
        <w:t>–</w:t>
      </w:r>
      <w:r w:rsidRPr="00D1438B">
        <w:rPr>
          <w:rFonts w:eastAsia="Calibri" w:cs="Times New Roman"/>
          <w:szCs w:val="28"/>
        </w:rPr>
        <w:t xml:space="preserve"> 0,10</w:t>
      </w:r>
      <w:r>
        <w:rPr>
          <w:rFonts w:eastAsia="Calibri" w:cs="Times New Roman"/>
          <w:szCs w:val="28"/>
        </w:rPr>
        <w:t>;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5)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>повышающий коэффициент к окладу за присвоенную квалификационную категорию водолазам: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D1438B">
        <w:rPr>
          <w:rFonts w:eastAsia="Calibri" w:cs="Times New Roman"/>
          <w:szCs w:val="28"/>
        </w:rPr>
        <w:t>1 класса</w:t>
      </w:r>
      <w:r>
        <w:rPr>
          <w:rFonts w:eastAsia="Calibri" w:cs="Times New Roman"/>
          <w:szCs w:val="28"/>
        </w:rPr>
        <w:t xml:space="preserve"> – </w:t>
      </w:r>
      <w:r w:rsidRPr="00D1438B">
        <w:rPr>
          <w:rFonts w:eastAsia="Calibri" w:cs="Times New Roman"/>
          <w:szCs w:val="28"/>
        </w:rPr>
        <w:t>0,25;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D1438B">
        <w:rPr>
          <w:rFonts w:eastAsia="Calibri" w:cs="Times New Roman"/>
          <w:szCs w:val="28"/>
        </w:rPr>
        <w:t>2 класса</w:t>
      </w:r>
      <w:r>
        <w:rPr>
          <w:rFonts w:eastAsia="Calibri" w:cs="Times New Roman"/>
          <w:szCs w:val="28"/>
        </w:rPr>
        <w:t xml:space="preserve"> – </w:t>
      </w:r>
      <w:r w:rsidRPr="00D1438B">
        <w:rPr>
          <w:rFonts w:eastAsia="Calibri" w:cs="Times New Roman"/>
          <w:szCs w:val="28"/>
        </w:rPr>
        <w:t>0,15;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D1438B">
        <w:rPr>
          <w:rFonts w:eastAsia="Calibri" w:cs="Times New Roman"/>
          <w:szCs w:val="28"/>
        </w:rPr>
        <w:t>3 класса</w:t>
      </w:r>
      <w:r>
        <w:rPr>
          <w:rFonts w:eastAsia="Calibri" w:cs="Times New Roman"/>
          <w:szCs w:val="28"/>
        </w:rPr>
        <w:t xml:space="preserve"> – </w:t>
      </w:r>
      <w:r w:rsidRPr="00D1438B">
        <w:rPr>
          <w:rFonts w:eastAsia="Calibri" w:cs="Times New Roman"/>
          <w:szCs w:val="28"/>
        </w:rPr>
        <w:t>0,10</w:t>
      </w:r>
      <w:r>
        <w:rPr>
          <w:rFonts w:eastAsia="Calibri" w:cs="Times New Roman"/>
          <w:szCs w:val="28"/>
        </w:rPr>
        <w:t>;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6)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>повышающий коэффициент к окладу за присвоенную квалифи</w:t>
      </w:r>
      <w:r w:rsidR="00CA20F4">
        <w:rPr>
          <w:rFonts w:eastAsia="Calibri" w:cs="Times New Roman"/>
          <w:szCs w:val="28"/>
        </w:rPr>
        <w:t>-</w:t>
      </w:r>
      <w:r w:rsidRPr="00D1438B">
        <w:rPr>
          <w:rFonts w:eastAsia="Calibri" w:cs="Times New Roman"/>
          <w:szCs w:val="28"/>
        </w:rPr>
        <w:t xml:space="preserve">кационную категорию спасателям и иным специалистам, служащим, рабочим, </w:t>
      </w:r>
      <w:r w:rsidR="00CA20F4">
        <w:rPr>
          <w:rFonts w:eastAsia="Calibri" w:cs="Times New Roman"/>
          <w:szCs w:val="28"/>
        </w:rPr>
        <w:t xml:space="preserve">              </w:t>
      </w:r>
      <w:r w:rsidRPr="00D1438B">
        <w:rPr>
          <w:rFonts w:eastAsia="Calibri" w:cs="Times New Roman"/>
          <w:szCs w:val="28"/>
        </w:rPr>
        <w:t>в должностных инструкциях которых закреплена обязанность по выполнению функции спасателя, и имеющим квалификацию «спасатель»: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D1438B">
        <w:rPr>
          <w:rFonts w:eastAsia="Calibri" w:cs="Times New Roman"/>
          <w:szCs w:val="28"/>
        </w:rPr>
        <w:t xml:space="preserve">международного класса </w:t>
      </w:r>
      <w:r>
        <w:rPr>
          <w:rFonts w:eastAsia="Calibri" w:cs="Times New Roman"/>
          <w:szCs w:val="28"/>
        </w:rPr>
        <w:t>–</w:t>
      </w:r>
      <w:r w:rsidRPr="00D1438B">
        <w:rPr>
          <w:rFonts w:eastAsia="Calibri" w:cs="Times New Roman"/>
          <w:szCs w:val="28"/>
        </w:rPr>
        <w:t xml:space="preserve"> 0,35;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D1438B">
        <w:rPr>
          <w:rFonts w:eastAsia="Calibri" w:cs="Times New Roman"/>
          <w:szCs w:val="28"/>
        </w:rPr>
        <w:t xml:space="preserve">1 класса </w:t>
      </w:r>
      <w:r>
        <w:rPr>
          <w:rFonts w:eastAsia="Calibri" w:cs="Times New Roman"/>
          <w:szCs w:val="28"/>
        </w:rPr>
        <w:t>–</w:t>
      </w:r>
      <w:r w:rsidRPr="00D1438B">
        <w:rPr>
          <w:rFonts w:eastAsia="Calibri" w:cs="Times New Roman"/>
          <w:szCs w:val="28"/>
        </w:rPr>
        <w:t xml:space="preserve"> 0,25;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D1438B">
        <w:rPr>
          <w:rFonts w:eastAsia="Calibri" w:cs="Times New Roman"/>
          <w:szCs w:val="28"/>
        </w:rPr>
        <w:t xml:space="preserve">2 класса </w:t>
      </w:r>
      <w:r>
        <w:rPr>
          <w:rFonts w:eastAsia="Calibri" w:cs="Times New Roman"/>
          <w:szCs w:val="28"/>
        </w:rPr>
        <w:t>–</w:t>
      </w:r>
      <w:r w:rsidRPr="00D1438B">
        <w:rPr>
          <w:rFonts w:eastAsia="Calibri" w:cs="Times New Roman"/>
          <w:szCs w:val="28"/>
        </w:rPr>
        <w:t xml:space="preserve"> 0,15;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D1438B">
        <w:rPr>
          <w:rFonts w:eastAsia="Calibri" w:cs="Times New Roman"/>
          <w:szCs w:val="28"/>
        </w:rPr>
        <w:t xml:space="preserve">3 класса </w:t>
      </w:r>
      <w:r>
        <w:rPr>
          <w:rFonts w:eastAsia="Calibri" w:cs="Times New Roman"/>
          <w:szCs w:val="28"/>
        </w:rPr>
        <w:t>–</w:t>
      </w:r>
      <w:r w:rsidRPr="00D1438B">
        <w:rPr>
          <w:rFonts w:eastAsia="Calibri" w:cs="Times New Roman"/>
          <w:szCs w:val="28"/>
        </w:rPr>
        <w:t xml:space="preserve"> 0,10.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 xml:space="preserve">Размеры повышающих коэффициентов к должностному окладу (окладу) </w:t>
      </w:r>
      <w:r>
        <w:rPr>
          <w:rFonts w:eastAsia="Calibri" w:cs="Times New Roman"/>
          <w:szCs w:val="28"/>
        </w:rPr>
        <w:t xml:space="preserve">             </w:t>
      </w:r>
      <w:r w:rsidRPr="00D1438B">
        <w:rPr>
          <w:rFonts w:eastAsia="Calibri" w:cs="Times New Roman"/>
          <w:szCs w:val="28"/>
        </w:rPr>
        <w:t xml:space="preserve">за квалификационную категорию устанавливаются работникам учреждения </w:t>
      </w:r>
      <w:r>
        <w:rPr>
          <w:rFonts w:eastAsia="Calibri" w:cs="Times New Roman"/>
          <w:szCs w:val="28"/>
        </w:rPr>
        <w:t xml:space="preserve">                  </w:t>
      </w:r>
      <w:r w:rsidRPr="00D1438B">
        <w:rPr>
          <w:rFonts w:eastAsia="Calibri" w:cs="Times New Roman"/>
          <w:szCs w:val="28"/>
        </w:rPr>
        <w:t xml:space="preserve">по сферам экономической деятельности учреждения и закрепляются </w:t>
      </w:r>
      <w:r>
        <w:rPr>
          <w:rFonts w:eastAsia="Calibri" w:cs="Times New Roman"/>
          <w:szCs w:val="28"/>
        </w:rPr>
        <w:t xml:space="preserve">                                              </w:t>
      </w:r>
      <w:r w:rsidRPr="00D1438B">
        <w:rPr>
          <w:rFonts w:eastAsia="Calibri" w:cs="Times New Roman"/>
          <w:szCs w:val="28"/>
        </w:rPr>
        <w:t xml:space="preserve">в </w:t>
      </w:r>
      <w:r>
        <w:rPr>
          <w:rFonts w:eastAsia="Calibri" w:cs="Times New Roman"/>
          <w:szCs w:val="28"/>
        </w:rPr>
        <w:t>п</w:t>
      </w:r>
      <w:r w:rsidRPr="00D1438B">
        <w:rPr>
          <w:rFonts w:eastAsia="Calibri" w:cs="Times New Roman"/>
          <w:szCs w:val="28"/>
        </w:rPr>
        <w:t>оложениях об оплате труда работников учреждения.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 xml:space="preserve">Право на установление повышающего коэффициента к должностному окладу (окладу) за квалификационную категорию предоставляется работникам учреждений независимо от ведомственной принадлежности, наличие категории по которым предусмотрено тарифно-квалификационными требованиями </w:t>
      </w:r>
      <w:r>
        <w:rPr>
          <w:rFonts w:eastAsia="Calibri" w:cs="Times New Roman"/>
          <w:szCs w:val="28"/>
        </w:rPr>
        <w:t xml:space="preserve">                                     </w:t>
      </w:r>
      <w:r w:rsidRPr="00D1438B">
        <w:rPr>
          <w:rFonts w:eastAsia="Calibri" w:cs="Times New Roman"/>
          <w:szCs w:val="28"/>
        </w:rPr>
        <w:t>по должности в соответствии с Квалификационным справочником должностей.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При установлении или присвоении квалификационной категории право</w:t>
      </w:r>
      <w:r>
        <w:rPr>
          <w:rFonts w:eastAsia="Calibri" w:cs="Times New Roman"/>
          <w:szCs w:val="28"/>
        </w:rPr>
        <w:t xml:space="preserve">                </w:t>
      </w:r>
      <w:r w:rsidRPr="00D1438B">
        <w:rPr>
          <w:rFonts w:eastAsia="Calibri" w:cs="Times New Roman"/>
          <w:szCs w:val="28"/>
        </w:rPr>
        <w:t xml:space="preserve"> на установление (изменение размера) повышающего коэффициента возникает </w:t>
      </w:r>
      <w:r>
        <w:rPr>
          <w:rFonts w:eastAsia="Calibri" w:cs="Times New Roman"/>
          <w:szCs w:val="28"/>
        </w:rPr>
        <w:t xml:space="preserve">               </w:t>
      </w:r>
      <w:r w:rsidRPr="00D1438B">
        <w:rPr>
          <w:rFonts w:eastAsia="Calibri" w:cs="Times New Roman"/>
          <w:szCs w:val="28"/>
        </w:rPr>
        <w:t>со дня вынесения решения аттестационной комиссией.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6.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 xml:space="preserve">Повышающий коэффициент к должностному окладу (окладу) награжденным орденами и медалями, ведомственными знаками отличия в труде либо удостоенным почетного звания СССР, РСФСР, Российской Федерации </w:t>
      </w:r>
      <w:r>
        <w:rPr>
          <w:rFonts w:eastAsia="Calibri" w:cs="Times New Roman"/>
          <w:szCs w:val="28"/>
        </w:rPr>
        <w:t xml:space="preserve">                </w:t>
      </w:r>
      <w:r w:rsidRPr="00D1438B">
        <w:rPr>
          <w:rFonts w:eastAsia="Calibri" w:cs="Times New Roman"/>
          <w:szCs w:val="28"/>
        </w:rPr>
        <w:t xml:space="preserve">или Ханты-Мансийского автономного округа </w:t>
      </w:r>
      <w:r>
        <w:rPr>
          <w:rFonts w:eastAsia="Calibri" w:cs="Times New Roman"/>
          <w:szCs w:val="28"/>
        </w:rPr>
        <w:t>–</w:t>
      </w:r>
      <w:r w:rsidRPr="00D1438B">
        <w:rPr>
          <w:rFonts w:eastAsia="Calibri" w:cs="Times New Roman"/>
          <w:szCs w:val="28"/>
        </w:rPr>
        <w:t xml:space="preserve"> Югры </w:t>
      </w:r>
      <w:r>
        <w:rPr>
          <w:rFonts w:eastAsia="Calibri" w:cs="Times New Roman"/>
          <w:szCs w:val="28"/>
        </w:rPr>
        <w:t>–</w:t>
      </w:r>
      <w:r w:rsidRPr="00D1438B">
        <w:rPr>
          <w:rFonts w:eastAsia="Calibri" w:cs="Times New Roman"/>
          <w:szCs w:val="28"/>
        </w:rPr>
        <w:t xml:space="preserve"> 0,1.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При наличии у работника двух и более оснований, выплата по повышаю</w:t>
      </w:r>
      <w:r>
        <w:rPr>
          <w:rFonts w:eastAsia="Calibri" w:cs="Times New Roman"/>
          <w:szCs w:val="28"/>
        </w:rPr>
        <w:t>-</w:t>
      </w:r>
      <w:r w:rsidRPr="00D1438B">
        <w:rPr>
          <w:rFonts w:eastAsia="Calibri" w:cs="Times New Roman"/>
          <w:szCs w:val="28"/>
        </w:rPr>
        <w:t xml:space="preserve">щему коэффициенту к должностному окладу (окладу) производится только </w:t>
      </w:r>
      <w:r>
        <w:rPr>
          <w:rFonts w:eastAsia="Calibri" w:cs="Times New Roman"/>
          <w:szCs w:val="28"/>
        </w:rPr>
        <w:t xml:space="preserve">                     </w:t>
      </w:r>
      <w:r w:rsidRPr="00D1438B">
        <w:rPr>
          <w:rFonts w:eastAsia="Calibri" w:cs="Times New Roman"/>
          <w:szCs w:val="28"/>
        </w:rPr>
        <w:t>по одному из оснований по выбору работника.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 xml:space="preserve">7. Надбавка к должностному окладу (окладу) работника за интенсивность и высокие результаты работы (обеспечение высокого уровня оперативно-технической готовности) </w:t>
      </w:r>
      <w:r>
        <w:rPr>
          <w:rFonts w:eastAsia="Calibri" w:cs="Times New Roman"/>
          <w:szCs w:val="28"/>
        </w:rPr>
        <w:t>–</w:t>
      </w:r>
      <w:r w:rsidRPr="00D1438B">
        <w:rPr>
          <w:rFonts w:eastAsia="Calibri" w:cs="Times New Roman"/>
          <w:szCs w:val="28"/>
        </w:rPr>
        <w:t xml:space="preserve"> до 50%.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 xml:space="preserve">Критерии установления надбавки за интенсивность и высокие результаты работы (обеспечение высокого уровня оперативно-технической готовности) формируются в </w:t>
      </w:r>
      <w:r>
        <w:rPr>
          <w:rFonts w:eastAsia="Calibri" w:cs="Times New Roman"/>
          <w:szCs w:val="28"/>
        </w:rPr>
        <w:t>п</w:t>
      </w:r>
      <w:r w:rsidRPr="00D1438B">
        <w:rPr>
          <w:rFonts w:eastAsia="Calibri" w:cs="Times New Roman"/>
          <w:szCs w:val="28"/>
        </w:rPr>
        <w:t>оложении учреждения об оплате труда с учетом специфики деятельности муниципального учреждения.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В качестве факторов, определяющих интенсивность труда (оперативно-техническую готовность), могут быть выделены: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- функции, составляющие содержание труда;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- сложность выполняемых работ;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>больший объем работ за относительно короткий временной интервал. Условия поощрения работников учитывают систему оценки объема, качества</w:t>
      </w:r>
      <w:r>
        <w:rPr>
          <w:rFonts w:eastAsia="Calibri" w:cs="Times New Roman"/>
          <w:szCs w:val="28"/>
        </w:rPr>
        <w:t xml:space="preserve">                   </w:t>
      </w:r>
      <w:r w:rsidRPr="00D1438B">
        <w:rPr>
          <w:rFonts w:eastAsia="Calibri" w:cs="Times New Roman"/>
          <w:szCs w:val="28"/>
        </w:rPr>
        <w:t xml:space="preserve"> и эффективности выполняемой работы, которая основывается на учете конечных результатов и включает набор показателей, имеющих количественное выражение.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 xml:space="preserve">Надбавка к должностному окладу (окладу) работника за интенсивность </w:t>
      </w:r>
      <w:r>
        <w:rPr>
          <w:rFonts w:eastAsia="Calibri" w:cs="Times New Roman"/>
          <w:szCs w:val="28"/>
        </w:rPr>
        <w:t xml:space="preserve">                  </w:t>
      </w:r>
      <w:r w:rsidRPr="00D1438B">
        <w:rPr>
          <w:rFonts w:eastAsia="Calibri" w:cs="Times New Roman"/>
          <w:szCs w:val="28"/>
        </w:rPr>
        <w:t xml:space="preserve">и высокие результаты работы (обеспечение высокого уровня оперативно-технической готовности) устанавливается приказом руководителя учреждения </w:t>
      </w:r>
      <w:r w:rsidR="008629CB">
        <w:rPr>
          <w:rFonts w:eastAsia="Calibri" w:cs="Times New Roman"/>
          <w:szCs w:val="28"/>
        </w:rPr>
        <w:t xml:space="preserve">                </w:t>
      </w:r>
      <w:r w:rsidRPr="008629CB">
        <w:rPr>
          <w:rFonts w:eastAsia="Calibri" w:cs="Times New Roman"/>
          <w:spacing w:val="-4"/>
          <w:szCs w:val="28"/>
        </w:rPr>
        <w:t>в пределах утвержденного фонда оплаты труда на срок не более чем до 31 декабря</w:t>
      </w:r>
      <w:r w:rsidRPr="00D1438B">
        <w:rPr>
          <w:rFonts w:eastAsia="Calibri" w:cs="Times New Roman"/>
          <w:szCs w:val="28"/>
        </w:rPr>
        <w:t xml:space="preserve"> текущего календарного года и мотивирует работника к выполнению больших объемов работ с наименьшим количеством затраченных ресурсов (материальных, трудовых, временных и так далее).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8. Ежемесячная надбавка к должностному окладу (окладу) за стаж работы устанавливается в следующих размерах: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 xml:space="preserve">- при стаже работы от 1 года до 3 лет </w:t>
      </w:r>
      <w:r>
        <w:rPr>
          <w:rFonts w:eastAsia="Calibri" w:cs="Times New Roman"/>
          <w:szCs w:val="28"/>
        </w:rPr>
        <w:t>–</w:t>
      </w:r>
      <w:r w:rsidRPr="00D1438B">
        <w:rPr>
          <w:rFonts w:eastAsia="Calibri" w:cs="Times New Roman"/>
          <w:szCs w:val="28"/>
        </w:rPr>
        <w:t xml:space="preserve"> 5%;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 xml:space="preserve">- при стаже работы от 3 лет до 5 лет </w:t>
      </w:r>
      <w:r>
        <w:rPr>
          <w:rFonts w:eastAsia="Calibri" w:cs="Times New Roman"/>
          <w:szCs w:val="28"/>
        </w:rPr>
        <w:t>–</w:t>
      </w:r>
      <w:r w:rsidRPr="00D1438B">
        <w:rPr>
          <w:rFonts w:eastAsia="Calibri" w:cs="Times New Roman"/>
          <w:szCs w:val="28"/>
        </w:rPr>
        <w:t xml:space="preserve"> 10%;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 xml:space="preserve">- при стаже работы от 5 лет до 10 лет </w:t>
      </w:r>
      <w:r>
        <w:rPr>
          <w:rFonts w:eastAsia="Calibri" w:cs="Times New Roman"/>
          <w:szCs w:val="28"/>
        </w:rPr>
        <w:t>–</w:t>
      </w:r>
      <w:r w:rsidRPr="00D1438B">
        <w:rPr>
          <w:rFonts w:eastAsia="Calibri" w:cs="Times New Roman"/>
          <w:szCs w:val="28"/>
        </w:rPr>
        <w:t xml:space="preserve"> 15%;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 xml:space="preserve">- при стаже работы от 10 лет до 15 лет </w:t>
      </w:r>
      <w:r>
        <w:rPr>
          <w:rFonts w:eastAsia="Calibri" w:cs="Times New Roman"/>
          <w:szCs w:val="28"/>
        </w:rPr>
        <w:t>–</w:t>
      </w:r>
      <w:r w:rsidRPr="00D1438B">
        <w:rPr>
          <w:rFonts w:eastAsia="Calibri" w:cs="Times New Roman"/>
          <w:szCs w:val="28"/>
        </w:rPr>
        <w:t xml:space="preserve"> 20%;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 xml:space="preserve">- при стаже работы от 15 лет </w:t>
      </w:r>
      <w:r>
        <w:rPr>
          <w:rFonts w:eastAsia="Calibri" w:cs="Times New Roman"/>
          <w:szCs w:val="28"/>
        </w:rPr>
        <w:t>–</w:t>
      </w:r>
      <w:r w:rsidRPr="00D1438B">
        <w:rPr>
          <w:rFonts w:eastAsia="Calibri" w:cs="Times New Roman"/>
          <w:szCs w:val="28"/>
        </w:rPr>
        <w:t xml:space="preserve"> 30%.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Надбавка за стаж работы является персонифицированной и устанавли</w:t>
      </w:r>
      <w:r>
        <w:rPr>
          <w:rFonts w:eastAsia="Calibri" w:cs="Times New Roman"/>
          <w:szCs w:val="28"/>
        </w:rPr>
        <w:t>-</w:t>
      </w:r>
      <w:r w:rsidRPr="00D1438B">
        <w:rPr>
          <w:rFonts w:eastAsia="Calibri" w:cs="Times New Roman"/>
          <w:szCs w:val="28"/>
        </w:rPr>
        <w:t xml:space="preserve">вается приказом руководителя учреждения с учетом отработанного времени </w:t>
      </w:r>
      <w:r>
        <w:rPr>
          <w:rFonts w:eastAsia="Calibri" w:cs="Times New Roman"/>
          <w:szCs w:val="28"/>
        </w:rPr>
        <w:t xml:space="preserve">                   </w:t>
      </w:r>
      <w:r w:rsidRPr="00D1438B">
        <w:rPr>
          <w:rFonts w:eastAsia="Calibri" w:cs="Times New Roman"/>
          <w:szCs w:val="28"/>
        </w:rPr>
        <w:t xml:space="preserve">в организациях данной отрасли и иных периодов. Документами для определения стажа, дающего право на установление выплаты, является трудовая книжка </w:t>
      </w:r>
      <w:r>
        <w:rPr>
          <w:rFonts w:eastAsia="Calibri" w:cs="Times New Roman"/>
          <w:szCs w:val="28"/>
        </w:rPr>
        <w:t xml:space="preserve">                      </w:t>
      </w:r>
      <w:r w:rsidRPr="00D1438B">
        <w:rPr>
          <w:rFonts w:eastAsia="Calibri" w:cs="Times New Roman"/>
          <w:szCs w:val="28"/>
        </w:rPr>
        <w:t>и (или) сведения о трудовой деятельности в соответствии со статьей 66.1 Трудового кодекса Российской Федерации.</w:t>
      </w:r>
    </w:p>
    <w:p w:rsidR="008629CB" w:rsidRDefault="00D1438B" w:rsidP="008629C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К иным периодам работы, включаемым в стаж работы, дающий право работникам на установление ежемесячной надбавки к должностному окладу (окладу) за стаж работы, включа</w:t>
      </w:r>
      <w:r w:rsidR="008629CB">
        <w:rPr>
          <w:rFonts w:eastAsia="Calibri" w:cs="Times New Roman"/>
          <w:szCs w:val="28"/>
        </w:rPr>
        <w:t>ю</w:t>
      </w:r>
      <w:r w:rsidRPr="00D1438B">
        <w:rPr>
          <w:rFonts w:eastAsia="Calibri" w:cs="Times New Roman"/>
          <w:szCs w:val="28"/>
        </w:rPr>
        <w:t>тся:</w:t>
      </w:r>
      <w:r w:rsidR="008629CB" w:rsidRPr="008629CB">
        <w:rPr>
          <w:rFonts w:eastAsia="Calibri" w:cs="Times New Roman"/>
          <w:szCs w:val="28"/>
        </w:rPr>
        <w:t xml:space="preserve"> </w:t>
      </w:r>
    </w:p>
    <w:p w:rsidR="008629CB" w:rsidRPr="00D1438B" w:rsidRDefault="008629CB" w:rsidP="008629C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 xml:space="preserve">периоды прохождения военной службы по призыву в соответствии </w:t>
      </w:r>
      <w:r>
        <w:rPr>
          <w:rFonts w:eastAsia="Calibri" w:cs="Times New Roman"/>
          <w:szCs w:val="28"/>
        </w:rPr>
        <w:t xml:space="preserve">                         </w:t>
      </w:r>
      <w:r w:rsidRPr="00D1438B">
        <w:rPr>
          <w:rFonts w:eastAsia="Calibri" w:cs="Times New Roman"/>
          <w:szCs w:val="28"/>
        </w:rPr>
        <w:t>с действующим законодательством</w:t>
      </w:r>
      <w:r>
        <w:rPr>
          <w:rFonts w:eastAsia="Calibri" w:cs="Times New Roman"/>
          <w:szCs w:val="28"/>
        </w:rPr>
        <w:t>;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>время работы в органах местного самоуправления городского округа Сургут;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 xml:space="preserve">время работы в муниципальных учреждениях, </w:t>
      </w:r>
      <w:r w:rsidR="008629CB">
        <w:rPr>
          <w:rFonts w:eastAsia="Calibri" w:cs="Times New Roman"/>
          <w:szCs w:val="28"/>
        </w:rPr>
        <w:t xml:space="preserve">на </w:t>
      </w:r>
      <w:r w:rsidRPr="00D1438B">
        <w:rPr>
          <w:rFonts w:eastAsia="Calibri" w:cs="Times New Roman"/>
          <w:szCs w:val="28"/>
        </w:rPr>
        <w:t>предприятиях муниципального образования городской округ Сургут;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>время работы в качестве освобожденных работников профсоюзных организаций в государственных органах, органах местного самоуправления;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 xml:space="preserve">время обучения в учебных заведениях с отрывом от работы в связи </w:t>
      </w:r>
      <w:r>
        <w:rPr>
          <w:rFonts w:eastAsia="Calibri" w:cs="Times New Roman"/>
          <w:szCs w:val="28"/>
        </w:rPr>
        <w:t xml:space="preserve">                         </w:t>
      </w:r>
      <w:r w:rsidRPr="00D1438B">
        <w:rPr>
          <w:rFonts w:eastAsia="Calibri" w:cs="Times New Roman"/>
          <w:szCs w:val="28"/>
        </w:rPr>
        <w:t>с направлением муниципальным учреждением для повышения квалификации или профессиональной переподготовки при условии возвращения в направившее учреждение для дальнейшей работы</w:t>
      </w:r>
      <w:r w:rsidR="008629CB">
        <w:rPr>
          <w:rFonts w:eastAsia="Calibri" w:cs="Times New Roman"/>
          <w:szCs w:val="28"/>
        </w:rPr>
        <w:t>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Дополнительно в стаж работы, дающий право работникам на установление ежемесячной надбавки к должностному окладу (окладу) за стаж работы, включается:</w:t>
      </w:r>
      <w:r>
        <w:rPr>
          <w:rFonts w:eastAsia="Calibri" w:cs="Times New Roman"/>
          <w:szCs w:val="28"/>
        </w:rPr>
        <w:t xml:space="preserve"> 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="008629CB" w:rsidRPr="00D1438B">
        <w:rPr>
          <w:rFonts w:eastAsia="Calibri" w:cs="Times New Roman"/>
          <w:szCs w:val="28"/>
        </w:rPr>
        <w:t xml:space="preserve">время работы в организациях дорожно-транспортного, жилищно-коммунального хозяйства и строительной отрасли </w:t>
      </w:r>
      <w:r w:rsidR="008629CB">
        <w:rPr>
          <w:rFonts w:eastAsia="Calibri" w:cs="Times New Roman"/>
          <w:szCs w:val="28"/>
        </w:rPr>
        <w:t xml:space="preserve">– </w:t>
      </w:r>
      <w:r w:rsidRPr="00D1438B">
        <w:rPr>
          <w:rFonts w:eastAsia="Calibri" w:cs="Times New Roman"/>
          <w:szCs w:val="28"/>
        </w:rPr>
        <w:t>для работников муниципальных казенных учреждений «Дирекция эксплуатации администра</w:t>
      </w:r>
      <w:r w:rsidR="008629CB">
        <w:rPr>
          <w:rFonts w:eastAsia="Calibri" w:cs="Times New Roman"/>
          <w:szCs w:val="28"/>
        </w:rPr>
        <w:t>-</w:t>
      </w:r>
      <w:r w:rsidRPr="00D1438B">
        <w:rPr>
          <w:rFonts w:eastAsia="Calibri" w:cs="Times New Roman"/>
          <w:szCs w:val="28"/>
        </w:rPr>
        <w:t xml:space="preserve">тивных зданий и инженерных систем», «Дирекция дорожно-транспортного </w:t>
      </w:r>
      <w:r w:rsidR="008629CB">
        <w:rPr>
          <w:rFonts w:eastAsia="Calibri" w:cs="Times New Roman"/>
          <w:szCs w:val="28"/>
        </w:rPr>
        <w:t xml:space="preserve">                     </w:t>
      </w:r>
      <w:r w:rsidRPr="00D1438B">
        <w:rPr>
          <w:rFonts w:eastAsia="Calibri" w:cs="Times New Roman"/>
          <w:szCs w:val="28"/>
        </w:rPr>
        <w:t>и жилищно-коммунального комплекса»;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>время работы в организациях, осуществляющих ритуальные услуги</w:t>
      </w:r>
      <w:r w:rsidR="008629CB">
        <w:rPr>
          <w:rFonts w:eastAsia="Calibri" w:cs="Times New Roman"/>
          <w:szCs w:val="28"/>
        </w:rPr>
        <w:t xml:space="preserve">, –              </w:t>
      </w:r>
      <w:r w:rsidR="008629CB" w:rsidRPr="00D1438B">
        <w:rPr>
          <w:rFonts w:eastAsia="Calibri" w:cs="Times New Roman"/>
          <w:szCs w:val="28"/>
        </w:rPr>
        <w:t>для работников муниципального казенного учреждения «Ритуал»</w:t>
      </w:r>
      <w:r w:rsidRPr="00D1438B">
        <w:rPr>
          <w:rFonts w:eastAsia="Calibri" w:cs="Times New Roman"/>
          <w:szCs w:val="28"/>
        </w:rPr>
        <w:t>;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 xml:space="preserve">- время работы (службы) в центральном аппарате и территориальных органах МЧС России, Государственной противопожарной службе МЧС России, федеральной противопожарной службе Государственной противопожарной службы, спасательных воинских формированиях МЧС России, Государственной инспекции по маломерным судам МЧС России, аварийно-спасательных </w:t>
      </w:r>
      <w:r>
        <w:rPr>
          <w:rFonts w:eastAsia="Calibri" w:cs="Times New Roman"/>
          <w:szCs w:val="28"/>
        </w:rPr>
        <w:t xml:space="preserve">                                </w:t>
      </w:r>
      <w:r w:rsidRPr="00D1438B">
        <w:rPr>
          <w:rFonts w:eastAsia="Calibri" w:cs="Times New Roman"/>
          <w:szCs w:val="28"/>
        </w:rPr>
        <w:t>и поисково-спасательных формированиях, военизированных горноспасательных частях, образовательных, научно-исследовательских, медицинских, санаторно-курортных и иных учреждениях МЧС России, независимо от причины увольнения и длительности перерывов в работе, а также в пожарной охране, противопожарных и аварийно-спасательных службах Министерства внутренних дел Российской Федерации, субъектов Российской Федерации, в органах внутренних дел</w:t>
      </w:r>
      <w:r w:rsidR="008629CB" w:rsidRPr="008629CB">
        <w:rPr>
          <w:rFonts w:eastAsia="Calibri" w:cs="Times New Roman"/>
          <w:szCs w:val="28"/>
        </w:rPr>
        <w:t xml:space="preserve"> </w:t>
      </w:r>
      <w:r w:rsidR="008629CB">
        <w:rPr>
          <w:rFonts w:eastAsia="Calibri" w:cs="Times New Roman"/>
          <w:szCs w:val="28"/>
        </w:rPr>
        <w:t xml:space="preserve">– </w:t>
      </w:r>
      <w:r w:rsidR="008629CB" w:rsidRPr="00D1438B">
        <w:rPr>
          <w:rFonts w:eastAsia="Calibri" w:cs="Times New Roman"/>
          <w:szCs w:val="28"/>
        </w:rPr>
        <w:t>для работников муниципальных казенных учреждений, курируемых управлением по делам гражданской обороны и чрезвычайным ситуациям</w:t>
      </w:r>
      <w:r w:rsidRPr="00D1438B">
        <w:rPr>
          <w:rFonts w:eastAsia="Calibri" w:cs="Times New Roman"/>
          <w:szCs w:val="28"/>
        </w:rPr>
        <w:t>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Ежемесячная надбавка за стаж работы выплачивается со дня, следующего за днем возникновения права на назначение или изменение размера надбавки.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 xml:space="preserve"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ежемесячная надбавка за стаж работы начисляется </w:t>
      </w:r>
      <w:r>
        <w:rPr>
          <w:rFonts w:eastAsia="Calibri" w:cs="Times New Roman"/>
          <w:szCs w:val="28"/>
        </w:rPr>
        <w:t xml:space="preserve">                         </w:t>
      </w:r>
      <w:r w:rsidRPr="00D1438B">
        <w:rPr>
          <w:rFonts w:eastAsia="Calibri" w:cs="Times New Roman"/>
          <w:szCs w:val="28"/>
        </w:rPr>
        <w:t>на должностной оклад (оклад) работника по основной занимаемой должности.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9.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 xml:space="preserve">Премия по результатам работы за месяц устанавливается работнику </w:t>
      </w:r>
      <w:r>
        <w:rPr>
          <w:rFonts w:eastAsia="Calibri" w:cs="Times New Roman"/>
          <w:szCs w:val="28"/>
        </w:rPr>
        <w:t xml:space="preserve">                  </w:t>
      </w:r>
      <w:r w:rsidRPr="00D1438B">
        <w:rPr>
          <w:rFonts w:eastAsia="Calibri" w:cs="Times New Roman"/>
          <w:szCs w:val="28"/>
        </w:rPr>
        <w:t>в размере до 100% от суммы должностного оклада (оклада), выплат компенса</w:t>
      </w:r>
      <w:r>
        <w:rPr>
          <w:rFonts w:eastAsia="Calibri" w:cs="Times New Roman"/>
          <w:szCs w:val="28"/>
        </w:rPr>
        <w:t>-</w:t>
      </w:r>
      <w:r w:rsidRPr="00D1438B">
        <w:rPr>
          <w:rFonts w:eastAsia="Calibri" w:cs="Times New Roman"/>
          <w:szCs w:val="28"/>
        </w:rPr>
        <w:t>ционного и стимулирующего характера и начисляется пропорционально отработанному времени в календарном месяце согласно табелю учета рабочего времени.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При наличии у работника дисциплинарного взыскания размер премии снижается в том месяце, в котором применено дисциплинарное взыскание.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Снижение размера премии не должно приводить к уменьшению месячной заработной платы работника более чем на 20%.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 xml:space="preserve">Снижение размера премии оформляется приказом работодателя </w:t>
      </w:r>
      <w:r>
        <w:rPr>
          <w:rFonts w:eastAsia="Calibri" w:cs="Times New Roman"/>
          <w:szCs w:val="28"/>
        </w:rPr>
        <w:t xml:space="preserve">                                     </w:t>
      </w:r>
      <w:r w:rsidRPr="00D1438B">
        <w:rPr>
          <w:rFonts w:eastAsia="Calibri" w:cs="Times New Roman"/>
          <w:szCs w:val="28"/>
        </w:rPr>
        <w:t xml:space="preserve">на основании докладной записки непосредственного руководителя работника либо иной информации о нарушениях, допущенных работником, поступившей </w:t>
      </w:r>
      <w:r>
        <w:rPr>
          <w:rFonts w:eastAsia="Calibri" w:cs="Times New Roman"/>
          <w:szCs w:val="28"/>
        </w:rPr>
        <w:t xml:space="preserve">                 </w:t>
      </w:r>
      <w:r w:rsidRPr="00D1438B">
        <w:rPr>
          <w:rFonts w:eastAsia="Calibri" w:cs="Times New Roman"/>
          <w:szCs w:val="28"/>
        </w:rPr>
        <w:t>в письменном виде работодателю.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До издания приказа работодателя у работника запрашиваются объяснения в письменном виде (объяснительная записка).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 xml:space="preserve">Если по истечении двух рабочих дней с момента затребования указанное объяснение работником не представлено, то оформляется акт об отказе </w:t>
      </w:r>
      <w:r>
        <w:rPr>
          <w:rFonts w:eastAsia="Calibri" w:cs="Times New Roman"/>
          <w:szCs w:val="28"/>
        </w:rPr>
        <w:t xml:space="preserve">                          </w:t>
      </w:r>
      <w:r w:rsidRPr="00D1438B">
        <w:rPr>
          <w:rFonts w:eastAsia="Calibri" w:cs="Times New Roman"/>
          <w:szCs w:val="28"/>
        </w:rPr>
        <w:t xml:space="preserve">от объяснений. Непредставление работником объяснительной записки </w:t>
      </w:r>
      <w:r>
        <w:rPr>
          <w:rFonts w:eastAsia="Calibri" w:cs="Times New Roman"/>
          <w:szCs w:val="28"/>
        </w:rPr>
        <w:t xml:space="preserve">                            </w:t>
      </w:r>
      <w:r w:rsidRPr="00D1438B">
        <w:rPr>
          <w:rFonts w:eastAsia="Calibri" w:cs="Times New Roman"/>
          <w:szCs w:val="28"/>
        </w:rPr>
        <w:t>не является препятствием для снижения размера премии.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 xml:space="preserve">В случае отсутствия работника, допустившего нарушение, в связи </w:t>
      </w:r>
      <w:r>
        <w:rPr>
          <w:rFonts w:eastAsia="Calibri" w:cs="Times New Roman"/>
          <w:szCs w:val="28"/>
        </w:rPr>
        <w:t xml:space="preserve">                            </w:t>
      </w:r>
      <w:r w:rsidRPr="00D1438B">
        <w:rPr>
          <w:rFonts w:eastAsia="Calibri" w:cs="Times New Roman"/>
          <w:szCs w:val="28"/>
        </w:rPr>
        <w:t>с отпуском, командировкой, временной нетрудоспособностью объяснительную записку ему предлагается представить после его выхода на работу.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 xml:space="preserve">Снижение размера премии в этом случае осуществляется за тот месяц, </w:t>
      </w:r>
      <w:r>
        <w:rPr>
          <w:rFonts w:eastAsia="Calibri" w:cs="Times New Roman"/>
          <w:szCs w:val="28"/>
        </w:rPr>
        <w:t xml:space="preserve">                   </w:t>
      </w:r>
      <w:r w:rsidRPr="00D1438B">
        <w:rPr>
          <w:rFonts w:eastAsia="Calibri" w:cs="Times New Roman"/>
          <w:szCs w:val="28"/>
        </w:rPr>
        <w:t>в котором работник вышел на работу.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10.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>Ежемесячная доплата молодым специалистам.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Понятие «молодой специалист» применяется в значении, установленном пунктом 6 статьи 2 Федерального закона от 30.12.2020 №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>489-ФЗ «О молодежной политике в Российской Федерации».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 xml:space="preserve">Доплата осуществляется по основному месту работы в течение первых трех лет работы по специальности (направлению подготовки) в размере 7 675 рублей, с применением районного коэффициента и процентной надбавки </w:t>
      </w:r>
      <w:r>
        <w:rPr>
          <w:rFonts w:eastAsia="Calibri" w:cs="Times New Roman"/>
          <w:szCs w:val="28"/>
        </w:rPr>
        <w:t xml:space="preserve">                             </w:t>
      </w:r>
      <w:r w:rsidRPr="00D1438B">
        <w:rPr>
          <w:rFonts w:eastAsia="Calibri" w:cs="Times New Roman"/>
          <w:szCs w:val="28"/>
        </w:rPr>
        <w:t>к заработной плате за стаж работы в районах Крайнего Севера и приравненных к ним местностях. Определение размера доплаты производится пропорционально отработанному времени.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Право на указанную ежемесячную доплату сохраняется при переводе работника в одном учреждении на другую должность при условии выполнения работы по полученной специальности (направлению подготовки).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Основанием для отмены ежемесячной доплаты молодым специалистам является достижение работником возраста 36 лет.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11.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 xml:space="preserve">Ежемесячная надбавка к должностному окладу (окладу) </w:t>
      </w:r>
      <w:r>
        <w:rPr>
          <w:rFonts w:eastAsia="Calibri" w:cs="Times New Roman"/>
          <w:szCs w:val="28"/>
        </w:rPr>
        <w:t xml:space="preserve">                                     </w:t>
      </w:r>
      <w:r w:rsidRPr="00D1438B">
        <w:rPr>
          <w:rFonts w:eastAsia="Calibri" w:cs="Times New Roman"/>
          <w:szCs w:val="28"/>
        </w:rPr>
        <w:t>ИТ-специалистам – до 40%.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Ежемесячная надбавка к должностному окладу (окладу) устанавливается ИТ-специалистам, работающим в аккредитованных учреждениях, осуществля</w:t>
      </w:r>
      <w:r>
        <w:rPr>
          <w:rFonts w:eastAsia="Calibri" w:cs="Times New Roman"/>
          <w:szCs w:val="28"/>
        </w:rPr>
        <w:t>-</w:t>
      </w:r>
      <w:r w:rsidRPr="00D1438B">
        <w:rPr>
          <w:rFonts w:eastAsia="Calibri" w:cs="Times New Roman"/>
          <w:szCs w:val="28"/>
        </w:rPr>
        <w:t>ющих деятельность в области информационных технологий.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Право на указанную ежемесячную надбавку имеют ИТ-специалисты</w:t>
      </w:r>
      <w:r w:rsidR="008629CB">
        <w:rPr>
          <w:rFonts w:eastAsia="Calibri" w:cs="Times New Roman"/>
          <w:szCs w:val="28"/>
        </w:rPr>
        <w:t>,</w:t>
      </w:r>
      <w:r w:rsidRPr="00D1438B">
        <w:rPr>
          <w:rFonts w:eastAsia="Calibri" w:cs="Times New Roman"/>
          <w:szCs w:val="28"/>
        </w:rPr>
        <w:t xml:space="preserve"> относящиеся к следующим должностям: ведущий инженер программист, ведущий инженер-электроник, инженер-программист 1 категории, инженер-электроник 1 категории.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12.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>Единовременная выплата при предоставлении ежегодного оплачиваемого отпуска.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 xml:space="preserve">Единовременная выплата при предоставлении ежегодного оплачиваемого отпуска устанавливается один раз в календарном году в размере одного месячного фонда оплаты труда по основной занимаемой должности, исходя </w:t>
      </w:r>
      <w:r>
        <w:rPr>
          <w:rFonts w:eastAsia="Calibri" w:cs="Times New Roman"/>
          <w:szCs w:val="28"/>
        </w:rPr>
        <w:t xml:space="preserve">              </w:t>
      </w:r>
      <w:r w:rsidRPr="00D1438B">
        <w:rPr>
          <w:rFonts w:eastAsia="Calibri" w:cs="Times New Roman"/>
          <w:szCs w:val="28"/>
        </w:rPr>
        <w:t>из фактически установленных на дату начала ежегодного оплачиваемого отпуска размеров должностного оклада (оклада) и соответствующих выплат компенса</w:t>
      </w:r>
      <w:r>
        <w:rPr>
          <w:rFonts w:eastAsia="Calibri" w:cs="Times New Roman"/>
          <w:szCs w:val="28"/>
        </w:rPr>
        <w:t>-</w:t>
      </w:r>
      <w:r w:rsidRPr="00D1438B">
        <w:rPr>
          <w:rFonts w:eastAsia="Calibri" w:cs="Times New Roman"/>
          <w:szCs w:val="28"/>
        </w:rPr>
        <w:t>ционного и стимулирующего характера.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Право на предоставление единовременной выплаты при предоставлении ежегодного оплачиваемого отпуска имеют работники, проработавшие в данном учреждении не менее шести месяцев с момента трудоустройства.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Единовременная выплата при предоставлении ежегодного оплачиваемого отпуска производится пропорционально отработанному времени в календарном году: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>в первый календарный год работы;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>при использовании ежегодного оплачиваемого отпуска перед отпуском по беременности и родам или непосредственно после него;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>в календарный год окончания отпуска по уходу за ребенком.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В период работы включается время, отработанное на дату начала ежегодного оплачиваемого отпуска в соответствии с табелем учета рабочего времени, а также время нахождения в служебной командировке, ежегодном оплачиваемом отпуске, участия в семинарах, повышения квалификации, исполнения государственных, общественных обязанностей.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13.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 xml:space="preserve">Дополнительно к выплатам стимулирующего характера, предусмотренным пунктом 1 раздела IV настоящего </w:t>
      </w:r>
      <w:r w:rsidR="008629CB">
        <w:rPr>
          <w:rFonts w:eastAsia="Calibri" w:cs="Times New Roman"/>
          <w:szCs w:val="28"/>
        </w:rPr>
        <w:t>п</w:t>
      </w:r>
      <w:r w:rsidRPr="00D1438B">
        <w:rPr>
          <w:rFonts w:eastAsia="Calibri" w:cs="Times New Roman"/>
          <w:szCs w:val="28"/>
        </w:rPr>
        <w:t>оложения, работникам учреждения из средств обоснованно сложившейся экономии по фонду оплаты труда, независимо от источников поступления указанных средств, предусмотренных бюджетными сметами, планами финансово-хозяйственной деятельности учреждений на оплату труда</w:t>
      </w:r>
      <w:r w:rsidR="008629CB">
        <w:rPr>
          <w:rFonts w:eastAsia="Calibri" w:cs="Times New Roman"/>
          <w:szCs w:val="28"/>
        </w:rPr>
        <w:t>,</w:t>
      </w:r>
      <w:r w:rsidRPr="00D1438B">
        <w:rPr>
          <w:rFonts w:eastAsia="Calibri" w:cs="Times New Roman"/>
          <w:szCs w:val="28"/>
        </w:rPr>
        <w:t xml:space="preserve"> могут выплачиваться следующие стимулирующие выплаты: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 xml:space="preserve">премия по результатам работы за I, II, III и IV кварталы (далее </w:t>
      </w:r>
      <w:r>
        <w:rPr>
          <w:rFonts w:eastAsia="Calibri" w:cs="Times New Roman"/>
          <w:szCs w:val="28"/>
        </w:rPr>
        <w:t>–</w:t>
      </w:r>
      <w:r w:rsidRPr="00D1438B">
        <w:rPr>
          <w:rFonts w:eastAsia="Calibri" w:cs="Times New Roman"/>
          <w:szCs w:val="28"/>
        </w:rPr>
        <w:t xml:space="preserve"> квартал);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>премия по результатам работы за год;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>единовременное премирование;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- премия за выполнение особо важного и сложного задания.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 xml:space="preserve">Стимулирующие выплаты, предусмотренные настоящим пунктом, выплачиваются в размере до одного месячного фонда оплаты труда по основной занимаемой должности (профессии), но не более двух месячных фондов в год, по всем предусмотренным данным пунктом стимулирующим выплатам </w:t>
      </w:r>
      <w:r>
        <w:rPr>
          <w:rFonts w:eastAsia="Calibri" w:cs="Times New Roman"/>
          <w:szCs w:val="28"/>
        </w:rPr>
        <w:t xml:space="preserve">                              </w:t>
      </w:r>
      <w:r w:rsidRPr="00D1438B">
        <w:rPr>
          <w:rFonts w:eastAsia="Calibri" w:cs="Times New Roman"/>
          <w:szCs w:val="28"/>
        </w:rPr>
        <w:t>в совокупности.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 xml:space="preserve">Стимулирующие выплаты, предусмотренные настоящим пунктом, </w:t>
      </w:r>
      <w:r>
        <w:rPr>
          <w:rFonts w:eastAsia="Calibri" w:cs="Times New Roman"/>
          <w:szCs w:val="28"/>
        </w:rPr>
        <w:t xml:space="preserve">                          </w:t>
      </w:r>
      <w:r w:rsidRPr="00D1438B">
        <w:rPr>
          <w:rFonts w:eastAsia="Calibri" w:cs="Times New Roman"/>
          <w:szCs w:val="28"/>
        </w:rPr>
        <w:t>не выплачиваются работникам: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1)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>занятым на сезонных работах;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2)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>принятым на работу на условиях совместительства;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3)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>уволенным за виновные действия по основаниям, указанным</w:t>
      </w:r>
      <w:r>
        <w:rPr>
          <w:rFonts w:eastAsia="Calibri" w:cs="Times New Roman"/>
          <w:szCs w:val="28"/>
        </w:rPr>
        <w:t xml:space="preserve">                                  </w:t>
      </w:r>
      <w:r w:rsidRPr="00D1438B">
        <w:rPr>
          <w:rFonts w:eastAsia="Calibri" w:cs="Times New Roman"/>
          <w:szCs w:val="28"/>
        </w:rPr>
        <w:t xml:space="preserve"> в подпунктах 5, 6, 7, 8, 10, 11 статьи 81 Трудового кодекса Российской Федерации.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14.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 xml:space="preserve">Премия по результатам работы за квартал выплачивается </w:t>
      </w:r>
      <w:r>
        <w:rPr>
          <w:rFonts w:eastAsia="Calibri" w:cs="Times New Roman"/>
          <w:szCs w:val="28"/>
        </w:rPr>
        <w:t xml:space="preserve">                                   </w:t>
      </w:r>
      <w:r w:rsidRPr="00D1438B">
        <w:rPr>
          <w:rFonts w:eastAsia="Calibri" w:cs="Times New Roman"/>
          <w:szCs w:val="28"/>
        </w:rPr>
        <w:t xml:space="preserve">при соблюдении условия, указанного в пункте 13 раздела IV настоящего </w:t>
      </w:r>
      <w:r>
        <w:rPr>
          <w:rFonts w:eastAsia="Calibri" w:cs="Times New Roman"/>
          <w:szCs w:val="28"/>
        </w:rPr>
        <w:t>п</w:t>
      </w:r>
      <w:r w:rsidRPr="00D1438B">
        <w:rPr>
          <w:rFonts w:eastAsia="Calibri" w:cs="Times New Roman"/>
          <w:szCs w:val="28"/>
        </w:rPr>
        <w:t xml:space="preserve">оложения, по итогам работы за I, II, III кварталы </w:t>
      </w:r>
      <w:r>
        <w:rPr>
          <w:rFonts w:eastAsia="Calibri" w:cs="Times New Roman"/>
          <w:szCs w:val="28"/>
        </w:rPr>
        <w:t>–</w:t>
      </w:r>
      <w:r w:rsidRPr="00D1438B">
        <w:rPr>
          <w:rFonts w:eastAsia="Calibri" w:cs="Times New Roman"/>
          <w:szCs w:val="28"/>
        </w:rPr>
        <w:t xml:space="preserve"> в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 xml:space="preserve">первый месяц, следующий за последним месяцем отчетного квартала, по итогам работы за IV квартал </w:t>
      </w:r>
      <w:r>
        <w:rPr>
          <w:rFonts w:eastAsia="Calibri" w:cs="Times New Roman"/>
          <w:szCs w:val="28"/>
        </w:rPr>
        <w:t>–</w:t>
      </w:r>
      <w:r w:rsidRPr="00D1438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            </w:t>
      </w:r>
      <w:r w:rsidRPr="00D1438B">
        <w:rPr>
          <w:rFonts w:eastAsia="Calibri" w:cs="Times New Roman"/>
          <w:szCs w:val="28"/>
        </w:rPr>
        <w:t>до 31 декабря текущего календарного года.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 xml:space="preserve">15. Премия по результатам работы за год выплачивается при соблюдении условия, указанного в пункте 13 раздела IV настоящего </w:t>
      </w:r>
      <w:r>
        <w:rPr>
          <w:rFonts w:eastAsia="Calibri" w:cs="Times New Roman"/>
          <w:szCs w:val="28"/>
        </w:rPr>
        <w:t>п</w:t>
      </w:r>
      <w:r w:rsidRPr="00D1438B">
        <w:rPr>
          <w:rFonts w:eastAsia="Calibri" w:cs="Times New Roman"/>
          <w:szCs w:val="28"/>
        </w:rPr>
        <w:t>оложения, по итогам работы за год работникам муниципальных учреждений до 31 декабря текущего календарного года.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16.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>Премия по результатам работы за квартал (год) начисляется пропорционально времени, отработанному работником.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 xml:space="preserve">В период работы включается время, отработанное в соответствии </w:t>
      </w:r>
      <w:r>
        <w:rPr>
          <w:rFonts w:eastAsia="Calibri" w:cs="Times New Roman"/>
          <w:szCs w:val="28"/>
        </w:rPr>
        <w:t xml:space="preserve">                               </w:t>
      </w:r>
      <w:r w:rsidRPr="00D1438B">
        <w:rPr>
          <w:rFonts w:eastAsia="Calibri" w:cs="Times New Roman"/>
          <w:szCs w:val="28"/>
        </w:rPr>
        <w:t>с табелем учета рабочего времени, а также время нахождения в служебной командировке, ежегодном оплачиваемом отпуске, участие в семинарах, курсах повышения квалификации, исполнение государственных, общественных обязанностей.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 xml:space="preserve">Размеры должностного оклада (оклада), стимулирующих выплат, входящих в месячный фонд оплаты труда, районного коэффициента </w:t>
      </w:r>
      <w:r>
        <w:rPr>
          <w:rFonts w:eastAsia="Calibri" w:cs="Times New Roman"/>
          <w:szCs w:val="28"/>
        </w:rPr>
        <w:t xml:space="preserve">                                       </w:t>
      </w:r>
      <w:r w:rsidRPr="00D1438B">
        <w:rPr>
          <w:rFonts w:eastAsia="Calibri" w:cs="Times New Roman"/>
          <w:szCs w:val="28"/>
        </w:rPr>
        <w:t xml:space="preserve">и процентной надбавки за работу в районах Крайнего Севера и приравненных </w:t>
      </w:r>
      <w:r>
        <w:rPr>
          <w:rFonts w:eastAsia="Calibri" w:cs="Times New Roman"/>
          <w:szCs w:val="28"/>
        </w:rPr>
        <w:t xml:space="preserve">              </w:t>
      </w:r>
      <w:r w:rsidRPr="00D1438B">
        <w:rPr>
          <w:rFonts w:eastAsia="Calibri" w:cs="Times New Roman"/>
          <w:szCs w:val="28"/>
        </w:rPr>
        <w:t xml:space="preserve">к ним местностях в целях определения размера премии по результатам работы </w:t>
      </w:r>
      <w:r>
        <w:rPr>
          <w:rFonts w:eastAsia="Calibri" w:cs="Times New Roman"/>
          <w:szCs w:val="28"/>
        </w:rPr>
        <w:t xml:space="preserve">           </w:t>
      </w:r>
      <w:r w:rsidRPr="00D1438B">
        <w:rPr>
          <w:rFonts w:eastAsia="Calibri" w:cs="Times New Roman"/>
          <w:szCs w:val="28"/>
        </w:rPr>
        <w:t>за квартал (год) определяются на последнюю календарную дату отчетного периода либо на дату прекращения трудового договора.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 xml:space="preserve">В случае перевода работника на иную должность у одного работодателя расчет премии по результатам работы за квартал (год) производится </w:t>
      </w:r>
      <w:r>
        <w:rPr>
          <w:rFonts w:eastAsia="Calibri" w:cs="Times New Roman"/>
          <w:szCs w:val="28"/>
        </w:rPr>
        <w:t xml:space="preserve">                                    </w:t>
      </w:r>
      <w:r w:rsidRPr="00D1438B">
        <w:rPr>
          <w:rFonts w:eastAsia="Calibri" w:cs="Times New Roman"/>
          <w:szCs w:val="28"/>
        </w:rPr>
        <w:t>за фактически отработанное время исходя из должностного оклада, установленного: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1)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 xml:space="preserve">по ранее занимаемой должности </w:t>
      </w:r>
      <w:r w:rsidR="008629CB">
        <w:rPr>
          <w:rFonts w:eastAsia="Calibri" w:cs="Times New Roman"/>
          <w:szCs w:val="28"/>
        </w:rPr>
        <w:t>–</w:t>
      </w:r>
      <w:r w:rsidRPr="00D1438B">
        <w:rPr>
          <w:rFonts w:eastAsia="Calibri" w:cs="Times New Roman"/>
          <w:szCs w:val="28"/>
        </w:rPr>
        <w:t xml:space="preserve"> на последний рабочий день по данной должности;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2)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 xml:space="preserve">по вновь занимаемой должности </w:t>
      </w:r>
      <w:r w:rsidR="008629CB">
        <w:rPr>
          <w:rFonts w:eastAsia="Calibri" w:cs="Times New Roman"/>
          <w:szCs w:val="28"/>
        </w:rPr>
        <w:t>–</w:t>
      </w:r>
      <w:r w:rsidRPr="00D1438B">
        <w:rPr>
          <w:rFonts w:eastAsia="Calibri" w:cs="Times New Roman"/>
          <w:szCs w:val="28"/>
        </w:rPr>
        <w:t xml:space="preserve"> на последнюю календарную дату отчетного периода.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17.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>Премия по результатам работы за квартал (год) выплачивается работникам, проработавшим полный квартал (год), а также работникам, проработавшим неполный квартал (год), по следующим причинам: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1) прием на работу;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2) отпуск по уходу за ребенком до достижения им возраста трех лет;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3) отпуск по беременности и родам;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4) прекращение трудового договора по следующим основаниям: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 xml:space="preserve">расторжение трудового договора по инициативе работника (выход </w:t>
      </w:r>
      <w:r>
        <w:rPr>
          <w:rFonts w:eastAsia="Calibri" w:cs="Times New Roman"/>
          <w:szCs w:val="28"/>
        </w:rPr>
        <w:t xml:space="preserve">                       </w:t>
      </w:r>
      <w:r w:rsidRPr="00D1438B">
        <w:rPr>
          <w:rFonts w:eastAsia="Calibri" w:cs="Times New Roman"/>
          <w:szCs w:val="28"/>
        </w:rPr>
        <w:t>на пенсию, уход за ребенком, поступление в образовательное учреждение);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>расторжение трудового договора по инициативе работодателя (ликвидация учреждения, сокращение численности или штата работников);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>перевод работника по его просьбе или с его согласия на работу к другому работодателю или переход на выборную должность;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>отказ работника от продолжения работы в связи с изменениями условий трудового договора</w:t>
      </w:r>
      <w:r w:rsidR="008629CB">
        <w:rPr>
          <w:rFonts w:eastAsia="Calibri" w:cs="Times New Roman"/>
          <w:szCs w:val="28"/>
        </w:rPr>
        <w:t>,</w:t>
      </w:r>
      <w:r w:rsidR="008629CB" w:rsidRPr="008629CB">
        <w:rPr>
          <w:rFonts w:eastAsia="Calibri" w:cs="Times New Roman"/>
          <w:szCs w:val="28"/>
        </w:rPr>
        <w:t xml:space="preserve"> </w:t>
      </w:r>
      <w:r w:rsidR="008629CB" w:rsidRPr="00D1438B">
        <w:rPr>
          <w:rFonts w:eastAsia="Calibri" w:cs="Times New Roman"/>
          <w:szCs w:val="28"/>
        </w:rPr>
        <w:t>определенных сторонами</w:t>
      </w:r>
      <w:r w:rsidRPr="00D1438B">
        <w:rPr>
          <w:rFonts w:eastAsia="Calibri" w:cs="Times New Roman"/>
          <w:szCs w:val="28"/>
        </w:rPr>
        <w:t>;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 xml:space="preserve">отказ работника от перевода на другую работу, необходимого </w:t>
      </w:r>
      <w:r>
        <w:rPr>
          <w:rFonts w:eastAsia="Calibri" w:cs="Times New Roman"/>
          <w:szCs w:val="28"/>
        </w:rPr>
        <w:t xml:space="preserve">                        </w:t>
      </w:r>
      <w:r w:rsidRPr="00D1438B">
        <w:rPr>
          <w:rFonts w:eastAsia="Calibri" w:cs="Times New Roman"/>
          <w:szCs w:val="28"/>
        </w:rPr>
        <w:t>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работы;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 xml:space="preserve">обстоятельства, не зависящие от воли сторон (призыв работника </w:t>
      </w:r>
      <w:r>
        <w:rPr>
          <w:rFonts w:eastAsia="Calibri" w:cs="Times New Roman"/>
          <w:szCs w:val="28"/>
        </w:rPr>
        <w:t xml:space="preserve">                            </w:t>
      </w:r>
      <w:r w:rsidRPr="00D1438B">
        <w:rPr>
          <w:rFonts w:eastAsia="Calibri" w:cs="Times New Roman"/>
          <w:szCs w:val="28"/>
        </w:rPr>
        <w:t xml:space="preserve">на военную службу или направление на замещающую ее альтернативную гражданскую службу; восстановление на работе работника, ранее выполнявшего эту работу, по решению государственной инспекции труда или суда; признание работника полностью неспособным к трудовой деятельности в соответствии </w:t>
      </w:r>
      <w:r>
        <w:rPr>
          <w:rFonts w:eastAsia="Calibri" w:cs="Times New Roman"/>
          <w:szCs w:val="28"/>
        </w:rPr>
        <w:t xml:space="preserve">                   </w:t>
      </w:r>
      <w:r w:rsidRPr="00D1438B">
        <w:rPr>
          <w:rFonts w:eastAsia="Calibri" w:cs="Times New Roman"/>
          <w:szCs w:val="28"/>
        </w:rPr>
        <w:t>с медицинским заключением, выданным в порядке, установленном федеральными законами и иными нормативными правовыми актами Российской Федерации; смерть работника);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>истечение срока трудового договора.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18.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 xml:space="preserve">Размер премии по результатам работы за квартал (год) снижается </w:t>
      </w:r>
      <w:r>
        <w:rPr>
          <w:rFonts w:eastAsia="Calibri" w:cs="Times New Roman"/>
          <w:szCs w:val="28"/>
        </w:rPr>
        <w:t xml:space="preserve">                    </w:t>
      </w:r>
      <w:r w:rsidRPr="00D1438B">
        <w:rPr>
          <w:rFonts w:eastAsia="Calibri" w:cs="Times New Roman"/>
          <w:szCs w:val="28"/>
        </w:rPr>
        <w:t xml:space="preserve">за невыполнение работниками учреждения условий, предусмотренных </w:t>
      </w:r>
      <w:r>
        <w:rPr>
          <w:rFonts w:eastAsia="Calibri" w:cs="Times New Roman"/>
          <w:szCs w:val="28"/>
        </w:rPr>
        <w:t xml:space="preserve">                              </w:t>
      </w:r>
      <w:r w:rsidRPr="00D1438B">
        <w:rPr>
          <w:rFonts w:eastAsia="Calibri" w:cs="Times New Roman"/>
          <w:szCs w:val="28"/>
        </w:rPr>
        <w:t xml:space="preserve">в </w:t>
      </w:r>
      <w:r>
        <w:rPr>
          <w:rFonts w:eastAsia="Calibri" w:cs="Times New Roman"/>
          <w:szCs w:val="28"/>
        </w:rPr>
        <w:t>п</w:t>
      </w:r>
      <w:r w:rsidRPr="00D1438B">
        <w:rPr>
          <w:rFonts w:eastAsia="Calibri" w:cs="Times New Roman"/>
          <w:szCs w:val="28"/>
        </w:rPr>
        <w:t>оложении об оплате труда работников учреждения.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 xml:space="preserve">Решение о снижении размера премии по результатам работы за квартал (год) принимается руководителем учреждения и оформляется приказом </w:t>
      </w:r>
      <w:r>
        <w:rPr>
          <w:rFonts w:eastAsia="Calibri" w:cs="Times New Roman"/>
          <w:szCs w:val="28"/>
        </w:rPr>
        <w:t xml:space="preserve">                          </w:t>
      </w:r>
      <w:r w:rsidRPr="00D1438B">
        <w:rPr>
          <w:rFonts w:eastAsia="Calibri" w:cs="Times New Roman"/>
          <w:szCs w:val="28"/>
        </w:rPr>
        <w:t>по учреждению.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19.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>Единовременное премирование.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 xml:space="preserve">Для работников муниципальных учреждений, состоящих в списочном составе (за исключением работников, находящихся в отпуске по уходу </w:t>
      </w:r>
      <w:r>
        <w:rPr>
          <w:rFonts w:eastAsia="Calibri" w:cs="Times New Roman"/>
          <w:szCs w:val="28"/>
        </w:rPr>
        <w:t xml:space="preserve">                                 </w:t>
      </w:r>
      <w:r w:rsidRPr="00D1438B">
        <w:rPr>
          <w:rFonts w:eastAsia="Calibri" w:cs="Times New Roman"/>
          <w:szCs w:val="28"/>
        </w:rPr>
        <w:t xml:space="preserve">за ребенком, в отпуске без сохранения заработной платы, продолжительность которого более 14 календарных дней), при соблюдении условия, указанного </w:t>
      </w:r>
      <w:r>
        <w:rPr>
          <w:rFonts w:eastAsia="Calibri" w:cs="Times New Roman"/>
          <w:szCs w:val="28"/>
        </w:rPr>
        <w:t xml:space="preserve">                           </w:t>
      </w:r>
      <w:r w:rsidRPr="00D1438B">
        <w:rPr>
          <w:rFonts w:eastAsia="Calibri" w:cs="Times New Roman"/>
          <w:szCs w:val="28"/>
        </w:rPr>
        <w:t xml:space="preserve">в пункте 13 раздела IV настоящего </w:t>
      </w:r>
      <w:r>
        <w:rPr>
          <w:rFonts w:eastAsia="Calibri" w:cs="Times New Roman"/>
          <w:szCs w:val="28"/>
        </w:rPr>
        <w:t>п</w:t>
      </w:r>
      <w:r w:rsidRPr="00D1438B">
        <w:rPr>
          <w:rFonts w:eastAsia="Calibri" w:cs="Times New Roman"/>
          <w:szCs w:val="28"/>
        </w:rPr>
        <w:t>оложения, устанавливается единовременное премирование: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>к профессиональному празднику, указанному в коллективном договоре учреждения;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 xml:space="preserve">в связи с юбилейными датами учреждения (5, 10, 15 лет и каждые последующие пять лет). Выплата единовременной премии к юбилейной дате учреждения осуществляется не позднее 12 месяцев со дня юбилейной даты учреждения в соответствии со сведениями, содержащимися в Едином государственном реестре юридических лиц, либо в соответствии с архивными документами, подтверждающими наступление юбилейной даты учреждения, </w:t>
      </w:r>
      <w:r>
        <w:rPr>
          <w:rFonts w:eastAsia="Calibri" w:cs="Times New Roman"/>
          <w:szCs w:val="28"/>
        </w:rPr>
        <w:t xml:space="preserve">               </w:t>
      </w:r>
      <w:r w:rsidRPr="00D1438B">
        <w:rPr>
          <w:rFonts w:eastAsia="Calibri" w:cs="Times New Roman"/>
          <w:szCs w:val="28"/>
        </w:rPr>
        <w:t xml:space="preserve">в отношении учреждений, созданных до 01.07.2002 на базе ведомственных организаций либо путем реорганизации, с учетом факта премирования </w:t>
      </w:r>
      <w:r>
        <w:rPr>
          <w:rFonts w:eastAsia="Calibri" w:cs="Times New Roman"/>
          <w:szCs w:val="28"/>
        </w:rPr>
        <w:t xml:space="preserve">                            </w:t>
      </w:r>
      <w:r w:rsidRPr="00D1438B">
        <w:rPr>
          <w:rFonts w:eastAsia="Calibri" w:cs="Times New Roman"/>
          <w:szCs w:val="28"/>
        </w:rPr>
        <w:t>за предыдущую юбилейную дату.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 xml:space="preserve">Размеры должностного оклада (оклада), стимулирующих выплат, входящих в месячный фонд оплаты труда, районного коэффициента </w:t>
      </w:r>
      <w:r>
        <w:rPr>
          <w:rFonts w:eastAsia="Calibri" w:cs="Times New Roman"/>
          <w:szCs w:val="28"/>
        </w:rPr>
        <w:t xml:space="preserve">                                        </w:t>
      </w:r>
      <w:r w:rsidRPr="00D1438B">
        <w:rPr>
          <w:rFonts w:eastAsia="Calibri" w:cs="Times New Roman"/>
          <w:szCs w:val="28"/>
        </w:rPr>
        <w:t xml:space="preserve">и процентной надбавки за работу в районах Крайнего Севера и приравненных </w:t>
      </w:r>
      <w:r>
        <w:rPr>
          <w:rFonts w:eastAsia="Calibri" w:cs="Times New Roman"/>
          <w:szCs w:val="28"/>
        </w:rPr>
        <w:t xml:space="preserve">                 </w:t>
      </w:r>
      <w:r w:rsidRPr="00D1438B">
        <w:rPr>
          <w:rFonts w:eastAsia="Calibri" w:cs="Times New Roman"/>
          <w:szCs w:val="28"/>
        </w:rPr>
        <w:t>к ним местностях в целях определения размера единовременного премирования определяются на дату издания приказа.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20.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>Премия за выполнение особо важного и сложного задания.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 xml:space="preserve">Премия за выполнение особо важного и сложного задания выплачивается за выполнение работ, договоров, разработку программ, законопроектов, методик и других документов, имеющих особую сложность, в результате которых получен экономический эффект или иные положительные результаты </w:t>
      </w:r>
      <w:r>
        <w:rPr>
          <w:rFonts w:eastAsia="Calibri" w:cs="Times New Roman"/>
          <w:szCs w:val="28"/>
        </w:rPr>
        <w:t xml:space="preserve">                              </w:t>
      </w:r>
      <w:r w:rsidRPr="00D1438B">
        <w:rPr>
          <w:rFonts w:eastAsia="Calibri" w:cs="Times New Roman"/>
          <w:szCs w:val="28"/>
        </w:rPr>
        <w:t>для улучшения социально-экономического положения в городском округе, определенной отрасли, сфере деятельности.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 xml:space="preserve">Экономический эффект </w:t>
      </w:r>
      <w:r>
        <w:rPr>
          <w:rFonts w:eastAsia="Calibri" w:cs="Times New Roman"/>
          <w:szCs w:val="28"/>
        </w:rPr>
        <w:t>–</w:t>
      </w:r>
      <w:r w:rsidRPr="00D1438B">
        <w:rPr>
          <w:rFonts w:eastAsia="Calibri" w:cs="Times New Roman"/>
          <w:szCs w:val="28"/>
        </w:rPr>
        <w:t xml:space="preserve"> реальная экономия бюджетных средств </w:t>
      </w:r>
      <w:r>
        <w:rPr>
          <w:rFonts w:eastAsia="Calibri" w:cs="Times New Roman"/>
          <w:szCs w:val="28"/>
        </w:rPr>
        <w:t xml:space="preserve">                         </w:t>
      </w:r>
      <w:r w:rsidRPr="00D1438B">
        <w:rPr>
          <w:rFonts w:eastAsia="Calibri" w:cs="Times New Roman"/>
          <w:szCs w:val="28"/>
        </w:rPr>
        <w:t>или получение дополнительных бюджетных доходов.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 xml:space="preserve">Иной положительный результат </w:t>
      </w:r>
      <w:r>
        <w:rPr>
          <w:rFonts w:eastAsia="Calibri" w:cs="Times New Roman"/>
          <w:szCs w:val="28"/>
        </w:rPr>
        <w:t>–</w:t>
      </w:r>
      <w:r w:rsidRPr="00D1438B">
        <w:rPr>
          <w:rFonts w:eastAsia="Calibri" w:cs="Times New Roman"/>
          <w:szCs w:val="28"/>
        </w:rPr>
        <w:t xml:space="preserve"> получение положительных результатов, не связанных с денежными средствами.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 xml:space="preserve">Решение о выплате премии за выполнение особо важного и сложного задания оформляется приказом руководителя учреждения, подготовленным </w:t>
      </w:r>
      <w:r>
        <w:rPr>
          <w:rFonts w:eastAsia="Calibri" w:cs="Times New Roman"/>
          <w:szCs w:val="28"/>
        </w:rPr>
        <w:t xml:space="preserve">                        </w:t>
      </w:r>
      <w:r w:rsidRPr="00D1438B">
        <w:rPr>
          <w:rFonts w:eastAsia="Calibri" w:cs="Times New Roman"/>
          <w:szCs w:val="28"/>
        </w:rPr>
        <w:t>на основании распоряжения Администрации города, содержащего рекомендации руководителю учреждения произвести выплату денежного поощрения работникам, участвовавшим в выполнении особо важного и сложного задания.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При определении размера премии учитывается степень участия каждого работника в выполнении задания. Конкретный размер премии устанавливается приказом руководителя учреждения по согласованию с главным распорядителем бюджетных средств и не может превышать одного месячного фонда оплаты труда по основной занимаемой должности на дату выхода приказа.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Пояснительная записка к приказу руководителя учреждения о выплате премии за выполнение особо важных и сложных заданий должна содержать информацию о показателях наличия экономического эффекта или иного положительного результата.</w:t>
      </w:r>
    </w:p>
    <w:p w:rsidR="00D1438B" w:rsidRPr="00D1438B" w:rsidRDefault="00D1438B" w:rsidP="00D1438B">
      <w:pPr>
        <w:shd w:val="clear" w:color="auto" w:fill="FFFFFF"/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 xml:space="preserve">Размеры должностного оклада (оклада), стимулирующих выплат, входящих в месячный фонд оплаты труда, районного коэффициента </w:t>
      </w:r>
      <w:r>
        <w:rPr>
          <w:rFonts w:eastAsia="Calibri" w:cs="Times New Roman"/>
          <w:szCs w:val="28"/>
        </w:rPr>
        <w:t xml:space="preserve">                                      </w:t>
      </w:r>
      <w:r w:rsidRPr="00D1438B">
        <w:rPr>
          <w:rFonts w:eastAsia="Calibri" w:cs="Times New Roman"/>
          <w:szCs w:val="28"/>
        </w:rPr>
        <w:t>и процентной надбавки за работу в районах Крайнего Севера и приравненных</w:t>
      </w:r>
      <w:r>
        <w:rPr>
          <w:rFonts w:eastAsia="Calibri" w:cs="Times New Roman"/>
          <w:szCs w:val="28"/>
        </w:rPr>
        <w:t xml:space="preserve">                    </w:t>
      </w:r>
      <w:r w:rsidRPr="00D1438B">
        <w:rPr>
          <w:rFonts w:eastAsia="Calibri" w:cs="Times New Roman"/>
          <w:szCs w:val="28"/>
        </w:rPr>
        <w:t xml:space="preserve"> к ним местностях в целях определения размера премии за выполнение особо важного и сложного задания определяются на дату издания приказа.</w:t>
      </w:r>
    </w:p>
    <w:p w:rsidR="00D1438B" w:rsidRPr="00D1438B" w:rsidRDefault="00D1438B" w:rsidP="00D1438B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21.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>Для принятия решения об установлении (изменении, отмене) работникам выплат стимулирующего характера в учреждении создается соответствующая комиссия с участием представительного органа работников».</w:t>
      </w:r>
    </w:p>
    <w:p w:rsidR="00D1438B" w:rsidRPr="00D1438B" w:rsidRDefault="00D1438B" w:rsidP="00D1438B">
      <w:pPr>
        <w:ind w:firstLine="709"/>
        <w:contextualSpacing/>
        <w:jc w:val="both"/>
        <w:rPr>
          <w:rFonts w:eastAsia="Calibri" w:cs="Times New Roman"/>
          <w:szCs w:val="28"/>
        </w:rPr>
      </w:pPr>
      <w:bookmarkStart w:id="5" w:name="sub_5"/>
      <w:r w:rsidRPr="00D1438B">
        <w:rPr>
          <w:rFonts w:eastAsia="Calibri" w:cs="Times New Roman"/>
          <w:szCs w:val="28"/>
        </w:rPr>
        <w:t>2.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 xml:space="preserve">Департаменту массовых коммуникаций и аналитики разместить настоящее постановление на </w:t>
      </w:r>
      <w:hyperlink r:id="rId6" w:history="1">
        <w:r w:rsidRPr="00D1438B">
          <w:rPr>
            <w:rFonts w:eastAsia="Calibri" w:cs="Times New Roman"/>
            <w:szCs w:val="28"/>
          </w:rPr>
          <w:t>официальном портале</w:t>
        </w:r>
      </w:hyperlink>
      <w:r w:rsidRPr="00D1438B">
        <w:rPr>
          <w:rFonts w:eastAsia="Calibri" w:cs="Times New Roman"/>
          <w:szCs w:val="28"/>
        </w:rPr>
        <w:t xml:space="preserve"> Администрации города: www.admsurgut.ru.</w:t>
      </w:r>
    </w:p>
    <w:p w:rsidR="00D1438B" w:rsidRPr="00D1438B" w:rsidRDefault="00D1438B" w:rsidP="00D1438B">
      <w:pPr>
        <w:ind w:firstLine="709"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3.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>Муниципальному казенному учреждению «Наш город»:</w:t>
      </w:r>
    </w:p>
    <w:p w:rsidR="00D1438B" w:rsidRPr="00D1438B" w:rsidRDefault="00D1438B" w:rsidP="00D1438B">
      <w:pPr>
        <w:ind w:firstLine="709"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3.1.</w:t>
      </w:r>
      <w:r>
        <w:rPr>
          <w:rFonts w:eastAsia="Calibri" w:cs="Times New Roman"/>
          <w:szCs w:val="28"/>
        </w:rPr>
        <w:t xml:space="preserve"> </w:t>
      </w:r>
      <w:hyperlink r:id="rId7" w:history="1">
        <w:r w:rsidRPr="00D1438B">
          <w:rPr>
            <w:rFonts w:eastAsia="Calibri" w:cs="Times New Roman"/>
            <w:szCs w:val="28"/>
          </w:rPr>
          <w:t>Опубликовать</w:t>
        </w:r>
      </w:hyperlink>
      <w:r w:rsidRPr="00D1438B">
        <w:rPr>
          <w:rFonts w:eastAsia="Calibri" w:cs="Times New Roman"/>
          <w:szCs w:val="28"/>
        </w:rPr>
        <w:t xml:space="preserve"> (разместить) настоящее постановление в сетевом издании «Официальные документы города Сургута»: </w:t>
      </w:r>
      <w:r w:rsidRPr="00D1438B">
        <w:rPr>
          <w:rFonts w:eastAsia="Calibri" w:cs="Times New Roman"/>
          <w:szCs w:val="28"/>
          <w:lang w:val="en-US"/>
        </w:rPr>
        <w:t>docsurgut</w:t>
      </w:r>
      <w:r w:rsidRPr="00D1438B">
        <w:rPr>
          <w:rFonts w:eastAsia="Calibri" w:cs="Times New Roman"/>
          <w:szCs w:val="28"/>
        </w:rPr>
        <w:t>.</w:t>
      </w:r>
      <w:r w:rsidRPr="00D1438B">
        <w:rPr>
          <w:rFonts w:eastAsia="Calibri" w:cs="Times New Roman"/>
          <w:szCs w:val="28"/>
          <w:lang w:val="en-US"/>
        </w:rPr>
        <w:t>ru</w:t>
      </w:r>
      <w:r w:rsidRPr="00D1438B">
        <w:rPr>
          <w:rFonts w:eastAsia="Calibri" w:cs="Times New Roman"/>
          <w:szCs w:val="28"/>
        </w:rPr>
        <w:t>.</w:t>
      </w:r>
    </w:p>
    <w:p w:rsidR="00D1438B" w:rsidRPr="00D1438B" w:rsidRDefault="00D1438B" w:rsidP="00D1438B">
      <w:pPr>
        <w:ind w:firstLine="709"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3.2.</w:t>
      </w:r>
      <w:r>
        <w:rPr>
          <w:rFonts w:eastAsia="Calibri" w:cs="Times New Roman"/>
          <w:szCs w:val="28"/>
        </w:rPr>
        <w:t xml:space="preserve"> </w:t>
      </w:r>
      <w:hyperlink r:id="rId8" w:history="1">
        <w:r w:rsidRPr="00D1438B">
          <w:rPr>
            <w:rFonts w:eastAsia="Calibri" w:cs="Times New Roman"/>
            <w:szCs w:val="28"/>
          </w:rPr>
          <w:t>Опубликовать</w:t>
        </w:r>
      </w:hyperlink>
      <w:r w:rsidRPr="00D1438B">
        <w:rPr>
          <w:rFonts w:eastAsia="Calibri" w:cs="Times New Roman"/>
          <w:szCs w:val="28"/>
        </w:rPr>
        <w:t xml:space="preserve"> настоящее постановление в газете «Сургутские ведомости».</w:t>
      </w:r>
    </w:p>
    <w:bookmarkEnd w:id="5"/>
    <w:p w:rsidR="00D1438B" w:rsidRPr="00D1438B" w:rsidRDefault="00D1438B" w:rsidP="00D1438B">
      <w:pPr>
        <w:ind w:firstLine="709"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4.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  <w:shd w:val="clear" w:color="auto" w:fill="FFFFFF"/>
        </w:rPr>
        <w:t xml:space="preserve">Настоящее постановление вступает в силу после его </w:t>
      </w:r>
      <w:hyperlink r:id="rId9" w:anchor="/document/45226611/entry/0" w:history="1">
        <w:r w:rsidRPr="00D1438B">
          <w:rPr>
            <w:rFonts w:eastAsia="Calibri" w:cs="Times New Roman"/>
            <w:szCs w:val="28"/>
          </w:rPr>
          <w:t>официального опубликования</w:t>
        </w:r>
      </w:hyperlink>
      <w:r w:rsidRPr="00D1438B">
        <w:rPr>
          <w:rFonts w:eastAsia="Calibri" w:cs="Times New Roman"/>
          <w:szCs w:val="28"/>
        </w:rPr>
        <w:t>.</w:t>
      </w:r>
    </w:p>
    <w:p w:rsidR="00D1438B" w:rsidRPr="00D1438B" w:rsidRDefault="00D1438B" w:rsidP="00D1438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D1438B">
        <w:rPr>
          <w:rFonts w:eastAsia="Calibri" w:cs="Times New Roman"/>
          <w:szCs w:val="28"/>
        </w:rPr>
        <w:t>5.</w:t>
      </w:r>
      <w:r>
        <w:rPr>
          <w:rFonts w:eastAsia="Calibri" w:cs="Times New Roman"/>
          <w:szCs w:val="28"/>
        </w:rPr>
        <w:t xml:space="preserve"> </w:t>
      </w:r>
      <w:r w:rsidRPr="00D1438B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города, курирующего сферу бюджета и финансов.</w:t>
      </w:r>
    </w:p>
    <w:p w:rsidR="00D1438B" w:rsidRPr="00D1438B" w:rsidRDefault="00D1438B" w:rsidP="00D1438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D1438B" w:rsidRPr="00D1438B" w:rsidRDefault="00D1438B" w:rsidP="00D1438B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D1438B" w:rsidRPr="00D1438B" w:rsidRDefault="00D1438B" w:rsidP="00D1438B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CA20F4" w:rsidRPr="00CA20F4" w:rsidRDefault="00CA20F4" w:rsidP="00CA20F4">
      <w:pPr>
        <w:jc w:val="both"/>
        <w:rPr>
          <w:rFonts w:eastAsia="Times New Roman" w:cs="Times New Roman"/>
          <w:szCs w:val="28"/>
          <w:lang w:eastAsia="ru-RU"/>
        </w:rPr>
      </w:pPr>
      <w:r w:rsidRPr="00CA20F4">
        <w:rPr>
          <w:rFonts w:eastAsia="Times New Roman" w:cs="Times New Roman"/>
          <w:szCs w:val="28"/>
          <w:lang w:eastAsia="ru-RU"/>
        </w:rPr>
        <w:t xml:space="preserve">И.о. Главы города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A20F4">
        <w:rPr>
          <w:rFonts w:eastAsia="Times New Roman" w:cs="Times New Roman"/>
          <w:szCs w:val="28"/>
          <w:lang w:eastAsia="ru-RU"/>
        </w:rPr>
        <w:t xml:space="preserve">                                               А.М. Кириленко</w:t>
      </w:r>
    </w:p>
    <w:p w:rsidR="00CA20F4" w:rsidRPr="00CA20F4" w:rsidRDefault="00CA20F4" w:rsidP="00CA20F4">
      <w:pPr>
        <w:jc w:val="both"/>
        <w:rPr>
          <w:rFonts w:eastAsia="Times New Roman" w:cs="Times New Roman"/>
          <w:szCs w:val="28"/>
          <w:lang w:eastAsia="ru-RU"/>
        </w:rPr>
      </w:pPr>
    </w:p>
    <w:sectPr w:rsidR="00CA20F4" w:rsidRPr="00CA20F4" w:rsidSect="00CA20F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A59" w:rsidRDefault="00A17A59" w:rsidP="00D1438B">
      <w:r>
        <w:separator/>
      </w:r>
    </w:p>
  </w:endnote>
  <w:endnote w:type="continuationSeparator" w:id="0">
    <w:p w:rsidR="00A17A59" w:rsidRDefault="00A17A59" w:rsidP="00D1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A59" w:rsidRDefault="00A17A59" w:rsidP="00D1438B">
      <w:r>
        <w:separator/>
      </w:r>
    </w:p>
  </w:footnote>
  <w:footnote w:type="continuationSeparator" w:id="0">
    <w:p w:rsidR="00A17A59" w:rsidRDefault="00A17A59" w:rsidP="00D14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D74A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B234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06433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06433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06433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8B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754BD"/>
    <w:rsid w:val="0008535E"/>
    <w:rsid w:val="00085606"/>
    <w:rsid w:val="00094F9E"/>
    <w:rsid w:val="000A3EC0"/>
    <w:rsid w:val="000A4F62"/>
    <w:rsid w:val="000B0DB9"/>
    <w:rsid w:val="000B4D3F"/>
    <w:rsid w:val="000B7286"/>
    <w:rsid w:val="000C2B57"/>
    <w:rsid w:val="000C6FCF"/>
    <w:rsid w:val="000D4BAF"/>
    <w:rsid w:val="000D5373"/>
    <w:rsid w:val="000E1FAB"/>
    <w:rsid w:val="000E2706"/>
    <w:rsid w:val="000E4B00"/>
    <w:rsid w:val="000E5245"/>
    <w:rsid w:val="000E53DD"/>
    <w:rsid w:val="000E587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7366"/>
    <w:rsid w:val="00147AEA"/>
    <w:rsid w:val="00151B86"/>
    <w:rsid w:val="001565F7"/>
    <w:rsid w:val="00164617"/>
    <w:rsid w:val="001650B3"/>
    <w:rsid w:val="00166831"/>
    <w:rsid w:val="00167AA9"/>
    <w:rsid w:val="00173F20"/>
    <w:rsid w:val="00174B2E"/>
    <w:rsid w:val="001766E8"/>
    <w:rsid w:val="00180A58"/>
    <w:rsid w:val="0018170C"/>
    <w:rsid w:val="00183AC8"/>
    <w:rsid w:val="00183B79"/>
    <w:rsid w:val="00184745"/>
    <w:rsid w:val="00184F38"/>
    <w:rsid w:val="0018613B"/>
    <w:rsid w:val="001870CC"/>
    <w:rsid w:val="0019349E"/>
    <w:rsid w:val="001A10E6"/>
    <w:rsid w:val="001A40AF"/>
    <w:rsid w:val="001A4387"/>
    <w:rsid w:val="001A6D2D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13E0"/>
    <w:rsid w:val="00224BA9"/>
    <w:rsid w:val="002329BD"/>
    <w:rsid w:val="002431CF"/>
    <w:rsid w:val="0024462B"/>
    <w:rsid w:val="00245207"/>
    <w:rsid w:val="00245603"/>
    <w:rsid w:val="00246F26"/>
    <w:rsid w:val="0025022D"/>
    <w:rsid w:val="00257C19"/>
    <w:rsid w:val="002620B8"/>
    <w:rsid w:val="00263EFA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8284A"/>
    <w:rsid w:val="0029345A"/>
    <w:rsid w:val="00296CFE"/>
    <w:rsid w:val="002979E9"/>
    <w:rsid w:val="002A5320"/>
    <w:rsid w:val="002A79E6"/>
    <w:rsid w:val="002A7EB1"/>
    <w:rsid w:val="002B15E6"/>
    <w:rsid w:val="002B236E"/>
    <w:rsid w:val="002B4DB3"/>
    <w:rsid w:val="002B6A19"/>
    <w:rsid w:val="002C17F5"/>
    <w:rsid w:val="002C542F"/>
    <w:rsid w:val="002D10AD"/>
    <w:rsid w:val="002D1C9E"/>
    <w:rsid w:val="002D7C0D"/>
    <w:rsid w:val="002E206C"/>
    <w:rsid w:val="002E358E"/>
    <w:rsid w:val="002E4836"/>
    <w:rsid w:val="002F0301"/>
    <w:rsid w:val="002F1ABB"/>
    <w:rsid w:val="002F353B"/>
    <w:rsid w:val="0030391A"/>
    <w:rsid w:val="00303D1B"/>
    <w:rsid w:val="003048AC"/>
    <w:rsid w:val="003049FC"/>
    <w:rsid w:val="00307126"/>
    <w:rsid w:val="00307888"/>
    <w:rsid w:val="00307BD7"/>
    <w:rsid w:val="0031384F"/>
    <w:rsid w:val="00314467"/>
    <w:rsid w:val="00315058"/>
    <w:rsid w:val="003157C6"/>
    <w:rsid w:val="00322648"/>
    <w:rsid w:val="0032569B"/>
    <w:rsid w:val="00325DD5"/>
    <w:rsid w:val="0033107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24E5"/>
    <w:rsid w:val="003755A0"/>
    <w:rsid w:val="00376D90"/>
    <w:rsid w:val="0037703F"/>
    <w:rsid w:val="003825BC"/>
    <w:rsid w:val="00382EFB"/>
    <w:rsid w:val="00384983"/>
    <w:rsid w:val="00391D11"/>
    <w:rsid w:val="00393A64"/>
    <w:rsid w:val="00395453"/>
    <w:rsid w:val="0039737C"/>
    <w:rsid w:val="003A1DAE"/>
    <w:rsid w:val="003A2CC0"/>
    <w:rsid w:val="003A2EC0"/>
    <w:rsid w:val="003B06CD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213C"/>
    <w:rsid w:val="003F5474"/>
    <w:rsid w:val="0040342B"/>
    <w:rsid w:val="00412E0E"/>
    <w:rsid w:val="00415DF0"/>
    <w:rsid w:val="00416B48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82077"/>
    <w:rsid w:val="00483B40"/>
    <w:rsid w:val="0048663C"/>
    <w:rsid w:val="004877A5"/>
    <w:rsid w:val="00490F39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1425"/>
    <w:rsid w:val="004B5588"/>
    <w:rsid w:val="004C0F46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7BB6"/>
    <w:rsid w:val="005133C7"/>
    <w:rsid w:val="0051368F"/>
    <w:rsid w:val="005143A1"/>
    <w:rsid w:val="005167D7"/>
    <w:rsid w:val="005204ED"/>
    <w:rsid w:val="00523341"/>
    <w:rsid w:val="00526C59"/>
    <w:rsid w:val="0053018C"/>
    <w:rsid w:val="00544452"/>
    <w:rsid w:val="005451D3"/>
    <w:rsid w:val="00551248"/>
    <w:rsid w:val="00551FB5"/>
    <w:rsid w:val="005522CB"/>
    <w:rsid w:val="0055232A"/>
    <w:rsid w:val="005531C3"/>
    <w:rsid w:val="00553ABD"/>
    <w:rsid w:val="00555DD1"/>
    <w:rsid w:val="005611CF"/>
    <w:rsid w:val="005666B4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B05B0"/>
    <w:rsid w:val="005B234F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0185"/>
    <w:rsid w:val="006008AE"/>
    <w:rsid w:val="0060440A"/>
    <w:rsid w:val="0060786C"/>
    <w:rsid w:val="00611AB9"/>
    <w:rsid w:val="00613311"/>
    <w:rsid w:val="0061457E"/>
    <w:rsid w:val="00615636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2182"/>
    <w:rsid w:val="0069339E"/>
    <w:rsid w:val="00694D50"/>
    <w:rsid w:val="006A4E31"/>
    <w:rsid w:val="006C1CD0"/>
    <w:rsid w:val="006C3390"/>
    <w:rsid w:val="006C3606"/>
    <w:rsid w:val="006C680E"/>
    <w:rsid w:val="006D219F"/>
    <w:rsid w:val="006D56E1"/>
    <w:rsid w:val="006E3D54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3F29"/>
    <w:rsid w:val="00725B4A"/>
    <w:rsid w:val="00726AB5"/>
    <w:rsid w:val="007320B7"/>
    <w:rsid w:val="00732F49"/>
    <w:rsid w:val="00733EB1"/>
    <w:rsid w:val="0074491C"/>
    <w:rsid w:val="00744A8E"/>
    <w:rsid w:val="00746BA4"/>
    <w:rsid w:val="00746EBD"/>
    <w:rsid w:val="007471B7"/>
    <w:rsid w:val="00747399"/>
    <w:rsid w:val="00752062"/>
    <w:rsid w:val="00753325"/>
    <w:rsid w:val="0075693D"/>
    <w:rsid w:val="007579BA"/>
    <w:rsid w:val="00757E65"/>
    <w:rsid w:val="007653DE"/>
    <w:rsid w:val="007658CB"/>
    <w:rsid w:val="00766357"/>
    <w:rsid w:val="0077651B"/>
    <w:rsid w:val="0078103B"/>
    <w:rsid w:val="0078123D"/>
    <w:rsid w:val="00781346"/>
    <w:rsid w:val="00790555"/>
    <w:rsid w:val="007926F1"/>
    <w:rsid w:val="00797C46"/>
    <w:rsid w:val="007A4C29"/>
    <w:rsid w:val="007A5499"/>
    <w:rsid w:val="007A6856"/>
    <w:rsid w:val="007B52F7"/>
    <w:rsid w:val="007C1557"/>
    <w:rsid w:val="007C428F"/>
    <w:rsid w:val="007C4B5F"/>
    <w:rsid w:val="007C4BF6"/>
    <w:rsid w:val="007D2519"/>
    <w:rsid w:val="007E63CE"/>
    <w:rsid w:val="007E751E"/>
    <w:rsid w:val="007F2561"/>
    <w:rsid w:val="007F25C4"/>
    <w:rsid w:val="007F5043"/>
    <w:rsid w:val="007F71F8"/>
    <w:rsid w:val="00801109"/>
    <w:rsid w:val="008019EC"/>
    <w:rsid w:val="00802694"/>
    <w:rsid w:val="00804B51"/>
    <w:rsid w:val="00804BEF"/>
    <w:rsid w:val="00805E4D"/>
    <w:rsid w:val="0080774C"/>
    <w:rsid w:val="00812BA7"/>
    <w:rsid w:val="00812F55"/>
    <w:rsid w:val="0081715F"/>
    <w:rsid w:val="008216FF"/>
    <w:rsid w:val="00824998"/>
    <w:rsid w:val="00827A03"/>
    <w:rsid w:val="00827C3A"/>
    <w:rsid w:val="00827EA3"/>
    <w:rsid w:val="00834048"/>
    <w:rsid w:val="0083430A"/>
    <w:rsid w:val="008353E2"/>
    <w:rsid w:val="00843CC4"/>
    <w:rsid w:val="00846556"/>
    <w:rsid w:val="00847456"/>
    <w:rsid w:val="0085086C"/>
    <w:rsid w:val="008621B7"/>
    <w:rsid w:val="008629CB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5709"/>
    <w:rsid w:val="00881F37"/>
    <w:rsid w:val="00882266"/>
    <w:rsid w:val="00883898"/>
    <w:rsid w:val="00885B80"/>
    <w:rsid w:val="0088759E"/>
    <w:rsid w:val="008925C7"/>
    <w:rsid w:val="00892798"/>
    <w:rsid w:val="008A0312"/>
    <w:rsid w:val="008A03DF"/>
    <w:rsid w:val="008A65EC"/>
    <w:rsid w:val="008A77B9"/>
    <w:rsid w:val="008A7F86"/>
    <w:rsid w:val="008B2F3A"/>
    <w:rsid w:val="008B3B6A"/>
    <w:rsid w:val="008B3C9E"/>
    <w:rsid w:val="008B4FF8"/>
    <w:rsid w:val="008C2119"/>
    <w:rsid w:val="008C276B"/>
    <w:rsid w:val="008C5AE2"/>
    <w:rsid w:val="008D0B3F"/>
    <w:rsid w:val="008D5E4A"/>
    <w:rsid w:val="008E1875"/>
    <w:rsid w:val="008E4CCE"/>
    <w:rsid w:val="008E4F53"/>
    <w:rsid w:val="008F4D94"/>
    <w:rsid w:val="008F7AC4"/>
    <w:rsid w:val="00903C0A"/>
    <w:rsid w:val="00910918"/>
    <w:rsid w:val="00910A5B"/>
    <w:rsid w:val="009152B6"/>
    <w:rsid w:val="0091789D"/>
    <w:rsid w:val="009306B2"/>
    <w:rsid w:val="009371AF"/>
    <w:rsid w:val="00941B36"/>
    <w:rsid w:val="00942CA5"/>
    <w:rsid w:val="00946BF0"/>
    <w:rsid w:val="00951383"/>
    <w:rsid w:val="00952EC8"/>
    <w:rsid w:val="00955287"/>
    <w:rsid w:val="0095633A"/>
    <w:rsid w:val="0095701F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45F6"/>
    <w:rsid w:val="00987806"/>
    <w:rsid w:val="00990D39"/>
    <w:rsid w:val="009915E9"/>
    <w:rsid w:val="009933B7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C01F4"/>
    <w:rsid w:val="009C192F"/>
    <w:rsid w:val="009C71F9"/>
    <w:rsid w:val="009D1207"/>
    <w:rsid w:val="009E03EA"/>
    <w:rsid w:val="009E03EC"/>
    <w:rsid w:val="009E2B6F"/>
    <w:rsid w:val="009E66EC"/>
    <w:rsid w:val="009E6A3B"/>
    <w:rsid w:val="009F1F10"/>
    <w:rsid w:val="009F4F5C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17A59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3D4B"/>
    <w:rsid w:val="00A44CCD"/>
    <w:rsid w:val="00A45E41"/>
    <w:rsid w:val="00A47CC6"/>
    <w:rsid w:val="00A51D99"/>
    <w:rsid w:val="00A61214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3087"/>
    <w:rsid w:val="00A95932"/>
    <w:rsid w:val="00AA421C"/>
    <w:rsid w:val="00AA6D56"/>
    <w:rsid w:val="00AA787B"/>
    <w:rsid w:val="00AB0499"/>
    <w:rsid w:val="00AB1948"/>
    <w:rsid w:val="00AB3B3A"/>
    <w:rsid w:val="00AD16BF"/>
    <w:rsid w:val="00AD57F3"/>
    <w:rsid w:val="00AD74A8"/>
    <w:rsid w:val="00AD7972"/>
    <w:rsid w:val="00AE3261"/>
    <w:rsid w:val="00AE3D53"/>
    <w:rsid w:val="00AE4F63"/>
    <w:rsid w:val="00AE7187"/>
    <w:rsid w:val="00AE75DE"/>
    <w:rsid w:val="00AE7702"/>
    <w:rsid w:val="00AF09D8"/>
    <w:rsid w:val="00AF1B0E"/>
    <w:rsid w:val="00AF42F0"/>
    <w:rsid w:val="00B06C47"/>
    <w:rsid w:val="00B06C88"/>
    <w:rsid w:val="00B111DE"/>
    <w:rsid w:val="00B12AE8"/>
    <w:rsid w:val="00B12C67"/>
    <w:rsid w:val="00B13B5D"/>
    <w:rsid w:val="00B22E78"/>
    <w:rsid w:val="00B25B19"/>
    <w:rsid w:val="00B32961"/>
    <w:rsid w:val="00B33CA0"/>
    <w:rsid w:val="00B36176"/>
    <w:rsid w:val="00B36349"/>
    <w:rsid w:val="00B374A5"/>
    <w:rsid w:val="00B37E39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4609"/>
    <w:rsid w:val="00BA4ED4"/>
    <w:rsid w:val="00BA5F82"/>
    <w:rsid w:val="00BA6928"/>
    <w:rsid w:val="00BA79F7"/>
    <w:rsid w:val="00BB02CE"/>
    <w:rsid w:val="00BB1835"/>
    <w:rsid w:val="00BB3394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52DA"/>
    <w:rsid w:val="00BF5B55"/>
    <w:rsid w:val="00BF733E"/>
    <w:rsid w:val="00BF7B5F"/>
    <w:rsid w:val="00C0386C"/>
    <w:rsid w:val="00C03D8C"/>
    <w:rsid w:val="00C03DE3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0F4"/>
    <w:rsid w:val="00CA25AD"/>
    <w:rsid w:val="00CA3B5F"/>
    <w:rsid w:val="00CB1DB2"/>
    <w:rsid w:val="00CB73B5"/>
    <w:rsid w:val="00CC06DB"/>
    <w:rsid w:val="00CC5A57"/>
    <w:rsid w:val="00CC6029"/>
    <w:rsid w:val="00CC60F6"/>
    <w:rsid w:val="00CC67B1"/>
    <w:rsid w:val="00CD2575"/>
    <w:rsid w:val="00CE5040"/>
    <w:rsid w:val="00CE7CAB"/>
    <w:rsid w:val="00CF25A8"/>
    <w:rsid w:val="00CF4F39"/>
    <w:rsid w:val="00D0647B"/>
    <w:rsid w:val="00D1104F"/>
    <w:rsid w:val="00D120CC"/>
    <w:rsid w:val="00D1438B"/>
    <w:rsid w:val="00D174B1"/>
    <w:rsid w:val="00D218F5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441DB"/>
    <w:rsid w:val="00D51730"/>
    <w:rsid w:val="00D568B7"/>
    <w:rsid w:val="00D57133"/>
    <w:rsid w:val="00D61A53"/>
    <w:rsid w:val="00D71C8B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3AE3"/>
    <w:rsid w:val="00DD468F"/>
    <w:rsid w:val="00DE023C"/>
    <w:rsid w:val="00DE0BA5"/>
    <w:rsid w:val="00DE329A"/>
    <w:rsid w:val="00DF0D04"/>
    <w:rsid w:val="00DF3153"/>
    <w:rsid w:val="00DF7208"/>
    <w:rsid w:val="00E02182"/>
    <w:rsid w:val="00E06433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66"/>
    <w:rsid w:val="00E54D72"/>
    <w:rsid w:val="00E60099"/>
    <w:rsid w:val="00E60BD6"/>
    <w:rsid w:val="00E618A3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6CAC"/>
    <w:rsid w:val="00E878D7"/>
    <w:rsid w:val="00E90BE2"/>
    <w:rsid w:val="00E92CE6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6DDC"/>
    <w:rsid w:val="00EF1CC5"/>
    <w:rsid w:val="00EF3224"/>
    <w:rsid w:val="00EF33F6"/>
    <w:rsid w:val="00EF4AE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320E8"/>
    <w:rsid w:val="00F329AC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03E9"/>
    <w:rsid w:val="00F8231B"/>
    <w:rsid w:val="00F85F7D"/>
    <w:rsid w:val="00F90605"/>
    <w:rsid w:val="00F9305E"/>
    <w:rsid w:val="00F95604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47A8"/>
    <w:rsid w:val="00FC4A9F"/>
    <w:rsid w:val="00FC57A3"/>
    <w:rsid w:val="00FD1878"/>
    <w:rsid w:val="00FD6CA8"/>
    <w:rsid w:val="00FE337D"/>
    <w:rsid w:val="00FE3E60"/>
    <w:rsid w:val="00FE4530"/>
    <w:rsid w:val="00FE4608"/>
    <w:rsid w:val="00FF262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7AF038A-5F0C-485E-9B9F-90532E51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143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1438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143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438B"/>
    <w:rPr>
      <w:rFonts w:ascii="Times New Roman" w:hAnsi="Times New Roman"/>
      <w:sz w:val="28"/>
    </w:rPr>
  </w:style>
  <w:style w:type="character" w:styleId="a8">
    <w:name w:val="page number"/>
    <w:basedOn w:val="a0"/>
    <w:rsid w:val="00D1438B"/>
  </w:style>
  <w:style w:type="table" w:customStyle="1" w:styleId="1">
    <w:name w:val="Сетка таблицы1"/>
    <w:basedOn w:val="a1"/>
    <w:next w:val="a3"/>
    <w:uiPriority w:val="39"/>
    <w:rsid w:val="00D143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14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3214503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/redirect/73214503/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29109202/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4129</Words>
  <Characters>23541</Characters>
  <Application>Microsoft Office Word</Application>
  <DocSecurity>0</DocSecurity>
  <Lines>196</Lines>
  <Paragraphs>55</Paragraphs>
  <ScaleCrop>false</ScaleCrop>
  <Company/>
  <LinksUpToDate>false</LinksUpToDate>
  <CharactersWithSpaces>27615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2024-03-26T07:46:00Z</cp:lastPrinted>
  <dcterms:created xsi:type="dcterms:W3CDTF">2024-03-29T06:23:00Z</dcterms:created>
  <dcterms:modified xsi:type="dcterms:W3CDTF">2024-03-29T06:23:00Z</dcterms:modified>
</cp:coreProperties>
</file>