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F7" w:rsidRDefault="00455BF7" w:rsidP="00656C1A">
      <w:pPr>
        <w:spacing w:line="120" w:lineRule="atLeast"/>
        <w:jc w:val="center"/>
        <w:rPr>
          <w:sz w:val="24"/>
          <w:szCs w:val="24"/>
        </w:rPr>
      </w:pPr>
    </w:p>
    <w:p w:rsidR="00455BF7" w:rsidRDefault="00455BF7" w:rsidP="00656C1A">
      <w:pPr>
        <w:spacing w:line="120" w:lineRule="atLeast"/>
        <w:jc w:val="center"/>
        <w:rPr>
          <w:sz w:val="24"/>
          <w:szCs w:val="24"/>
        </w:rPr>
      </w:pPr>
    </w:p>
    <w:p w:rsidR="00455BF7" w:rsidRPr="00852378" w:rsidRDefault="00455BF7" w:rsidP="00656C1A">
      <w:pPr>
        <w:spacing w:line="120" w:lineRule="atLeast"/>
        <w:jc w:val="center"/>
        <w:rPr>
          <w:sz w:val="10"/>
          <w:szCs w:val="10"/>
        </w:rPr>
      </w:pPr>
    </w:p>
    <w:p w:rsidR="00455BF7" w:rsidRDefault="00455BF7" w:rsidP="00656C1A">
      <w:pPr>
        <w:spacing w:line="120" w:lineRule="atLeast"/>
        <w:jc w:val="center"/>
        <w:rPr>
          <w:sz w:val="10"/>
          <w:szCs w:val="24"/>
        </w:rPr>
      </w:pPr>
    </w:p>
    <w:p w:rsidR="00455BF7" w:rsidRPr="005541F0" w:rsidRDefault="00455B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5BF7" w:rsidRDefault="00455B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5BF7" w:rsidRPr="005541F0" w:rsidRDefault="00455B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5BF7" w:rsidRPr="005649E4" w:rsidRDefault="00455BF7" w:rsidP="00656C1A">
      <w:pPr>
        <w:spacing w:line="120" w:lineRule="atLeast"/>
        <w:jc w:val="center"/>
        <w:rPr>
          <w:sz w:val="18"/>
          <w:szCs w:val="24"/>
        </w:rPr>
      </w:pPr>
    </w:p>
    <w:p w:rsidR="00455BF7" w:rsidRPr="00656C1A" w:rsidRDefault="00455B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5BF7" w:rsidRPr="005541F0" w:rsidRDefault="00455BF7" w:rsidP="00656C1A">
      <w:pPr>
        <w:spacing w:line="120" w:lineRule="atLeast"/>
        <w:jc w:val="center"/>
        <w:rPr>
          <w:sz w:val="18"/>
          <w:szCs w:val="24"/>
        </w:rPr>
      </w:pPr>
    </w:p>
    <w:p w:rsidR="00455BF7" w:rsidRPr="005541F0" w:rsidRDefault="00455BF7" w:rsidP="00656C1A">
      <w:pPr>
        <w:spacing w:line="120" w:lineRule="atLeast"/>
        <w:jc w:val="center"/>
        <w:rPr>
          <w:sz w:val="20"/>
          <w:szCs w:val="24"/>
        </w:rPr>
      </w:pPr>
    </w:p>
    <w:p w:rsidR="00455BF7" w:rsidRPr="00656C1A" w:rsidRDefault="00455B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5BF7" w:rsidRDefault="00455BF7" w:rsidP="00656C1A">
      <w:pPr>
        <w:spacing w:line="120" w:lineRule="atLeast"/>
        <w:jc w:val="center"/>
        <w:rPr>
          <w:sz w:val="30"/>
          <w:szCs w:val="24"/>
        </w:rPr>
      </w:pPr>
    </w:p>
    <w:p w:rsidR="00455BF7" w:rsidRPr="00656C1A" w:rsidRDefault="00455B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5B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5BF7" w:rsidRPr="00F8214F" w:rsidRDefault="00455B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5BF7" w:rsidRPr="00F8214F" w:rsidRDefault="009B41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5BF7" w:rsidRPr="00F8214F" w:rsidRDefault="00455B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5BF7" w:rsidRPr="00F8214F" w:rsidRDefault="009B41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55BF7" w:rsidRPr="00A63FB0" w:rsidRDefault="00455B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5BF7" w:rsidRPr="00A3761A" w:rsidRDefault="009B41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55BF7" w:rsidRPr="00F8214F" w:rsidRDefault="00455B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55BF7" w:rsidRPr="00F8214F" w:rsidRDefault="00455B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5BF7" w:rsidRPr="00AB4194" w:rsidRDefault="00455B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5BF7" w:rsidRPr="00F8214F" w:rsidRDefault="009B41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</w:t>
            </w:r>
          </w:p>
        </w:tc>
      </w:tr>
    </w:tbl>
    <w:p w:rsidR="00455BF7" w:rsidRPr="00C725A6" w:rsidRDefault="00455BF7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55BF7" w:rsidTr="00455BF7">
        <w:tc>
          <w:tcPr>
            <w:tcW w:w="4644" w:type="dxa"/>
          </w:tcPr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в постановление Администрации города от 23.01.2024 № 311                    «Об утверждении перечня получателей субсидии юридическим лицам, индивидуальным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предпринимателям на финансовое обеспечение затрат, связанных 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 оказанием муниципальных услуг 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в социальной сфере по направлению деятельности «реализация дополнительных общеразвивающих программ» в соответствии 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 социальным сертификатом 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на получение муниципальной услуги в социальной сфере </w:t>
            </w:r>
          </w:p>
          <w:p w:rsidR="00455BF7" w:rsidRDefault="00455BF7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в муниципальном образовании городской округ Сургут Ханты-Мансийского автономного округа – Югры, и объема предоставляемой субсидии на 2024 год и плановый период 2025 – 2026 годов» </w:t>
            </w:r>
          </w:p>
          <w:p w:rsidR="00455BF7" w:rsidRDefault="00455BF7">
            <w:pPr>
              <w:tabs>
                <w:tab w:val="left" w:pos="6613"/>
              </w:tabs>
              <w:rPr>
                <w:rFonts w:eastAsia="Times New Roman" w:cs="Times New Roman"/>
                <w:szCs w:val="28"/>
                <w:highlight w:val="yellow"/>
                <w:lang w:eastAsia="x-none"/>
              </w:rPr>
            </w:pPr>
          </w:p>
        </w:tc>
      </w:tr>
    </w:tbl>
    <w:p w:rsidR="00455BF7" w:rsidRDefault="00455BF7" w:rsidP="00455BF7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highlight w:val="yellow"/>
          <w:lang w:eastAsia="x-none"/>
        </w:rPr>
      </w:pPr>
    </w:p>
    <w:p w:rsidR="00455BF7" w:rsidRDefault="00455BF7" w:rsidP="00455BF7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В соответствии с постановлением Администрации города от 15.09.2023               № 4492 «Об утверждении порядка предоставления субсидии юридическим лицам, индивидуальным предпринимателям на финансовое обеспечение затрат, связанных с оказанием муниципальных услуг в социальной сфере                                    по направлению деятельности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Югры»,</w:t>
      </w:r>
      <w:r>
        <w:t xml:space="preserve"> </w:t>
      </w:r>
      <w:r>
        <w:rPr>
          <w:szCs w:val="28"/>
          <w:shd w:val="clear" w:color="auto" w:fill="FFFFFF" w:themeFill="background1"/>
        </w:rPr>
        <w:lastRenderedPageBreak/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55BF7" w:rsidRDefault="00455BF7" w:rsidP="00455BF7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1. Внести в постановление Администрации города от 23.01.2024 № 311  «Об утверждении перечня получателей субсидии юридическим лицам, индивидуальным предпринимателям на финансовое обеспечение затрат, связанных с оказанием муниципальных услуг в социальной сфере                                    по направлению деятельности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</w:t>
      </w:r>
      <w:r w:rsidR="000C4787">
        <w:rPr>
          <w:szCs w:val="28"/>
          <w:shd w:val="clear" w:color="auto" w:fill="FFFFFF" w:themeFill="background1"/>
        </w:rPr>
        <w:t xml:space="preserve">                           Югры, </w:t>
      </w:r>
      <w:r>
        <w:rPr>
          <w:szCs w:val="28"/>
          <w:shd w:val="clear" w:color="auto" w:fill="FFFFFF" w:themeFill="background1"/>
        </w:rPr>
        <w:t xml:space="preserve">и объема предоставляемой субсидии на 2024 год и плановый период </w:t>
      </w:r>
      <w:r w:rsidR="000C4787">
        <w:rPr>
          <w:szCs w:val="28"/>
          <w:shd w:val="clear" w:color="auto" w:fill="FFFFFF" w:themeFill="background1"/>
        </w:rPr>
        <w:t xml:space="preserve">              </w:t>
      </w:r>
      <w:r>
        <w:rPr>
          <w:szCs w:val="28"/>
          <w:shd w:val="clear" w:color="auto" w:fill="FFFFFF" w:themeFill="background1"/>
        </w:rPr>
        <w:t xml:space="preserve">2025 – 2026 годов» изменение, изложив строку 1 таблицы в приложении </w:t>
      </w:r>
      <w:r w:rsidR="000C4787">
        <w:rPr>
          <w:szCs w:val="28"/>
          <w:shd w:val="clear" w:color="auto" w:fill="FFFFFF" w:themeFill="background1"/>
        </w:rPr>
        <w:t xml:space="preserve">                          </w:t>
      </w:r>
      <w:r>
        <w:rPr>
          <w:szCs w:val="28"/>
          <w:shd w:val="clear" w:color="auto" w:fill="FFFFFF" w:themeFill="background1"/>
        </w:rPr>
        <w:t>к постановлению в следующей редакции:</w:t>
      </w:r>
    </w:p>
    <w:p w:rsidR="00455BF7" w:rsidRDefault="00455BF7" w:rsidP="00455BF7">
      <w:pPr>
        <w:ind w:firstLine="709"/>
        <w:jc w:val="both"/>
        <w:rPr>
          <w:sz w:val="10"/>
          <w:szCs w:val="10"/>
          <w:shd w:val="clear" w:color="auto" w:fill="FFFFFF" w:themeFill="background1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0"/>
        <w:gridCol w:w="4824"/>
        <w:gridCol w:w="1800"/>
        <w:gridCol w:w="1885"/>
        <w:gridCol w:w="426"/>
      </w:tblGrid>
      <w:tr w:rsidR="00455BF7" w:rsidTr="000C4787">
        <w:trPr>
          <w:trHeight w:val="9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BF7" w:rsidRDefault="00455BF7">
            <w:pPr>
              <w:ind w:left="-105" w:firstLine="10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7" w:rsidRDefault="00455B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F7" w:rsidRDefault="00455B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Центр дополнительного профессионального образования «Веста»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7" w:rsidRDefault="00455B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5 001 007,39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BF7" w:rsidRDefault="00455B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5 001 007,39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55BF7" w:rsidRDefault="00455BF7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455BF7" w:rsidRDefault="00455BF7" w:rsidP="00455BF7">
      <w:pPr>
        <w:ind w:firstLine="709"/>
        <w:jc w:val="both"/>
        <w:rPr>
          <w:sz w:val="10"/>
          <w:szCs w:val="10"/>
          <w:shd w:val="clear" w:color="auto" w:fill="FFFFFF" w:themeFill="background1"/>
        </w:rPr>
      </w:pPr>
    </w:p>
    <w:p w:rsidR="00455BF7" w:rsidRDefault="00455BF7" w:rsidP="00455B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szCs w:val="28"/>
          <w:lang w:eastAsia="x-none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55BF7" w:rsidRDefault="00455BF7" w:rsidP="00455B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55BF7" w:rsidRDefault="00455BF7" w:rsidP="00455B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 Настоящее постановление вступает в силу с момента его издания                                            и распространяется на правоотношения, возникшие с 01.01.2024.</w:t>
      </w:r>
    </w:p>
    <w:p w:rsidR="00455BF7" w:rsidRDefault="00455BF7" w:rsidP="00455BF7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455BF7" w:rsidRDefault="00455BF7" w:rsidP="00455BF7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</w:rPr>
      </w:pPr>
    </w:p>
    <w:p w:rsidR="00455BF7" w:rsidRDefault="00455BF7" w:rsidP="00455BF7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55BF7" w:rsidRDefault="00455BF7" w:rsidP="00455BF7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55BF7" w:rsidRDefault="00455BF7" w:rsidP="00455BF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Заместитель Главы города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А.Н. </w:t>
      </w:r>
      <w:proofErr w:type="spellStart"/>
      <w:r>
        <w:rPr>
          <w:bCs/>
          <w:szCs w:val="28"/>
        </w:rPr>
        <w:t>Томазова</w:t>
      </w:r>
      <w:proofErr w:type="spellEnd"/>
    </w:p>
    <w:p w:rsidR="00455BF7" w:rsidRDefault="00455BF7" w:rsidP="00455BF7">
      <w:pPr>
        <w:rPr>
          <w:bCs/>
          <w:szCs w:val="28"/>
        </w:rPr>
      </w:pPr>
    </w:p>
    <w:p w:rsidR="00951FE5" w:rsidRPr="00455BF7" w:rsidRDefault="009B4102" w:rsidP="00455BF7"/>
    <w:sectPr w:rsidR="00951FE5" w:rsidRPr="00455BF7" w:rsidSect="00455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63" w:rsidRDefault="00E26C63">
      <w:r>
        <w:separator/>
      </w:r>
    </w:p>
  </w:endnote>
  <w:endnote w:type="continuationSeparator" w:id="0">
    <w:p w:rsidR="00E26C63" w:rsidRDefault="00E2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1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1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63" w:rsidRDefault="00E26C63">
      <w:r>
        <w:separator/>
      </w:r>
    </w:p>
  </w:footnote>
  <w:footnote w:type="continuationSeparator" w:id="0">
    <w:p w:rsidR="00E26C63" w:rsidRDefault="00E2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1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6C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507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B41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1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F7"/>
    <w:rsid w:val="00084051"/>
    <w:rsid w:val="000C4787"/>
    <w:rsid w:val="00113E3A"/>
    <w:rsid w:val="001E507F"/>
    <w:rsid w:val="00216C2C"/>
    <w:rsid w:val="002A036C"/>
    <w:rsid w:val="00417970"/>
    <w:rsid w:val="00455BF7"/>
    <w:rsid w:val="0065053A"/>
    <w:rsid w:val="00780FCF"/>
    <w:rsid w:val="009908DC"/>
    <w:rsid w:val="009B4102"/>
    <w:rsid w:val="00DA6DAF"/>
    <w:rsid w:val="00E2058E"/>
    <w:rsid w:val="00E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D3FF02-BF38-4BEA-9FBD-2AAC28D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B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BF7"/>
    <w:rPr>
      <w:rFonts w:ascii="Times New Roman" w:hAnsi="Times New Roman"/>
      <w:sz w:val="28"/>
    </w:rPr>
  </w:style>
  <w:style w:type="character" w:styleId="a8">
    <w:name w:val="page number"/>
    <w:basedOn w:val="a0"/>
    <w:rsid w:val="0045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5ED3-5121-4821-8430-2D478A74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2024-01-30T11:28:00Z</cp:lastPrinted>
  <dcterms:created xsi:type="dcterms:W3CDTF">2024-02-05T10:02:00Z</dcterms:created>
  <dcterms:modified xsi:type="dcterms:W3CDTF">2024-02-05T10:02:00Z</dcterms:modified>
</cp:coreProperties>
</file>