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79" w:rsidRDefault="000C5B79" w:rsidP="00656C1A">
      <w:pPr>
        <w:spacing w:line="120" w:lineRule="atLeast"/>
        <w:jc w:val="center"/>
        <w:rPr>
          <w:sz w:val="24"/>
          <w:szCs w:val="24"/>
        </w:rPr>
      </w:pPr>
    </w:p>
    <w:p w:rsidR="000C5B79" w:rsidRDefault="000C5B79" w:rsidP="00656C1A">
      <w:pPr>
        <w:spacing w:line="120" w:lineRule="atLeast"/>
        <w:jc w:val="center"/>
        <w:rPr>
          <w:sz w:val="24"/>
          <w:szCs w:val="24"/>
        </w:rPr>
      </w:pPr>
    </w:p>
    <w:p w:rsidR="000C5B79" w:rsidRPr="00852378" w:rsidRDefault="000C5B79" w:rsidP="00656C1A">
      <w:pPr>
        <w:spacing w:line="120" w:lineRule="atLeast"/>
        <w:jc w:val="center"/>
        <w:rPr>
          <w:sz w:val="10"/>
          <w:szCs w:val="10"/>
        </w:rPr>
      </w:pPr>
    </w:p>
    <w:p w:rsidR="000C5B79" w:rsidRDefault="000C5B79" w:rsidP="00656C1A">
      <w:pPr>
        <w:spacing w:line="120" w:lineRule="atLeast"/>
        <w:jc w:val="center"/>
        <w:rPr>
          <w:sz w:val="10"/>
          <w:szCs w:val="24"/>
        </w:rPr>
      </w:pPr>
    </w:p>
    <w:p w:rsidR="000C5B79" w:rsidRPr="005541F0" w:rsidRDefault="000C5B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C5B79" w:rsidRDefault="000C5B7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C5B79" w:rsidRPr="005541F0" w:rsidRDefault="000C5B7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C5B79" w:rsidRPr="005649E4" w:rsidRDefault="000C5B79" w:rsidP="00656C1A">
      <w:pPr>
        <w:spacing w:line="120" w:lineRule="atLeast"/>
        <w:jc w:val="center"/>
        <w:rPr>
          <w:sz w:val="18"/>
          <w:szCs w:val="24"/>
        </w:rPr>
      </w:pPr>
    </w:p>
    <w:p w:rsidR="000C5B79" w:rsidRPr="00656C1A" w:rsidRDefault="000C5B7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C5B79" w:rsidRPr="005541F0" w:rsidRDefault="000C5B79" w:rsidP="00656C1A">
      <w:pPr>
        <w:spacing w:line="120" w:lineRule="atLeast"/>
        <w:jc w:val="center"/>
        <w:rPr>
          <w:sz w:val="18"/>
          <w:szCs w:val="24"/>
        </w:rPr>
      </w:pPr>
    </w:p>
    <w:p w:rsidR="000C5B79" w:rsidRPr="005541F0" w:rsidRDefault="000C5B79" w:rsidP="00656C1A">
      <w:pPr>
        <w:spacing w:line="120" w:lineRule="atLeast"/>
        <w:jc w:val="center"/>
        <w:rPr>
          <w:sz w:val="20"/>
          <w:szCs w:val="24"/>
        </w:rPr>
      </w:pPr>
    </w:p>
    <w:p w:rsidR="000C5B79" w:rsidRPr="00656C1A" w:rsidRDefault="000C5B7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C5B79" w:rsidRDefault="000C5B79" w:rsidP="00656C1A">
      <w:pPr>
        <w:spacing w:line="120" w:lineRule="atLeast"/>
        <w:jc w:val="center"/>
        <w:rPr>
          <w:sz w:val="30"/>
          <w:szCs w:val="24"/>
        </w:rPr>
      </w:pPr>
    </w:p>
    <w:p w:rsidR="000C5B79" w:rsidRPr="00656C1A" w:rsidRDefault="000C5B7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C5B7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C5B79" w:rsidRPr="00F8214F" w:rsidRDefault="000C5B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C5B79" w:rsidRPr="00F8214F" w:rsidRDefault="000728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C5B79" w:rsidRPr="00F8214F" w:rsidRDefault="000C5B7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C5B79" w:rsidRPr="00F8214F" w:rsidRDefault="000728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C5B79" w:rsidRPr="00A63FB0" w:rsidRDefault="000C5B7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C5B79" w:rsidRPr="00A3761A" w:rsidRDefault="000728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0C5B79" w:rsidRPr="00F8214F" w:rsidRDefault="000C5B7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C5B79" w:rsidRPr="00F8214F" w:rsidRDefault="000C5B7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C5B79" w:rsidRPr="00AB4194" w:rsidRDefault="000C5B7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C5B79" w:rsidRPr="00F8214F" w:rsidRDefault="000728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357</w:t>
            </w:r>
          </w:p>
        </w:tc>
      </w:tr>
    </w:tbl>
    <w:p w:rsidR="000C5B79" w:rsidRPr="00C725A6" w:rsidRDefault="000C5B79" w:rsidP="00C725A6">
      <w:pPr>
        <w:rPr>
          <w:rFonts w:cs="Times New Roman"/>
          <w:szCs w:val="28"/>
        </w:rPr>
      </w:pP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плана основных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мероприятий города Сургута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области гражданской обороны,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предупреждения и ликвидации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чрезвычайных ситуаций,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обеспечения пожарной безопасности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безопасности людей на водных 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объектах на 2024 год</w:t>
      </w: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</w:p>
    <w:p w:rsidR="000C5B79" w:rsidRDefault="000C5B79" w:rsidP="000C5B79">
      <w:pPr>
        <w:rPr>
          <w:rFonts w:eastAsia="Times New Roman" w:cs="Times New Roman"/>
          <w:szCs w:val="28"/>
          <w:lang w:eastAsia="ru-RU"/>
        </w:rPr>
      </w:pPr>
    </w:p>
    <w:p w:rsidR="000C5B79" w:rsidRDefault="000C5B79" w:rsidP="000C5B79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В соответствии с приказом </w:t>
      </w:r>
      <w:r>
        <w:rPr>
          <w:rFonts w:eastAsia="Times New Roman" w:cs="Times New Roman"/>
          <w:bCs/>
          <w:szCs w:val="28"/>
          <w:shd w:val="clear" w:color="auto" w:fill="FFFFFF"/>
          <w:lang w:eastAsia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от 14.11.2008 № 687 «Об утверждении Положения                          об организации и ведении гражданской обороны в муниципальных образованиях </w:t>
      </w:r>
      <w:r w:rsidRPr="000C5B79">
        <w:rPr>
          <w:rFonts w:eastAsia="Times New Roman" w:cs="Times New Roman"/>
          <w:spacing w:val="-4"/>
          <w:szCs w:val="28"/>
          <w:shd w:val="clear" w:color="auto" w:fill="FFFFFF"/>
          <w:lang w:eastAsia="ru-RU"/>
        </w:rPr>
        <w:t>и организациях»,</w:t>
      </w:r>
      <w:r w:rsidRPr="000C5B79">
        <w:rPr>
          <w:rFonts w:eastAsia="Times New Roman" w:cs="Times New Roman"/>
          <w:spacing w:val="-4"/>
          <w:szCs w:val="28"/>
          <w:lang w:eastAsia="ru-RU"/>
        </w:rPr>
        <w:t xml:space="preserve"> распоряжением Правительства Ханты-Мансийского автономного</w:t>
      </w:r>
      <w:r>
        <w:rPr>
          <w:rFonts w:eastAsia="Times New Roman" w:cs="Times New Roman"/>
          <w:szCs w:val="28"/>
          <w:lang w:eastAsia="ru-RU"/>
        </w:rPr>
        <w:t xml:space="preserve"> округа – Югры от 15.12.2023 № 816-рп «О плане основных мероприятий Ханты-Мансийского автономного округа – Югры в области гражданской обороны, предупреждения и ликвидации чрезвычайных ситуа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ций, обеспечения пожарной безопасности и безопасности людей на водных объектах на 2024 год», распоряжениями Администрации города от 30.12.2005 № 3686 «Об утверждении Регламента Администрации города», от 21.04.2022 № 552 «О распределении отдельных полномочий Главы города между высшими должностными лицами Администрации города», в целях подготовки к ведению и ведения гражданской обороны</w:t>
      </w:r>
      <w:r>
        <w:rPr>
          <w:rFonts w:eastAsia="Times New Roman" w:cs="Times New Roman"/>
          <w:szCs w:val="28"/>
          <w:lang w:eastAsia="ru-RU"/>
        </w:rPr>
        <w:t xml:space="preserve"> в муниципальном образовании городской округ Сургут Ханты-Мансийского автономного округа – Югры:</w:t>
      </w:r>
    </w:p>
    <w:p w:rsidR="000C5B79" w:rsidRDefault="000C5B79" w:rsidP="000C5B79">
      <w:pPr>
        <w:tabs>
          <w:tab w:val="left" w:pos="851"/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план основных мероприятий города Сургута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2024 год (далее – план основных мероприятий) согласно приложению.</w:t>
      </w:r>
    </w:p>
    <w:p w:rsidR="000C5B79" w:rsidRDefault="000C5B79" w:rsidP="000C5B7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Структурным подразделениям Администрации города принять участие </w:t>
      </w:r>
      <w:r>
        <w:rPr>
          <w:rFonts w:eastAsia="Times New Roman" w:cs="Times New Roman"/>
          <w:szCs w:val="28"/>
          <w:lang w:eastAsia="ru-RU"/>
        </w:rPr>
        <w:br/>
        <w:t>в реализации плана основных мероприятий.</w:t>
      </w:r>
    </w:p>
    <w:p w:rsidR="000C5B79" w:rsidRDefault="000C5B79" w:rsidP="000C5B7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3. Руководителям организаций города рекомендовать принять участие </w:t>
      </w:r>
      <w:r>
        <w:rPr>
          <w:rFonts w:eastAsia="Times New Roman" w:cs="Times New Roman"/>
          <w:szCs w:val="28"/>
          <w:lang w:eastAsia="ru-RU"/>
        </w:rPr>
        <w:br/>
        <w:t>в реализации плана основных мероприятий.</w:t>
      </w:r>
    </w:p>
    <w:p w:rsidR="000C5B79" w:rsidRPr="000C5B79" w:rsidRDefault="000C5B79" w:rsidP="000C5B79">
      <w:pPr>
        <w:tabs>
          <w:tab w:val="left" w:pos="993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Департаменту массовых коммуникаций и аналитики разместить </w:t>
      </w:r>
      <w:r w:rsidRPr="000C5B79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hyperlink r:id="rId8" w:history="1">
        <w:r w:rsidRPr="000C5B79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www</w:t>
        </w:r>
        <w:r w:rsidRPr="000C5B79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0C5B79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admsurgut</w:t>
        </w:r>
        <w:r w:rsidRPr="000C5B79">
          <w:rPr>
            <w:rStyle w:val="a9"/>
            <w:rFonts w:eastAsia="Times New Roman" w:cs="Times New Roman"/>
            <w:color w:val="auto"/>
            <w:szCs w:val="28"/>
            <w:u w:val="none"/>
            <w:lang w:eastAsia="ru-RU"/>
          </w:rPr>
          <w:t>.</w:t>
        </w:r>
        <w:r w:rsidRPr="000C5B79">
          <w:rPr>
            <w:rStyle w:val="a9"/>
            <w:rFonts w:eastAsia="Times New Roman" w:cs="Times New Roman"/>
            <w:color w:val="auto"/>
            <w:szCs w:val="28"/>
            <w:u w:val="none"/>
            <w:lang w:val="en-US" w:eastAsia="ru-RU"/>
          </w:rPr>
          <w:t>ru</w:t>
        </w:r>
      </w:hyperlink>
      <w:r w:rsidRPr="000C5B79">
        <w:rPr>
          <w:rFonts w:eastAsia="Times New Roman" w:cs="Times New Roman"/>
          <w:szCs w:val="28"/>
          <w:lang w:eastAsia="ru-RU"/>
        </w:rPr>
        <w:t>.</w:t>
      </w:r>
    </w:p>
    <w:p w:rsidR="000C5B79" w:rsidRDefault="000C5B79" w:rsidP="000C5B79">
      <w:pPr>
        <w:tabs>
          <w:tab w:val="left" w:pos="567"/>
        </w:tabs>
        <w:suppressAutoHyphens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 </w:t>
      </w:r>
    </w:p>
    <w:p w:rsidR="000C5B79" w:rsidRDefault="000C5B79" w:rsidP="000C5B79">
      <w:pPr>
        <w:tabs>
          <w:tab w:val="left" w:pos="100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Настоящее постановление вступает в силу с момента его издания </w:t>
      </w:r>
      <w:r>
        <w:rPr>
          <w:rFonts w:eastAsia="Times New Roman" w:cs="Times New Roman"/>
          <w:szCs w:val="28"/>
          <w:lang w:eastAsia="ru-RU"/>
        </w:rPr>
        <w:br/>
        <w:t>и распространяется на правоотношения, возникшие с 01.01.2024.</w:t>
      </w:r>
    </w:p>
    <w:p w:rsidR="000C5B79" w:rsidRDefault="000C5B79" w:rsidP="000C5B79">
      <w:pPr>
        <w:tabs>
          <w:tab w:val="left" w:pos="1008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pacing w:val="7"/>
          <w:szCs w:val="27"/>
          <w:lang w:eastAsia="ru-RU"/>
        </w:rPr>
        <w:t xml:space="preserve">7.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 оставляю за собой</w:t>
      </w:r>
      <w:r>
        <w:rPr>
          <w:rFonts w:eastAsia="Times New Roman" w:cs="Times New Roman"/>
          <w:color w:val="000000"/>
          <w:spacing w:val="7"/>
          <w:szCs w:val="27"/>
          <w:lang w:eastAsia="ru-RU"/>
        </w:rPr>
        <w:t>.</w:t>
      </w:r>
    </w:p>
    <w:p w:rsidR="000C5B79" w:rsidRDefault="000C5B79" w:rsidP="000C5B79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0C5B79" w:rsidRDefault="000C5B79" w:rsidP="000C5B79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0C5B79" w:rsidRDefault="000C5B79" w:rsidP="000C5B79">
      <w:pPr>
        <w:shd w:val="clear" w:color="auto" w:fill="FFFFFF"/>
        <w:tabs>
          <w:tab w:val="left" w:pos="1008"/>
        </w:tabs>
        <w:spacing w:line="310" w:lineRule="exact"/>
        <w:ind w:firstLine="698"/>
        <w:jc w:val="both"/>
        <w:rPr>
          <w:rFonts w:eastAsia="Times New Roman" w:cs="Times New Roman"/>
          <w:color w:val="000000"/>
          <w:spacing w:val="5"/>
          <w:szCs w:val="27"/>
          <w:lang w:eastAsia="ru-RU"/>
        </w:rPr>
      </w:pPr>
    </w:p>
    <w:p w:rsidR="000C5B79" w:rsidRDefault="000C5B79" w:rsidP="000C5B79">
      <w:pPr>
        <w:shd w:val="clear" w:color="auto" w:fill="FFFFFF"/>
        <w:tabs>
          <w:tab w:val="left" w:pos="7747"/>
        </w:tabs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Заместитель Главы города                                                                   В.В. Криворот</w:t>
      </w:r>
    </w:p>
    <w:p w:rsidR="000C5B79" w:rsidRDefault="000C5B79" w:rsidP="000C5B79">
      <w:pPr>
        <w:rPr>
          <w:rFonts w:eastAsia="Calibri" w:cs="Times New Roman"/>
        </w:rPr>
        <w:sectPr w:rsidR="000C5B79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0C5B79" w:rsidRDefault="000C5B79" w:rsidP="000C5B79">
      <w:pPr>
        <w:tabs>
          <w:tab w:val="left" w:pos="10348"/>
          <w:tab w:val="left" w:pos="11057"/>
        </w:tabs>
        <w:ind w:firstLine="1190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C5B79" w:rsidRDefault="000C5B79" w:rsidP="000C5B79">
      <w:pPr>
        <w:tabs>
          <w:tab w:val="left" w:pos="10348"/>
          <w:tab w:val="left" w:pos="11057"/>
        </w:tabs>
        <w:ind w:firstLine="119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0C5B79" w:rsidRDefault="000C5B79" w:rsidP="000C5B79">
      <w:pPr>
        <w:tabs>
          <w:tab w:val="left" w:pos="10348"/>
          <w:tab w:val="left" w:pos="11057"/>
        </w:tabs>
        <w:ind w:firstLine="119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C5B79" w:rsidRDefault="000C5B79" w:rsidP="000C5B79">
      <w:pPr>
        <w:tabs>
          <w:tab w:val="left" w:pos="10348"/>
          <w:tab w:val="left" w:pos="11057"/>
        </w:tabs>
        <w:ind w:firstLine="1190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</w:t>
      </w:r>
    </w:p>
    <w:p w:rsidR="000C5B79" w:rsidRDefault="000C5B79" w:rsidP="000C5B79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0C5B79" w:rsidRDefault="000C5B79" w:rsidP="000C5B79">
      <w:pPr>
        <w:jc w:val="center"/>
        <w:rPr>
          <w:rFonts w:eastAsia="Times New Roman" w:cs="Times New Roman"/>
          <w:bCs/>
          <w:color w:val="000000"/>
          <w:szCs w:val="28"/>
          <w:lang w:val="x-none" w:eastAsia="x-none"/>
        </w:rPr>
      </w:pPr>
    </w:p>
    <w:p w:rsidR="000C5B79" w:rsidRDefault="000C5B79" w:rsidP="000C5B7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val="x-none" w:eastAsia="x-none"/>
        </w:rPr>
        <w:t xml:space="preserve">План </w:t>
      </w:r>
      <w:r>
        <w:rPr>
          <w:rFonts w:eastAsia="Times New Roman" w:cs="Times New Roman"/>
          <w:szCs w:val="28"/>
          <w:lang w:eastAsia="ru-RU"/>
        </w:rPr>
        <w:t xml:space="preserve">основных мероприятий </w:t>
      </w:r>
    </w:p>
    <w:p w:rsidR="000C5B79" w:rsidRDefault="000C5B79" w:rsidP="000C5B79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Сургута в области гражданской обороны, предупреждения и ликвидации чрезвычайных ситуаций, </w:t>
      </w:r>
    </w:p>
    <w:p w:rsidR="000C5B79" w:rsidRDefault="000C5B79" w:rsidP="000C5B79">
      <w:pPr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обеспечения пожарной безопасности и безопасности людей на водных объектах на 2024 год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0C5B79" w:rsidRDefault="000C5B79" w:rsidP="000C5B79">
      <w:pPr>
        <w:jc w:val="center"/>
        <w:rPr>
          <w:rFonts w:eastAsia="Times New Roman" w:cs="Times New Roman"/>
          <w:color w:val="000000"/>
          <w:szCs w:val="28"/>
          <w:lang w:val="x-none" w:eastAsia="x-none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6945"/>
      </w:tblGrid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Срок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Исполнители соисполнители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keepNext/>
              <w:autoSpaceDE w:val="0"/>
              <w:autoSpaceDN w:val="0"/>
              <w:spacing w:line="256" w:lineRule="auto"/>
              <w:jc w:val="both"/>
              <w:outlineLvl w:val="2"/>
              <w:rPr>
                <w:rFonts w:eastAsia="Times New Roman" w:cs="Times New Roman"/>
                <w:bCs/>
                <w:sz w:val="10"/>
                <w:szCs w:val="10"/>
                <w:lang w:eastAsia="ru-RU"/>
              </w:rPr>
            </w:pPr>
          </w:p>
          <w:p w:rsidR="000C5B79" w:rsidRDefault="000C5B79">
            <w:pPr>
              <w:keepNext/>
              <w:autoSpaceDE w:val="0"/>
              <w:autoSpaceDN w:val="0"/>
              <w:spacing w:line="256" w:lineRule="auto"/>
              <w:jc w:val="both"/>
              <w:outlineLvl w:val="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. Основные мероприятия, проводимые Правительством Ханты-Мансийского автономного округа – Югры (далее –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br/>
              <w:t xml:space="preserve">ХМАО – Югры), в части касающейся </w:t>
            </w:r>
            <w:r>
              <w:rPr>
                <w:rFonts w:eastAsia="Times New Roman" w:cs="Times New Roman"/>
                <w:szCs w:val="28"/>
                <w:lang w:eastAsia="ru-RU"/>
              </w:rPr>
              <w:t>города Сургута</w:t>
            </w:r>
          </w:p>
          <w:p w:rsidR="000C5B79" w:rsidRPr="000C5B79" w:rsidRDefault="000C5B79">
            <w:pPr>
              <w:keepNext/>
              <w:autoSpaceDE w:val="0"/>
              <w:autoSpaceDN w:val="0"/>
              <w:spacing w:line="256" w:lineRule="auto"/>
              <w:jc w:val="both"/>
              <w:outlineLvl w:val="2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 информации, подготовка и представление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в Главное управление МЧС России по ХМАО – Югре (далее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ГУ МЧС России по ХМАО – Югре)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доклада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 состоянии гражданской обороны в ХМАО – Югре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за 2023 год, первое полугодие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25.01.2024</w:t>
            </w:r>
          </w:p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25.06.2024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региональной безопасности ХМАО – Югры (далее – ДРБ ХМАО – Югры);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органы местного самоуправления (далее – ОМСУ)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 Мероприятия по подготовке органов управления, сил и средств гражданской обороны и территориальной подсистемы ХМАО – Югры единой государственной системы предупреждения и ликвидации чрезвычайных ситуаций, должностных лиц, специалистов и населения (далее – ГО и ТП РСЧС)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t>2.1. Подготовка органов управления, сил и средств ГО и ТП РСЧС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 w:rsidP="000C5B79">
            <w:pPr>
              <w:spacing w:line="256" w:lineRule="auto"/>
              <w:ind w:right="-114"/>
              <w:rPr>
                <w:color w:val="000000"/>
                <w:szCs w:val="28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2.1.1. Участие в командно-штабном учении с органами управления и силами РСЧС под руководством МЧС России </w:t>
            </w:r>
            <w:r w:rsidRPr="000C5B79">
              <w:rPr>
                <w:color w:val="000000"/>
                <w:szCs w:val="28"/>
              </w:rPr>
              <w:t xml:space="preserve">по отработке вопросов обеспечения безаварийного пропуска паводков, а также защиты населенных пунктов, объектов экономики </w:t>
            </w:r>
          </w:p>
          <w:p w:rsidR="000C5B79" w:rsidRPr="000C5B79" w:rsidRDefault="000C5B79" w:rsidP="000C5B79">
            <w:pPr>
              <w:spacing w:line="256" w:lineRule="auto"/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color w:val="000000"/>
                <w:szCs w:val="28"/>
              </w:rPr>
              <w:t xml:space="preserve">и социальной инфраструктуры от ландшафтных (природных) пожаров в 2024 году с развертыванием подвижного пункта управления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</w:p>
          <w:p w:rsidR="000C5B79" w:rsidRPr="000C5B79" w:rsidRDefault="000C5B79" w:rsidP="000C5B79">
            <w:pPr>
              <w:spacing w:line="256" w:lineRule="auto"/>
              <w:ind w:right="-11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27.04.2024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комиссия по предупреждению и ликвидации чрезвычайных ситуаций и обеспечению пожарной безопасности при Правительстве ХМАО – Югры </w:t>
            </w:r>
          </w:p>
          <w:p w:rsidR="000C5B79" w:rsidRDefault="000C5B79" w:rsidP="000C5B79">
            <w:pPr>
              <w:spacing w:line="256" w:lineRule="auto"/>
              <w:ind w:right="-25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(далее – КЧС</w:t>
            </w:r>
            <w:r w:rsidRPr="000C5B7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и ОПБ при</w:t>
            </w:r>
            <w:r w:rsidRPr="000C5B7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Правительстве</w:t>
            </w:r>
            <w:r w:rsidRPr="000C5B7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ДРБ ХМАО – Югры;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казенное учреждение ХМАО – Югры «Центроспас-Югория» (далее – «Центроспас-Югория»);</w:t>
            </w:r>
          </w:p>
          <w:p w:rsidR="000C5B79" w:rsidRDefault="000C5B79" w:rsidP="000C5B79">
            <w:pPr>
              <w:spacing w:line="256" w:lineRule="auto"/>
              <w:ind w:right="-110"/>
              <w:rPr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казенное учреждение ХМАО – Югры «Центр </w:t>
            </w:r>
            <w:r>
              <w:rPr>
                <w:color w:val="000000"/>
                <w:szCs w:val="28"/>
              </w:rPr>
              <w:t xml:space="preserve">обеспечения безопасности жизнедеятельности </w:t>
            </w:r>
          </w:p>
          <w:p w:rsidR="000C5B79" w:rsidRDefault="000C5B79" w:rsidP="000C5B79">
            <w:pPr>
              <w:spacing w:line="256" w:lineRule="auto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и призыва граждан на военную службу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» (далее – «Центр </w:t>
            </w:r>
            <w:r>
              <w:rPr>
                <w:color w:val="000000"/>
                <w:szCs w:val="28"/>
              </w:rPr>
              <w:t>ОБЖиПГВС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»); </w:t>
            </w:r>
          </w:p>
          <w:p w:rsidR="000C5B79" w:rsidRDefault="003F342F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Pr="000C5B79" w:rsidRDefault="000C5B79" w:rsidP="000C5B79">
            <w:pPr>
              <w:spacing w:line="256" w:lineRule="auto"/>
              <w:ind w:right="-114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2.1.2. Участие в штабной тренировке по гражданской обороне, проводимой МЧС России с развертыванием подвижного пункта управления ХМАО – Югры </w:t>
            </w:r>
          </w:p>
          <w:p w:rsidR="000C5B79" w:rsidRPr="000C5B79" w:rsidRDefault="000C5B79" w:rsidP="000C5B79">
            <w:pPr>
              <w:spacing w:line="256" w:lineRule="auto"/>
              <w:ind w:right="-11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01.10.2024 </w:t>
            </w:r>
          </w:p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04.10.2024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спасательные службы ХМАО – Югры;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«Центроспас-Югория»;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«Центр ОБЖиПГВС»;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color w:val="000000"/>
                <w:szCs w:val="28"/>
              </w:rPr>
              <w:t xml:space="preserve">2.1.3. Участие в проводимых ГУ МЧС России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ХМАО – Югры </w:t>
            </w:r>
            <w:r w:rsidRPr="000C5B79">
              <w:rPr>
                <w:color w:val="000000"/>
                <w:szCs w:val="28"/>
              </w:rPr>
              <w:t xml:space="preserve">мероприятиях по обеспечению безопасности на водных объектах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ХМАО –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31.12.2024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t>2.2. Подготовка должностных лиц, специалистов и населения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2.2.1. Учебно-методический сбор по подведению итогов деятельности органов управления ТП РСЧС, выполнению мероприятий гражданской обороны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в 2023 году и постановке задач на 2024 год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(город Ханты-Мансийск)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29.02.2024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председатель КЧС и ОПБ при Правительстве ХМАО – Югры;</w:t>
            </w:r>
          </w:p>
          <w:p w:rsidR="000C5B79" w:rsidRDefault="000C5B79" w:rsidP="000C5B79">
            <w:pPr>
              <w:spacing w:line="256" w:lineRule="auto"/>
              <w:ind w:right="-11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председатели комиссий по предупреждению </w:t>
            </w:r>
          </w:p>
          <w:p w:rsidR="000C5B79" w:rsidRDefault="000C5B79" w:rsidP="000C5B79">
            <w:pPr>
              <w:spacing w:line="256" w:lineRule="auto"/>
              <w:ind w:right="-25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ликвидации чрезвычайных ситуаций и обеспечению пожарной безопасности муниципальных образований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«Центр ОБЖиПГВС»;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«Центроспас-Югория»;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руководители управлений и отделов гражданской обороны и чрезвычайных ситуаций муниципальных образований ХМАО – Югры;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руководители единых дежурно-диспетчерских служб муниципальных образований ХМАО – Югры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2.2.2. Организация подготовки должностных лиц, специалистов гражданской обороны и единой государственной системы предупреждения </w:t>
            </w:r>
          </w:p>
          <w:p w:rsidR="000C5B79" w:rsidRP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и ликвидации чрезвычайных ситуаций, неработающего населения в области гражданской обороны и действий при возникновении чрезвычайных ситуаций природного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after="200"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28.12.2024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ОМСУ;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ДРБ ХМАО – Югры;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-«Центр ОБЖиПГВС»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Calibri" w:cs="Times New Roman"/>
                <w:szCs w:val="28"/>
              </w:rPr>
              <w:t>2.2.3. Участие в организации и проведении окружных соревнований «Школа безопасности» между учащимися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16.09.2024 </w:t>
            </w:r>
          </w:p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21.09.2024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Департамент образования и науки ХМАО – Югры;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«Центр ОБЖиПГВС» (по согласованию);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- ГУ МЧС России по ХМАО – Югре (по согласованию)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3. Мероприятия по проверке готовности органов управления, сил и средств ГО и ТП РСЧС к действиям по предназначению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3.1. Участие в обследовании состояния дамб обвалования (земляных валов), готовности органов управления сил и средств муниципальных звеньев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ТП РСЧС к безаварийному пропуску паводковых вод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в весенне-летний период, проводимом Северо-Уральским управлением Федеральной службы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по экологическому, технологическому и атомному надзору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 01.04.2024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31.08.2024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ДРБ ХМАО – Югры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3.2. Проведение комплексной технической проверки готовности региональной, муниципальных автоматизированных систем централизованного оповещения ХМАО – Югры, в том числе комплексной системы экстренного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06.03.2024,</w:t>
            </w:r>
          </w:p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02.10.2024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«Центр ОБЖиПГВС»;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организации (операторы) связи и организации, осуществляющие теле- и радиовещание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ОМСУ </w:t>
            </w:r>
          </w:p>
        </w:tc>
      </w:tr>
      <w:tr w:rsidR="000C5B79" w:rsidTr="000C5B79">
        <w:trPr>
          <w:trHeight w:val="607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C5B79" w:rsidRDefault="000C5B79" w:rsidP="000C5B79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. Основные мероприятия, проводимые под руководством начальника ГУ МЧС России по ХМАО – Югре, в части касающейся города Сургута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pacing w:line="256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t>1. Мероприятия по реагированию на возможные чрезвычайные ситуации, обеспечение пожарной безопасности и безопасности людей на водных объектах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Calibri" w:cs="Times New Roman"/>
                <w:color w:val="000000"/>
                <w:szCs w:val="28"/>
              </w:rPr>
            </w:pPr>
            <w:r w:rsidRPr="000C5B79">
              <w:rPr>
                <w:rFonts w:eastAsia="Calibri" w:cs="Times New Roman"/>
                <w:color w:val="000000"/>
                <w:szCs w:val="28"/>
              </w:rPr>
              <w:t xml:space="preserve">1.1. Учебно-методический сбор по подведению итогов деятельности органов управления ТП РСЧС, выполнению мероприятий гражданской обороны 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Calibri" w:cs="Times New Roman"/>
                <w:color w:val="000000"/>
                <w:szCs w:val="28"/>
              </w:rPr>
              <w:t xml:space="preserve">в 2023 году и постановке задач на 2024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год </w:t>
            </w:r>
          </w:p>
          <w:p w:rsidR="000C5B79" w:rsidRP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(город Ханты-Мансийск)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29.02.2024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председатель КЧС и ОПБ при Правительстве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председатели комиссий по предупреждению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ликвидации чрезвычайных ситуаций и обеспечению пожарной безопасности муниципальных образований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«Центр ОБЖиПГВС»;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«Центроспас-Югория»;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руководители управлений и отделов гражданской обороны и чрезвычайных ситуаций муниципальных образований ХМАО – Югры; 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руководители единых дежурно-диспетчерских служб муниципальных образований ХМАО – Югры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0C5B79">
              <w:rPr>
                <w:rFonts w:eastAsia="Calibri" w:cs="Times New Roman"/>
                <w:szCs w:val="28"/>
              </w:rPr>
              <w:t xml:space="preserve">1.2. Участие в организации и осуществлении мероприятий по профилактике пожаров </w:t>
            </w:r>
          </w:p>
          <w:p w:rsidR="000C5B79" w:rsidRPr="000C5B79" w:rsidRDefault="000C5B79" w:rsidP="000C5B79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0C5B79">
              <w:rPr>
                <w:rFonts w:eastAsia="Calibri" w:cs="Times New Roman"/>
                <w:szCs w:val="28"/>
              </w:rPr>
              <w:t>в пожароопасный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spacing w:line="256" w:lineRule="auto"/>
              <w:jc w:val="center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6"/>
                <w:szCs w:val="28"/>
                <w:lang w:eastAsia="ru-RU"/>
              </w:rPr>
              <w:t>апрель – сентябрь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управление надзорной деятельности;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- территориальные отделы надзорной деятельности управления надзорной деятельности ГУ МЧС России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по ХМАО – Югре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0C5B79">
              <w:rPr>
                <w:rFonts w:eastAsia="Calibri" w:cs="Times New Roman"/>
                <w:szCs w:val="28"/>
              </w:rPr>
              <w:t xml:space="preserve">1.3. Участие в мероприятиях по обеспечению безопасности на водных объектах ХМАО – 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31.12.2024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Сургутское инспекторское отделение Центра Государственной инспекции по маломерным судам ГУ Министерства Российской Федерации по делам гражданской обороны, чрезвычайным ситуациям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ликвидации последствий стихийных бедствий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ХМАО – Югре (далее – Сургутское инспекторское отделение Центра ГИМС ГУ МЧС России по ХМАО – Югре);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1.4. Проведение комплексных проверок готовности систем оповещения населения регионального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и муниципального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06.03.2024,</w:t>
            </w:r>
          </w:p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02.10.2024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«Центр ОБЖиПГВС»;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ДРБ ХМАО – Югры;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организации (операторы) связи и организации, осуществляющие теле- и радиовещание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 xml:space="preserve">(по согласованию);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редакции средств массовой информации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</w:pPr>
            <w:r w:rsidRPr="000C5B79">
              <w:t xml:space="preserve">1.5. Участие в работе по привлечению общественных объединений пожарной охраны к тушению </w:t>
            </w:r>
            <w:r w:rsidRPr="000C5B79">
              <w:br/>
              <w:t>и (или) профилактике пожаров, ликвидации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- 1 пожарно-спасательный отряд ФПС ГПС ГУ МЧС России по ХМАО – Югре </w:t>
            </w:r>
            <w:r w:rsidRPr="000C5B79">
              <w:rPr>
                <w:rFonts w:eastAsia="Times New Roman" w:cs="Times New Roman"/>
                <w:color w:val="000000"/>
                <w:szCs w:val="28"/>
                <w:lang w:eastAsia="ru-RU"/>
              </w:rPr>
              <w:t>(далее – 1 ПСО по ХМАО – Югре);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Pr="000C5B79" w:rsidRDefault="000C5B79">
            <w:pPr>
              <w:spacing w:line="256" w:lineRule="auto"/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0C5B79">
              <w:t xml:space="preserve">управление по делам гражданской обороны </w:t>
            </w:r>
          </w:p>
          <w:p w:rsidR="000C5B79" w:rsidRPr="000C5B79" w:rsidRDefault="000C5B79">
            <w:pPr>
              <w:spacing w:line="256" w:lineRule="auto"/>
            </w:pPr>
            <w:r w:rsidRPr="000C5B79">
              <w:t>и чрезвычайным ситуациям Администрации города (далее – УГОЧС)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2. Тренировки и учения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Calibri" w:cs="Times New Roman"/>
                <w:szCs w:val="28"/>
              </w:rPr>
            </w:pPr>
            <w:r w:rsidRPr="000C5B79">
              <w:rPr>
                <w:rFonts w:eastAsia="Calibri" w:cs="Times New Roman"/>
                <w:szCs w:val="28"/>
              </w:rPr>
              <w:t xml:space="preserve">2.1. Штабная тренировка по гражданской обороне </w:t>
            </w:r>
            <w:r w:rsidRPr="000C5B79">
              <w:rPr>
                <w:rFonts w:eastAsia="Calibri" w:cs="Times New Roman"/>
                <w:szCs w:val="28"/>
              </w:rPr>
              <w:br/>
              <w:t>с органами управления и силами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с 01.10.2024 </w:t>
            </w:r>
          </w:p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по 04.10.2024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ДРБ ХМАО – Югры;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спасательные службы;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2.2. Участие в «Месячнике гражданской обороны», проводимом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 xml:space="preserve">- ОМСУ;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«Центроспас-Югория»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szCs w:val="28"/>
              </w:rPr>
            </w:pPr>
            <w:r w:rsidRPr="000C5B79">
              <w:rPr>
                <w:szCs w:val="28"/>
              </w:rPr>
              <w:t xml:space="preserve">2.3. Участие в командно-штабном учении с органами управления и силами РСЧС под руководством </w:t>
            </w:r>
          </w:p>
          <w:p w:rsidR="000C5B79" w:rsidRDefault="000C5B79">
            <w:pPr>
              <w:spacing w:line="256" w:lineRule="auto"/>
              <w:rPr>
                <w:szCs w:val="28"/>
              </w:rPr>
            </w:pPr>
            <w:r w:rsidRPr="000C5B79">
              <w:rPr>
                <w:szCs w:val="28"/>
              </w:rPr>
              <w:t xml:space="preserve">МЧС России по отработке вопросов обеспечения безаварийного пропуска паводков, а также защиты населенных пунктов, объектов экономики </w:t>
            </w:r>
          </w:p>
          <w:p w:rsidR="000C5B79" w:rsidRPr="000C5B79" w:rsidRDefault="000C5B79">
            <w:pPr>
              <w:spacing w:line="256" w:lineRule="auto"/>
              <w:rPr>
                <w:szCs w:val="28"/>
              </w:rPr>
            </w:pPr>
            <w:r w:rsidRPr="000C5B79">
              <w:rPr>
                <w:szCs w:val="28"/>
              </w:rPr>
              <w:t>и социальной инфраструктуры от ландшафтных (природных) пожаров в 2024 году с развертыванием подвижного пункта управления автономного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до 27.04.2024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КЧС и ОПБ при Правительстве ХМАО – Югры;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ДРБ ХМАО – Югры;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«Центроспас-Югория»;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«Центр </w:t>
            </w:r>
            <w:r w:rsidRPr="000C5B79">
              <w:rPr>
                <w:color w:val="000000"/>
                <w:szCs w:val="28"/>
              </w:rPr>
              <w:t>ОБЖиПГВС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»;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3. Конкурсы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3.1. Организация и проведение </w:t>
            </w: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t xml:space="preserve">смотра-конкурса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на лучшую учебно-материальную базу в области гражданской обороны, защиты населения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и территорий от чрезвычайных ситуаций субъекта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май – сентябрь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Calibri" w:cs="Times New Roman"/>
                <w:szCs w:val="28"/>
                <w:lang w:val="en-US"/>
              </w:rPr>
              <w:t xml:space="preserve">- </w:t>
            </w:r>
            <w:r w:rsidRPr="000C5B79">
              <w:rPr>
                <w:rFonts w:eastAsia="Calibri" w:cs="Times New Roman"/>
                <w:szCs w:val="28"/>
              </w:rPr>
              <w:t>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3.2. Организация и проведение </w:t>
            </w: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t xml:space="preserve">смотра-конкурса </w:t>
            </w:r>
            <w:r w:rsidRPr="000C5B79">
              <w:rPr>
                <w:rFonts w:eastAsia="Times New Roman" w:cs="Times New Roman"/>
                <w:bCs/>
                <w:szCs w:val="28"/>
                <w:lang w:eastAsia="ru-RU"/>
              </w:rPr>
              <w:br/>
              <w:t>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август – 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3.3. Организация и проведение смотра-конкурса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на лучшее защитное сооружение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до 30.09.2024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Югре;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- ОМСУ;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ДРБ ХМАО – Югры;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Calibri" w:cs="Times New Roman"/>
                <w:bCs/>
                <w:color w:val="000000"/>
                <w:szCs w:val="28"/>
              </w:rPr>
            </w:pPr>
            <w:r w:rsidRPr="000C5B79">
              <w:rPr>
                <w:rFonts w:eastAsia="Calibri" w:cs="Times New Roman"/>
                <w:color w:val="000000"/>
                <w:szCs w:val="28"/>
              </w:rPr>
              <w:t xml:space="preserve">3.4. Организация и проведение смотра-конкурса </w:t>
            </w:r>
            <w:r w:rsidRPr="000C5B79"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 w:rsidRPr="000C5B79">
              <w:rPr>
                <w:rFonts w:eastAsia="Calibri" w:cs="Times New Roman"/>
                <w:bCs/>
                <w:color w:val="000000"/>
                <w:szCs w:val="28"/>
              </w:rPr>
              <w:t>учшее нештатное аварийно-спасательное формирование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август – 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Югре;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- 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pacing w:line="256" w:lineRule="auto"/>
              <w:rPr>
                <w:rFonts w:eastAsia="Calibri" w:cs="Times New Roman"/>
                <w:color w:val="000000"/>
                <w:szCs w:val="28"/>
              </w:rPr>
            </w:pPr>
            <w:r w:rsidRPr="000C5B79">
              <w:rPr>
                <w:rFonts w:eastAsia="Calibri" w:cs="Times New Roman"/>
                <w:color w:val="000000"/>
                <w:szCs w:val="28"/>
              </w:rPr>
              <w:t xml:space="preserve">3.5. Организация и проведение смотра-конкурса </w:t>
            </w:r>
            <w:r w:rsidRPr="000C5B79"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 w:rsidRPr="000C5B79">
              <w:rPr>
                <w:rFonts w:eastAsia="Calibri" w:cs="Times New Roman"/>
                <w:bCs/>
                <w:color w:val="000000"/>
                <w:szCs w:val="28"/>
              </w:rPr>
              <w:t>учшее нештатное формирование по обеспечению выполнения мероприятий по гражданской обороне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 – 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ГУ МЧС России по ХМАО – Югре;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ОМСУ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Calibri" w:cs="Times New Roman"/>
                <w:color w:val="000000"/>
                <w:szCs w:val="28"/>
              </w:rPr>
            </w:pPr>
            <w:r w:rsidRPr="000C5B79">
              <w:rPr>
                <w:rFonts w:eastAsia="Calibri" w:cs="Times New Roman"/>
                <w:color w:val="000000"/>
                <w:szCs w:val="28"/>
              </w:rPr>
              <w:t>3.6.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Организация и проведение смотра-конкурса </w:t>
            </w:r>
            <w:r>
              <w:rPr>
                <w:rFonts w:eastAsia="Calibri" w:cs="Times New Roman"/>
                <w:color w:val="000000"/>
                <w:szCs w:val="28"/>
              </w:rPr>
              <w:br/>
              <w:t>на л</w:t>
            </w:r>
            <w:r>
              <w:rPr>
                <w:rFonts w:eastAsia="Calibri" w:cs="Times New Roman"/>
                <w:bCs/>
                <w:color w:val="000000"/>
                <w:szCs w:val="28"/>
              </w:rPr>
              <w:t>учшего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руководителя органа, уполномоченного </w:t>
            </w:r>
          </w:p>
          <w:p w:rsidR="000C5B79" w:rsidRDefault="000C5B79">
            <w:pPr>
              <w:spacing w:line="256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на решение задач в области гражданской обороны объекта экономики ХМАО – Югры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 – 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ОМСУ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r>
              <w:rPr>
                <w:rFonts w:eastAsia="Times New Roman" w:cs="Times New Roman"/>
                <w:szCs w:val="28"/>
                <w:lang w:eastAsia="ru-RU"/>
              </w:rPr>
              <w:t>. Основные мероприятия, проводимые муниципальным образованием городской округ Сургут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1.1.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Заседания комиссии по предупреждению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и ликвидации чрезвычайных ситуаций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обеспечению пожарной безопасности города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(далее – КЧС и ОПБ города)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члены КЧС и ОПБ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1.2.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Заседания санитарно-противоэпидемического координационного совета при КЧС и ОПБ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(далее – СПЭКС)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председатель СПЭКС;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члены СПЭКС;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1.3. Заседания постоянно действующей рабочей группы при КЧС и ОПБ города по рассмотрению вопросов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заместитель Главы города – председатель рабочей группы при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члены рабочей группы;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УГОЧС 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1.4. Заседания городского оперативного штаба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по предупреждению завоза и распространения коронавирусной инфекции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Глава города – председатель оперативного штаба;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члены оперативного штаба;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1.5. Заседания эвакуационной комиссии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председатель эвакуационной комиссии;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члены эвакуационной комиссии;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1.6. Заседания комиссии по вопросам повышения устойчивости функционирования организаций города в мирное и военное время (далее – комиссия по ПУФ)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председатель комиссии по ПУФ;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члены комиссии по ПУФ;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1.7. Корректировка (уточнение) перечня организаций, выполняющих мероприятия 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по повышению устойчивого функционирования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при военных конфликтах, а также при чрезвычайных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1.8. Реализация мероприятий муниципальной программы «Защита населения и территории города Сургута от чрезвычайных ситуаций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 xml:space="preserve">и совершенствование гражданской обороны 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на период до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«ЕДДС города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Сургута» (далее – МКУ «ЕДДС города Сургута»);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«Сургутский спасательный центр» (далее – МКУ «Сургутский спасательный центр»);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имущественных и земельных отношений Администрации города;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архитектуры и градостроительства Администрации города;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массовых коммуникаций и аналитики Администрации города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1.9. Участие в мероприятиях муниципальной программы «Улучшение условий и охраны труда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в городе Сургуте на период до 2030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 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1.10. Совершенствование нормативной правовой 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базы муниципального образования в области гражданской обороны, защиты от чрезвычайных ситуаций, обеспечения первичных мер пожарной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безопасности,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1.11. Корректировка (уточнение) плана действий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по предупреждению и ликвидации чрезвычайных ситуаций природного и техногенного характера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497"/>
              </w:tabs>
              <w:autoSpaceDE w:val="0"/>
              <w:autoSpaceDN w:val="0"/>
              <w:spacing w:after="200" w:line="27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1.12. Корректировка (уточнение) плана приведения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в готовность гражданской обороны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497"/>
              </w:tabs>
              <w:autoSpaceDE w:val="0"/>
              <w:autoSpaceDN w:val="0"/>
              <w:spacing w:after="200" w:line="27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1.13. Корректировка (уточнение) плана гражданской обороны и защиты населения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25.01.2024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1.14. </w:t>
            </w:r>
            <w:r w:rsidRPr="000C5B79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Переработка плана действий по предупреждению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pacing w:val="-4"/>
                <w:szCs w:val="28"/>
                <w:lang w:eastAsia="ru-RU"/>
              </w:rPr>
              <w:t>и ликвидации чрезвычайных ситуаций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30.04.2024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1.15. Направление в ГУ МЧС России по ХМАО – Югре информации о выполнении мероприятий плана основных мероприятий в области ГО, предупреждения и ликвидации ЧС, обеспечения пожарной безопасности и безопасности людей на водных объектах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09.02.2024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 w:rsidP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1.16. Корректировка (уточнение) плана создания объектов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napToGrid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1.17. Корректировка (уточнение) планирующих документов муниципального образования в области ГО, предупреждение и защиты населения </w:t>
            </w:r>
          </w:p>
          <w:p w:rsidR="000C5B79" w:rsidRDefault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территорий от 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УГОЧС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1.18. Корректировка (уточнение) планирующих документов по эвакуационным мероприятиям, расчета эвакуации населения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1.19. Корректировка (уточнение) перечня организаций, обеспечивающих выполнение мероприятий </w:t>
            </w:r>
          </w:p>
          <w:p w:rsidR="000C5B79" w:rsidRPr="000C5B79" w:rsidRDefault="000C5B79">
            <w:pPr>
              <w:snapToGri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по гражданской обороне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1.20. Корректировка (уточнение) плана комиссии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 xml:space="preserve">ЧС и ОПБ города Сургута по предупреждению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и ликвидации разливов нефти и нефтепродуктов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1.21. Корректировка (уточнение) паспорта безопасности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1.22. Корректировка (уточнение) электронного паспорта территории муниципального образования городской округ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497"/>
              </w:tabs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napToGrid w:val="0"/>
              <w:spacing w:line="256" w:lineRule="auto"/>
              <w:rPr>
                <w:rFonts w:eastAsia="Times New Roman" w:cs="Times New Roman"/>
                <w:noProof/>
                <w:spacing w:val="-2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1.23. Разработка и утверждение плана тушения лесных пожаров на территории городских лесов города </w:t>
            </w:r>
            <w:r>
              <w:rPr>
                <w:rFonts w:eastAsia="Times New Roman" w:cs="Times New Roman"/>
                <w:noProof/>
                <w:spacing w:val="-2"/>
                <w:szCs w:val="28"/>
                <w:lang w:eastAsia="ru-RU"/>
              </w:rPr>
              <w:t>Сургута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01.04.2024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1.24. Осуществление сбора и обмена информацией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области защиты населения и территорий от ЧС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497"/>
              </w:tabs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1.25. Обеспечение своевременного оповещения населения об угрозе возникновения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или о возникновении ЧС, в том числе с использованием комплексной системы экстренного оповещения населения об угрозе возникновения </w:t>
            </w:r>
          </w:p>
          <w:p w:rsidR="003F342F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 о возникновении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497"/>
              </w:tabs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средства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массовой информации (далее – СМИ)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1.26. Введение режима повышенной готовности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1.27. Установление местного уровня реагирования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чрезвычайную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8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1.28. Введение особого противопожарного режима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8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1.29. Организация работы по обеспечению пожарной безопасности объектов с массовым пребыванием людей, задействованных в проведении Нового года </w:t>
            </w:r>
          </w:p>
          <w:p w:rsidR="000C5B79" w:rsidRDefault="000C5B79" w:rsidP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и Рождества, обеспечение безопасности </w:t>
            </w:r>
          </w:p>
          <w:p w:rsidR="000C5B79" w:rsidRDefault="000C5B79" w:rsidP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при проведении Крещенских купаний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spacing w:line="256" w:lineRule="auto"/>
              <w:ind w:left="-103" w:right="-11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1.30. Формирование, ведение перечня комнат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квартир и жилых домов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 муниципального жилого фонда</w:t>
            </w:r>
            <w:r>
              <w:rPr>
                <w:rFonts w:eastAsia="Calibri" w:cs="Times New Roman"/>
                <w:szCs w:val="28"/>
              </w:rPr>
              <w:t xml:space="preserve">, не подлежащих защите системой пожарной сигнализации и (или) системой оповещения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и управления эвакуацией людей при пожаре,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которых проживают многодетные семьи, семьи, находящиеся в трудной жизненной ситуации,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имущественных и земельных отношений Администрации города;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right="-25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right="-25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«Казна городского хозяйства»; </w:t>
            </w:r>
          </w:p>
          <w:p w:rsidR="000C5B79" w:rsidRDefault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 xml:space="preserve">правление социальной защиты населения,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опеки и попечительства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Сургутскому району (по согласованию);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1.31. Организация работы по обеспечению </w:t>
            </w:r>
            <w:r>
              <w:rPr>
                <w:rFonts w:eastAsia="Times New Roman" w:cs="Times New Roman"/>
                <w:szCs w:val="28"/>
                <w:lang w:eastAsia="zh-CN"/>
              </w:rPr>
              <w:t>пожарной безопасности</w:t>
            </w:r>
            <w:r>
              <w:rPr>
                <w:rFonts w:eastAsia="Calibri" w:cs="Times New Roman"/>
                <w:szCs w:val="28"/>
              </w:rPr>
              <w:t xml:space="preserve"> в рамках прохождения пожароопасного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март – сентябрь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8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1.32. Организация и участие в профилактических мероприятиях на объектах, организующих отдых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 оздоровлени</w:t>
            </w:r>
            <w:r>
              <w:rPr>
                <w:rFonts w:eastAsia="Times New Roman" w:cs="Times New Roman"/>
                <w:szCs w:val="28"/>
                <w:lang w:eastAsia="zh-CN"/>
              </w:rPr>
              <w:t xml:space="preserve">е </w:t>
            </w:r>
            <w:r>
              <w:rPr>
                <w:rFonts w:eastAsia="Calibri" w:cs="Times New Roman"/>
                <w:szCs w:val="28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июнь – август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департамент образования Администрации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</w:t>
            </w:r>
          </w:p>
        </w:tc>
      </w:tr>
      <w:tr w:rsidR="000C5B79" w:rsidTr="003F342F">
        <w:trPr>
          <w:trHeight w:val="8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1.33. Организация работы по оборудованию комнат квартир и жилых домов муниципального жилого фонда, не подлежащих защите системой пожарной сигнализации и (или) системой оповещения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и управления эвакуацией людей при пожаре,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в которых проживают многодетные семьи, семьи, находящиеся в трудной жизненной ситуации,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Times New Roman" w:cs="Times New Roman"/>
                <w:szCs w:val="28"/>
                <w:lang w:eastAsia="zh-CN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 xml:space="preserve">в социально опасном положении, автономными дымовыми пожарными извещателями, контроль </w:t>
            </w:r>
          </w:p>
          <w:p w:rsidR="000C5B79" w:rsidRDefault="000C5B79">
            <w:pPr>
              <w:autoSpaceDE w:val="0"/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zh-CN"/>
              </w:rPr>
              <w:t>за их исправным состоянием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имущественных и земельных отношений Администрации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«Казна городского хозяйства»; </w:t>
            </w:r>
          </w:p>
          <w:p w:rsidR="000C5B79" w:rsidRDefault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 xml:space="preserve">правление социальной защиты населения, опеки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попечительства по городу Сургуту и Сургутскому району (по согласованию) </w:t>
            </w:r>
          </w:p>
        </w:tc>
      </w:tr>
      <w:tr w:rsidR="000C5B79" w:rsidTr="003F342F">
        <w:trPr>
          <w:trHeight w:val="61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1.34. Участие в обеспечении безопасности населения города при проведении общегородских культурных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спортивно-массовых мероприятий, в том числе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  <w:tr w:rsidR="000C5B79" w:rsidTr="003F342F">
        <w:trPr>
          <w:trHeight w:val="3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1.35. Заседания межведомственной рабочей группы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организации функционирования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руководитель рабочей группы;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члены рабочей группы;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представители экстренных оперативных служб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1.36. Участие в эксплуатации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течение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муниципальное к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азён</w:t>
            </w:r>
            <w:r>
              <w:rPr>
                <w:rFonts w:eastAsia="Times New Roman" w:cs="Times New Roman"/>
                <w:szCs w:val="28"/>
                <w:lang w:eastAsia="ru-RU"/>
              </w:rPr>
              <w:t>ное учреждение «Управление информационных технологий и связи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управление по вопросам общественной безопасности Администрации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дежурно-диспетчерские службы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экстренных оперативных служб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1.37. Участие в эксплуатации и развитии системы обеспечения вызова экстренных оперативных служб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 единому номеру «112»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течение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дежурно-диспетчерские службы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экстренных оперативных служб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szCs w:val="28"/>
                <w:lang w:eastAsia="ru-RU"/>
              </w:rPr>
              <w:t>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1.38. Проведение мероприятий по развитию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и поддержанию в постоянной готовности муниципальной системы оповещения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информирования населения о чрезвычайных ситуациях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1.39. Проведение мероприятий по поддержанию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в постоянной готовности комплексной системы экстренного оповещения населения об угрозе возникновения или о возникновении ЧС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филиал «Сургутская ГРЭС-2» ПАО «Юнипро»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1.40. Обеспечение постоянной готовности подвижного пункта управления комиссии </w:t>
            </w:r>
          </w:p>
          <w:p w:rsidR="000C5B79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предупреждению и ликвидации чрезвычайных ситуаций и обеспечению пожарной безопасности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1.41.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Сбор информации, подготовка и предоставление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в ДРБ ХМАО-Югры доклада о состоянии гражданской обороны в муниципальном образовании городской округ Сургут за 2023 год, первое полугодие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 20.01.2024,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до 20.06.2024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спасательные службы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1.42.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Сбор информации, подготовка и предоставление в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ДРБ ХМАО – Югры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материалов </w:t>
            </w:r>
          </w:p>
          <w:p w:rsidR="003F342F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ежегодный государственный доклад «О состоянии защиты населения и территорий Российской Федерации от чрезвычайных ситуаций природного </w:t>
            </w:r>
          </w:p>
          <w:p w:rsidR="003F342F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техногенного характера в 2024 году» </w:t>
            </w:r>
          </w:p>
          <w:p w:rsidR="003F342F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 муниципальное образование городской </w:t>
            </w:r>
          </w:p>
          <w:p w:rsidR="000C5B79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округ Сургут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20.12.2024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1.43. Разработка плана основных мероприятий города Сургута в области гражданской обороны, предупреждения и ликвидации ЧС, обеспечения пожарной безопасности и безопасности людей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водных объектах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30.12.2024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tabs>
                <w:tab w:val="left" w:pos="34"/>
              </w:tabs>
              <w:autoSpaceDE w:val="0"/>
              <w:autoSpaceDN w:val="0"/>
              <w:spacing w:after="200" w:line="276" w:lineRule="auto"/>
              <w:ind w:left="34"/>
              <w:outlineLvl w:val="5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УГОЧС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1.44. Установка предупреждающих знаков «Купание запрещено», «Переезд (переход) по льду запрещен», «Опасно, полынья!» на водоемах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1.45.Информирование населения через СМИ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о безопасности людей на водных объектах: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 состоянии льда и мерах безопасного поведения </w:t>
            </w:r>
          </w:p>
          <w:p w:rsidR="003F342F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традиционных местах массового отдыха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подледного лова рыбы;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об опасности при купании в водоемах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с указанием статистических данных о количестве погибших на воде, наиболее опасных местах 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для купания и причинах утопления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- департамент массовых коммуникаций и </w:t>
            </w:r>
            <w:r w:rsidRPr="000C5B79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аналитики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«Наш город»;</w:t>
            </w:r>
          </w:p>
          <w:p w:rsidR="000C5B79" w:rsidRDefault="000C5B79">
            <w:pPr>
              <w:spacing w:line="256" w:lineRule="auto"/>
              <w:ind w:left="28" w:right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СМИ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1.46. Проведение профилактической, агитационно-пропагандистской и разъяснительной работы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о правилах безопасного поведения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Сургутское инспекторское отделение Центра ГИМС ГУ МЧС России по ХМАО – Югре 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СМИ;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УМВД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России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Сургутский линейный отдел Министерства внутренних дел России на транспорте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Отдел Гостехнадзора г. Сургута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1.47. Совместное патрулирование мест массового отдыха граждан у водоемов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 w:rsidP="000C5B79">
            <w:pPr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0C5B79" w:rsidRDefault="000C5B79" w:rsidP="000C5B79">
            <w:pPr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летнего </w:t>
            </w:r>
          </w:p>
          <w:p w:rsidR="000C5B79" w:rsidRDefault="000C5B79" w:rsidP="000C5B79">
            <w:pPr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периода</w:t>
            </w:r>
          </w:p>
          <w:p w:rsidR="000C5B79" w:rsidRDefault="000C5B79" w:rsidP="000C5B79">
            <w:pPr>
              <w:tabs>
                <w:tab w:val="left" w:pos="426"/>
              </w:tabs>
              <w:spacing w:line="256" w:lineRule="auto"/>
              <w:ind w:left="-103" w:right="-111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Сургутское инспекторское отделение Центра ГИМС ГУ МЧС России по ХМАО – Югре (по согласованию)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- УМВД России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-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бщественные организации;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добровольные народные дружины (волонтеры)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1.48. Участие в мероприятиях по обеспечению безопасности людей на водных объектах города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во время ледохода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 – 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Сургутское инспекторское отделение Центра ГИМС ГУ МЧС России по ХМАО – Югре (по согласованию);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УМВД</w:t>
            </w: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России по городу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Сургутский линейный отдел Министерства внутренних дел России на транспорте </w:t>
            </w:r>
          </w:p>
          <w:p w:rsidR="003F342F" w:rsidRDefault="000C5B79" w:rsidP="003F342F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 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1.49. Информирование населения об обеспечении первичных мер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- департамент массовых коммуникаций и аналитики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«Наш город»;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СМИ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1.50. Информирование населения о порядке проведения эвакуации в безопасные районы </w:t>
            </w:r>
          </w:p>
          <w:p w:rsidR="000C5B79" w:rsidRDefault="000C5B79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случае </w:t>
            </w:r>
            <w:r w:rsidR="003F342F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>озникновения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bCs/>
                <w:iCs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- департамент массовых коммуникаций и аналитики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города,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«Наш город»; 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СМИ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1.51. Изготовление и распространение среди населения памяток о мерах пожарной безопасности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1.52. Изготовление и трансляция видеороликов </w:t>
            </w:r>
            <w:r>
              <w:rPr>
                <w:rFonts w:eastAsia="Calibri" w:cs="Times New Roman"/>
                <w:szCs w:val="28"/>
              </w:rPr>
              <w:br/>
              <w:t>на противопожарную тематику, по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 – июль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1.53. Изготовление и трансляция видеороликов </w:t>
            </w:r>
            <w:r>
              <w:rPr>
                <w:rFonts w:eastAsia="Calibri" w:cs="Times New Roman"/>
                <w:szCs w:val="28"/>
              </w:rPr>
              <w:br/>
              <w:t xml:space="preserve">на противопожарную тематику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ноябрь – декабрь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1.54. Изготовление и распространение памяток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по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садово-огороднические товарищества </w:t>
            </w:r>
          </w:p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1.55. Выполнение работ по предупреждению ЧС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в части оказания услуг общества с ограниченной ответственностью (далее – ООО) «Сургутгаз»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в доступе к месту аварийной утечки газа, </w:t>
            </w:r>
          </w:p>
          <w:p w:rsidR="003F342F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которая может повлечь за собой человеческие жертвы, ущерб здоровью и нарушение условий жизнедеятельности людей на объектах, являющихся муниципальной собственностью, не имеющих собственника (бесхозяйное имущество), а также </w:t>
            </w:r>
          </w:p>
          <w:p w:rsidR="003F342F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отношении имущества, собственника которых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представляется возможным оперативно привлечь в проводимых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ООО «Сургутгаз» 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УМВД России по городу Сургуту (по согласованию);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0C5B79">
              <w:rPr>
                <w:rFonts w:eastAsia="Times New Roman" w:cs="Times New Roman"/>
                <w:color w:val="000000"/>
                <w:szCs w:val="28"/>
                <w:lang w:eastAsia="ru-RU"/>
              </w:rPr>
              <w:t>1 ПСО по ХМАО – Югре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бюджетное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>ХМАО – Югры «Сургутская городская клиническая станция скорой медицинской помощи»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1.56. Выполнение работ по закрытию колодцев, представляющих угрозу жизни и здоровью населения, собственников которых не удалось оперативно установить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городского хозяйства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имущественных и земельных отношений Администрации города;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департамент архитектуры и градостроительства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контрольное управление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Сургутский спасательный центр»;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казённое учреждение «Управление информационных технологий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связи города Сургута»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2.1. Подготовка органов управления, сил и средств ГО и РСЧС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 w:rsidP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2.1.1. Участие в штабной тренировке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гражданской обороне с федеральными органами исполнительной власти, органами исполнительной власти ХМАО – Югры и органами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руководящий состав ГО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эвакуационная комиссия;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комиссия по ПУФ;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спасательные службы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службы единой государственной системы предупреждения и ликвидации чрезвычайных ситуаций города (далее – службы РСЧС города);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2.1.2. Участие в командно-штабном учении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 органами управления и силами МЧС России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РСЧС под руководством МЧС России по отработке вопросов ликвидации ЧС, возникающих в результате природных пожаров, защиты населенных пунктов, объектов экономики и социальной инфраструктуры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 лесных пожаров, а также безаварийному пропуску весеннего половодья, с развертыванием подвижного пункта управления председателя КЧС и ОПБ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до 30.04.2024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КЧС и ОПБ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службы РСЧС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МКУ «Сургутский спасательный центр»;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2.1.3. Участие в учениях (тренировках) по ликвидации ЧС, проводимых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31.12.2024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службы РСЧС города;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3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2.1.4. Тренировка с эвакуационными органами города по теме «Практическое развертывание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организация работы сборного эвакуационного пункта»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эвакуационная комиссия города;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муниципальное бюджетное образовательное учреждение (далее – МБОУ) «Перспектива»</w:t>
            </w:r>
          </w:p>
        </w:tc>
      </w:tr>
      <w:tr w:rsidR="000C5B79" w:rsidTr="003F342F">
        <w:trPr>
          <w:trHeight w:val="17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2.1.5. Тренировка с эвакуационными органами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по теме «Практическое развертывание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и организация работы пункта временного размещения»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эвакуационная комиссия города;</w:t>
            </w:r>
          </w:p>
          <w:p w:rsidR="003F342F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МБОУ средняя общеобразовательная школа 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(далее – СОШ) № 22</w:t>
            </w:r>
          </w:p>
        </w:tc>
      </w:tr>
      <w:tr w:rsidR="000C5B79" w:rsidTr="003F342F">
        <w:trPr>
          <w:trHeight w:val="38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2.1.6. Тренировка по эвакуации работников организации, отнесенной к категории по гражданской обороне, попадающей в зону возможных опасностей (10% от наибольшей работающей смены)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эвакуационная комиссия города;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бюджетное учреждение ХМАО – Югры «Сургутская окружная клиническая больница» (по согласованию) 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2.1.7. Тренировка с личным составом боевого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расчета управления по теме «Практическое развертывание и организация работы городского запасного пункта 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УГОЧС;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«Хозяйственно-эксплуатационное управление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0C5B79" w:rsidTr="003F342F">
        <w:trPr>
          <w:trHeight w:val="132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2.1.8. Тренировка с личным составом поста радиационного, химического и биологического наблюдения по теме «Практическое развертывание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организация работы поста радиационного, химического и биологического наблюдения»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филиал «Сургутская ГРЭС-2» ПАО «Юнипро»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2.1.9. Тренировка с личным составом подвижного пункта питания по теме «Практическое развертывание и организация работы подвижного пункта питания»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Сургутское городское муниципальное унитарное предприятие (далее – СГМУП) «Комбинат школьного питания»</w:t>
            </w:r>
          </w:p>
        </w:tc>
      </w:tr>
      <w:tr w:rsidR="000C5B79" w:rsidTr="003F342F">
        <w:trPr>
          <w:trHeight w:val="6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2.1.10. Тренировка с личным составом пункта санитарной обработки по теме «Практическое развертывание и организация работы санитарно-обмывочного пункта»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муниципальное автономное учреждение дополнительного образования спортивная школа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(далее – МАУ ДО СШ) «Ледовый Дворец спорта»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2.1.11. Тренировка с личным составом станции специальной обработки одежды по теме «Практическое развертывание и организация работы станции специальной обработки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ООО «Прищепка+» (по согласованию)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2.1.12. Тренировка с личным составом станции специальной обработки транспорта по теме «Практическое развертывание и организация работы станции специальной обработки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открытое акционерное общество «СПАТО»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2.1.13. Тренировка с личным составом подвижного пункта вещевого снабжения по теме «Практическое развертывание и организация работы подвижного пункта вещевого снабжения»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 «Хозяйственно-эксплуатационное управление»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2.1.14. Тренировка с личным составом звена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по обслуживанию защитного сооружения по теме «Приведение защитного сооружения в готовность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 приему укрываемых»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3F342F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C049E8">
              <w:rPr>
                <w:szCs w:val="28"/>
              </w:rPr>
              <w:t xml:space="preserve">- </w:t>
            </w:r>
            <w:r w:rsidR="000C5B79">
              <w:rPr>
                <w:szCs w:val="28"/>
              </w:rPr>
              <w:t>филиал ПАО «ОГК-2» Сургутская ГРЭС-1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2.1.15. Тренировка по теме «Приведение подвального помещения в готовность к приему укрываемых»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3"/>
                <w:szCs w:val="28"/>
                <w:lang w:eastAsia="ru-RU"/>
              </w:rPr>
              <w:t xml:space="preserve">- МБОУ </w:t>
            </w:r>
            <w:r>
              <w:rPr>
                <w:rFonts w:eastAsia="Times New Roman" w:cs="Times New Roman"/>
                <w:szCs w:val="28"/>
                <w:lang w:eastAsia="ru-RU"/>
              </w:rPr>
              <w:t>«Сургутская технологическая школа»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375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2.1.16. Командно-штабные учения по теме: </w:t>
            </w:r>
          </w:p>
          <w:p w:rsidR="000C5B79" w:rsidRDefault="000C5B79" w:rsidP="003F342F">
            <w:pPr>
              <w:tabs>
                <w:tab w:val="left" w:pos="375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t>Действия органов управления, сил гражданской обороны и городского звена ТП РСЧС по ликвидации последствий чрезвычайной ситуации, связанной с аварией на тепловых сетях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05.10.2024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Pr="003F342F" w:rsidRDefault="000C5B79">
            <w:pPr>
              <w:spacing w:line="256" w:lineRule="auto"/>
              <w:rPr>
                <w:rFonts w:eastAsia="Times New Roman" w:cs="Times New Roman"/>
                <w:spacing w:val="-12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12"/>
                <w:szCs w:val="28"/>
                <w:lang w:eastAsia="ru-RU"/>
              </w:rPr>
              <w:t>- департамент городского хозяйства Администрации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СГМУП «Городские тепловые сети»;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СГМУП «Горводоканал»;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3F342F" w:rsidRP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  <w:r w:rsidR="003F342F" w:rsidRPr="003F342F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0C5B79" w:rsidRDefault="003F342F" w:rsidP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 xml:space="preserve">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2.1.17. Проведение учений и тренировок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отдельному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председатели КЧС и ОПБ организаций;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НШ ГО организаций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2.1.18. Участие в учениях (тренировках) </w:t>
            </w:r>
          </w:p>
          <w:p w:rsid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ликвидации чрезвычайных ситуаций,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проводимых МЧС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отдельному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2.1.19. Тренировки МКУ «ЕДДС города Сургута»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с ЦУКС ГУ МЧС России по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ХМАО – Югре</w:t>
            </w:r>
          </w:p>
          <w:p w:rsidR="003F342F" w:rsidRPr="003F342F" w:rsidRDefault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согласно графику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МКУ «ЕДДС города Сургута»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2.1.20. Тренировка с эвакуационными органами города по теме «Практическое развертывание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организация работы сборного эвакуационного пункта»</w:t>
            </w:r>
          </w:p>
          <w:p w:rsidR="003F342F" w:rsidRPr="003F342F" w:rsidRDefault="003F342F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эвакуационная комиссия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МБОУ СОШ № 31</w:t>
            </w:r>
          </w:p>
        </w:tc>
      </w:tr>
      <w:tr w:rsidR="000C5B79" w:rsidTr="003F342F">
        <w:trPr>
          <w:trHeight w:val="5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2.1.21. Тренировка с эвакуационными органами города по теме «Практическое развертывание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организация работы пункта временного размещения»</w:t>
            </w:r>
          </w:p>
          <w:p w:rsidR="003F342F" w:rsidRPr="003F342F" w:rsidRDefault="003F342F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эвакуационная комиссия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МБОУ СОШ № 44</w:t>
            </w:r>
          </w:p>
        </w:tc>
      </w:tr>
      <w:tr w:rsidR="000C5B79" w:rsidTr="000C5B79">
        <w:trPr>
          <w:trHeight w:val="305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2.2. Подготовка должностных лиц, специалистов и населения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2.2.1. Участие в учебно-методическом сборе </w:t>
            </w:r>
          </w:p>
          <w:p w:rsidR="000C5B79" w:rsidRDefault="000C5B79">
            <w:pPr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подведению итогов деятельности органов управления ТП РСЧС, выполнению мероприятий гражданской обороны в 2023 году и постановке </w:t>
            </w:r>
          </w:p>
          <w:p w:rsidR="000C5B79" w:rsidRDefault="000C5B79">
            <w:pPr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задач на 2024 год (город Ханты-Мансийск)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начальник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- директор МКУ «Сургутский спасательный центр»;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директор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ind w:right="8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2.2.2. Проведение учебно-методического сбора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с начальниками штабов, уполномоченными по ГО организаций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30.03.2024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спасательные службы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организации, отнесенные к категориям по ГО;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организации, продолжающие работу в военное время;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организации, участвующие в практическом развертывании объектов ГО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2.2.3. Повышение квалификации работников </w:t>
            </w:r>
          </w:p>
          <w:p w:rsidR="000C5B79" w:rsidRDefault="000C5B79" w:rsidP="000C5B7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вопросам гражданской обороны и защиты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от чрезвычайных ситуаций (дополнительное профессиональное образование)</w:t>
            </w:r>
          </w:p>
          <w:p w:rsidR="003F342F" w:rsidRPr="003F342F" w:rsidRDefault="003F342F" w:rsidP="000C5B7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отдельному </w:t>
            </w:r>
          </w:p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Администрация города;</w:t>
            </w:r>
          </w:p>
          <w:p w:rsidR="000C5B79" w:rsidRDefault="000C5B79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adjustRightInd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2F" w:rsidRDefault="000C5B79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2.2.4.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Участие в селекторных совещаниях, проводимых под руководством вышестоящих органов повседневного управления РСЧС, по вопросам реагирования органов управления,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сил и средств городского звена РСЧС</w:t>
            </w:r>
            <w:r w:rsidR="003F342F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на чрезвычайные ситуации </w:t>
            </w:r>
          </w:p>
          <w:p w:rsidR="000C5B79" w:rsidRDefault="000C5B79" w:rsidP="003F342F">
            <w:pPr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и пожары,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отдельному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плану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Глава города – председатель КЧС и ОПБ города;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2.2.5. Участие в практической стажировке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дежурно-диспетчерского персонала МКУ «ЕДДС города Сургута» на базе ЦУКС ГУ МЧС России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ХМАО – Югре»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соответствии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планом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практической стажировки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ind w:hanging="3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2.2.6. Подготовка специалистов и населения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 xml:space="preserve">к действиям при возникновении чрезвычайных ситуаций природного и техногенного характера,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в том числе в зонах, подверженных воздействию быстроразвивающихся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согласно плану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подготовки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  <w:tr w:rsidR="000C5B79" w:rsidTr="000C5B79">
        <w:trPr>
          <w:trHeight w:val="305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2.2.7. Проведение месячников:</w:t>
            </w:r>
          </w:p>
        </w:tc>
      </w:tr>
      <w:tr w:rsidR="000C5B79" w:rsidTr="003F342F">
        <w:trPr>
          <w:trHeight w:val="13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отдельному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плану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УМВД России по городу Сургуту;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Сургутское инспекторское отделение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Центра ГИМС МЧС России (по согласованию);</w:t>
            </w:r>
          </w:p>
          <w:p w:rsidR="000C5B79" w:rsidRDefault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>МКУ «Сургутский спасательный центр»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гражданской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структурные подразделения Администрации города        и подведомственные учреждения;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- 1 ПСО по ХМАО – Югре;</w:t>
            </w:r>
          </w:p>
          <w:p w:rsidR="003F342F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центр», </w:t>
            </w:r>
          </w:p>
          <w:p w:rsidR="000C5B79" w:rsidRDefault="003F342F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 w:rsidR="000C5B79">
              <w:rPr>
                <w:rFonts w:eastAsia="Times New Roman" w:cs="Times New Roman"/>
                <w:szCs w:val="28"/>
                <w:lang w:eastAsia="ru-RU"/>
              </w:rPr>
              <w:t>организации города 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пожарной безопасности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май,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УГОЧС;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Администрации города;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- организации, обслуживающие жилищный фонд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left" w:pos="176"/>
              </w:tabs>
              <w:autoSpaceDE w:val="0"/>
              <w:autoSpaceDN w:val="0"/>
              <w:spacing w:line="256" w:lineRule="auto"/>
              <w:ind w:right="85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2.2.8. Организация и проведение городских соревнований «Школа безопасности» учащихся образовательных организаций</w:t>
            </w:r>
          </w:p>
          <w:p w:rsidR="003F342F" w:rsidRPr="003F342F" w:rsidRDefault="003F342F">
            <w:pPr>
              <w:tabs>
                <w:tab w:val="left" w:pos="176"/>
              </w:tabs>
              <w:autoSpaceDE w:val="0"/>
              <w:autoSpaceDN w:val="0"/>
              <w:spacing w:line="256" w:lineRule="auto"/>
              <w:ind w:right="85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департамент образования Администрации города</w:t>
            </w:r>
            <w:r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  <w:tr w:rsidR="000C5B79" w:rsidTr="003F342F">
        <w:trPr>
          <w:trHeight w:val="15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2.2.9. Участие в проведении «Дня знаний»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общеобразовательных учреждениях города</w:t>
            </w:r>
          </w:p>
          <w:p w:rsidR="003F342F" w:rsidRPr="003F342F" w:rsidRDefault="003F342F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01 сентября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департамент образования Администрации города</w:t>
            </w:r>
            <w:r>
              <w:rPr>
                <w:rFonts w:eastAsia="Times New Roman" w:cs="Times New Roman"/>
                <w:bCs/>
                <w:spacing w:val="-6"/>
                <w:szCs w:val="28"/>
                <w:lang w:eastAsia="ru-RU"/>
              </w:rPr>
              <w:t>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</w:tc>
      </w:tr>
    </w:tbl>
    <w:p w:rsidR="003F342F" w:rsidRDefault="003F342F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127"/>
        <w:gridCol w:w="6945"/>
      </w:tblGrid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2.2.10. Организация подготовки неработающего населения в области гражданской обороны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защиты от чрезвычайных ситуаций природного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техногенного характера в учебно-консультационных пунктах по гражданской обороне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согласно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комплексному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плану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подготовки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«Наш город»;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2.2.11. Пропаганда знаний в области гражданской обороны и защиты от чрезвычайных ситуаций природного и техногенного характера среди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течение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учебного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- департамент образования Администрации города;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департамент культуры и молодёжной политики Администрации города;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управление физической культуры и спорта Администрации города;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 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2.2.12. Участие в проведении мероприятий, посвященных празднику «Крещение Господне»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2.2.13. 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населения, и технического обслуживающего персонала, ответственного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31.12.2024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казенное учреждение ХМАО – Югры «Центр обеспечения безопасности жизнедеятельности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призыва граждан на военную службу»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2.2.14. Организация обучения уполномоченного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РСЧС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организаций, указанных в пункте 3 статьи 9 Федерального закона «О гражданской обороне»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УГОЧС;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МКУ «ЕДДС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филиал «Сургутская ГРЭС-1» ПАО «ОГК-2»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филиал «Сургутская ГРЭС-2» ПАО «Юнипро»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2.2.15. Разработка и утверждение планов комплектования учебных групп по подготовке должностных лиц, уполномоченных на решение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задач в области ГО и защиты от ЧС на 2025 год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заявкам ОМСУ, учреждений и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01.12.2024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«Сургутский спасательный центр»;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2.2.16. Проведение учебно-методического занятия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 консультантами учебно-консультационных пунктов по ГО и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представителями муниципального казенного учреждения «Наш город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P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УГОЧС;</w:t>
            </w:r>
          </w:p>
          <w:p w:rsidR="000C5B79" w:rsidRDefault="000C5B79" w:rsidP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«Наш город» </w:t>
            </w:r>
          </w:p>
        </w:tc>
      </w:tr>
      <w:tr w:rsidR="000C5B79" w:rsidTr="000C5B79">
        <w:trPr>
          <w:trHeight w:val="330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2.3. Выставочная деятельность, общественные, культурно-массовые, спортивные и другие мероприятия</w:t>
            </w:r>
          </w:p>
        </w:tc>
      </w:tr>
      <w:tr w:rsidR="000C5B79" w:rsidTr="003F342F">
        <w:trPr>
          <w:trHeight w:val="114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2.3.1. Участие в смотре-конкурсе на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л</w:t>
            </w:r>
            <w:r>
              <w:rPr>
                <w:rFonts w:eastAsia="Calibri" w:cs="Times New Roman"/>
                <w:bCs/>
                <w:color w:val="000000"/>
                <w:szCs w:val="28"/>
              </w:rPr>
              <w:t>учшего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руководителя органа, уполномоченного на решение задач в области гражданской обороны объекта экономики ХМАО – Югры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август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2.3.2. Участие в смотре-конкурсе на лучшее нештатное аварийно-спасательное формирование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suppressAutoHyphens/>
              <w:spacing w:line="256" w:lineRule="auto"/>
              <w:jc w:val="center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6"/>
                <w:szCs w:val="28"/>
                <w:lang w:eastAsia="ru-RU"/>
              </w:rPr>
              <w:t>апрель – август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87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2.3.3. Участие в смотре-конкурсе на лучшее нештатное формирование по обеспечению выполнения мероприятий по гражданской обороне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>
            <w:pPr>
              <w:suppressAutoHyphens/>
              <w:spacing w:line="256" w:lineRule="auto"/>
              <w:jc w:val="center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6"/>
                <w:szCs w:val="28"/>
                <w:lang w:eastAsia="ru-RU"/>
              </w:rPr>
              <w:t>апрель – август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6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2.3.4. Участие в смотре-конкурсе на лучшее защитное сооружение гражданской обороны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 30.09.2024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организации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3F342F" w:rsidRDefault="003F342F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127"/>
        <w:gridCol w:w="6945"/>
      </w:tblGrid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tabs>
                <w:tab w:val="center" w:pos="4677"/>
                <w:tab w:val="right" w:pos="9355"/>
              </w:tabs>
              <w:suppressAutoHyphens/>
              <w:spacing w:line="256" w:lineRule="auto"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2.3.5. Участие в смотре-конкурсе на звание </w:t>
            </w:r>
          </w:p>
          <w:p w:rsidR="000C5B79" w:rsidRDefault="000C5B79">
            <w:pPr>
              <w:tabs>
                <w:tab w:val="center" w:pos="4677"/>
                <w:tab w:val="right" w:pos="9355"/>
              </w:tabs>
              <w:suppressAutoHyphens/>
              <w:spacing w:line="256" w:lineRule="auto"/>
              <w:ind w:right="72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  <w:p w:rsidR="003F342F" w:rsidRPr="003F342F" w:rsidRDefault="003F342F">
            <w:pPr>
              <w:tabs>
                <w:tab w:val="center" w:pos="4677"/>
                <w:tab w:val="right" w:pos="9355"/>
              </w:tabs>
              <w:suppressAutoHyphens/>
              <w:spacing w:line="256" w:lineRule="auto"/>
              <w:ind w:right="72"/>
              <w:rPr>
                <w:rFonts w:eastAsia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 w:rsidP="003F342F">
            <w:pPr>
              <w:suppressAutoHyphens/>
              <w:spacing w:line="256" w:lineRule="auto"/>
              <w:jc w:val="center"/>
              <w:rPr>
                <w:rFonts w:eastAsia="Times New Roman" w:cs="Times New Roman"/>
                <w:spacing w:val="-10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10"/>
                <w:szCs w:val="28"/>
                <w:lang w:eastAsia="ru-RU"/>
              </w:rPr>
              <w:t xml:space="preserve">август – </w:t>
            </w:r>
            <w:r w:rsidR="003F342F">
              <w:rPr>
                <w:rFonts w:eastAsia="Times New Roman" w:cs="Times New Roman"/>
                <w:spacing w:val="-10"/>
                <w:szCs w:val="28"/>
                <w:lang w:eastAsia="ru-RU"/>
              </w:rPr>
              <w:t>о</w:t>
            </w:r>
            <w:r w:rsidRPr="003F342F">
              <w:rPr>
                <w:rFonts w:eastAsia="Times New Roman" w:cs="Times New Roman"/>
                <w:spacing w:val="-10"/>
                <w:szCs w:val="28"/>
                <w:lang w:eastAsia="ru-RU"/>
              </w:rPr>
              <w:t>ктябрь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 w:rsidP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структурные подразделения Администрации города</w:t>
            </w:r>
          </w:p>
        </w:tc>
      </w:tr>
      <w:tr w:rsidR="000C5B79" w:rsidTr="003F342F">
        <w:trPr>
          <w:trHeight w:val="90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2.3.6. Участие в смотре-конкурсе на лучшую </w:t>
            </w:r>
          </w:p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учебно-материальную базу в области гражданской обороны и защиты от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май – август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- департамент образования Администрации города;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«Сургутский спасательный центр»;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организации города (по согласованию)</w:t>
            </w:r>
          </w:p>
        </w:tc>
      </w:tr>
      <w:tr w:rsidR="000C5B79" w:rsidTr="003F342F">
        <w:trPr>
          <w:trHeight w:val="71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2.3.7. Участие в смотре-конкурсе на лучшую ЕДДС муниципального образования ХМАО – Югры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uppressAutoHyphens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0C5B79">
        <w:trPr>
          <w:trHeight w:val="406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0C5B79" w:rsidTr="003F342F">
        <w:trPr>
          <w:trHeight w:val="74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3.1. Организация контроля за финансовым обеспечением мероприятий по созданию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и освежению запасов материальных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необходимости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numPr>
                <w:ilvl w:val="12"/>
                <w:numId w:val="0"/>
              </w:numPr>
              <w:suppressAutoHyphens/>
              <w:spacing w:line="256" w:lineRule="auto"/>
              <w:ind w:right="31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УГОЧС; 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департамент городского хозяйства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Администрации города;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- департамент архитектуры и градостроительства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Администрации города</w:t>
            </w:r>
          </w:p>
        </w:tc>
      </w:tr>
      <w:tr w:rsidR="000C5B79" w:rsidTr="000C5B79">
        <w:trPr>
          <w:trHeight w:val="406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>2. Корректировка (уточнение) номенклатуры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запасов материальных ресурсов в целях гражданской обороны: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материального резерва вещевого имущества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 xml:space="preserve">и средств первой необходимости; средств индивидуальной защиты, приборов дозиметрического контроля и химической разведки; медицинских изделий; материально-технических ресурсов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для укомплектования запасного пункта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УГОЧС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3F342F" w:rsidRDefault="003F342F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127"/>
        <w:gridCol w:w="6945"/>
      </w:tblGrid>
      <w:tr w:rsidR="000C5B79" w:rsidTr="003F342F">
        <w:trPr>
          <w:trHeight w:val="102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резерва материально-технических ресурсов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для ликвидации чрезвычайных ситуаций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объектах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УГОЧС;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городского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</w:tc>
      </w:tr>
      <w:tr w:rsidR="000C5B79" w:rsidTr="003F342F">
        <w:trPr>
          <w:trHeight w:val="8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after="120"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резерва строительных материалов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департамент архитектуры и градостроительства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3.3. Проверка муниципальных пожарных водоемов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муниципальное казенное учреждение </w:t>
            </w:r>
          </w:p>
          <w:p w:rsidR="000C5B79" w:rsidRP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«Казна городского хозяйства»</w:t>
            </w:r>
          </w:p>
        </w:tc>
      </w:tr>
      <w:tr w:rsidR="000C5B79" w:rsidTr="003F342F">
        <w:trPr>
          <w:trHeight w:val="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eastAsia="Times New Roman" w:cs="Times New Roman"/>
                <w:szCs w:val="28"/>
                <w:shd w:val="clear" w:color="auto" w:fill="FFFFFF"/>
                <w:lang w:eastAsia="ru-RU" w:bidi="ru-RU"/>
              </w:rPr>
              <w:t xml:space="preserve">3.4. Участие в профилактических осмотрах территории города, граничащей с лесными участками, на предмет обеспечения пожарной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widowControl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shd w:val="clear" w:color="auto" w:fill="FFFFFF"/>
                <w:lang w:eastAsia="ru-RU" w:bidi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«Лесопарковое хозяйство»;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территориальный отдел «Сургутское </w:t>
            </w:r>
          </w:p>
          <w:p w:rsidR="003F342F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лесничество» департамента недропользования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природных ресурсов ХМАО – Югры;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УГОЧС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3.5. Участие в комплексных технических проверках готовности региональной автоматизированной системы централизованного оповещения ХМАО – Югры, в том числе комплексной системы экстренного оповещения населения об угрозе возникновения </w:t>
            </w:r>
          </w:p>
          <w:p w:rsidR="000C5B79" w:rsidRDefault="000C5B79" w:rsidP="000C5B79">
            <w:pPr>
              <w:spacing w:line="256" w:lineRule="auto"/>
              <w:ind w:hanging="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или о возникновении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06.03.2024,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МКУ «ЕДДС города Сургута»;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br/>
              <w:t>- муниципальное казённое учреждение «Управление информационных технологий и связи города Сургута»;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организации (операторы) связи и организации, осуществляющие теле- и радиовещание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(по согласованию);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филиал «Сургутская ГРЭС-2» ПАО «Юнипро»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3F342F" w:rsidRDefault="003F342F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127"/>
        <w:gridCol w:w="6945"/>
      </w:tblGrid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3.6. </w:t>
            </w:r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 xml:space="preserve">Комплексная техническая проверка муниципальной системы оповещения и информирования населения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8"/>
                <w:lang w:eastAsia="ru-RU"/>
              </w:rPr>
              <w:t>о чрезвычайных ситуациях, в том числе комплексной системы экстренного оповещения населения об угрозе возникновения или о возникновении чрезвычайных ситуаций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06.03.2024,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02.10.2024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казённое учреждение «Управление информационных технологий и связи города Сургута»;</w:t>
            </w:r>
          </w:p>
          <w:p w:rsid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- организации (операторы) связи и организации, осуществляющие теле- и радиовещание </w:t>
            </w:r>
          </w:p>
          <w:p w:rsidR="000C5B79" w:rsidRPr="000C5B79" w:rsidRDefault="000C5B79" w:rsidP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0C5B79" w:rsidTr="003F342F">
        <w:trPr>
          <w:trHeight w:val="239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3.7. Участие в обследовании состояния дамб </w:t>
            </w:r>
            <w:r>
              <w:rPr>
                <w:rFonts w:eastAsia="Times New Roman" w:cs="Times New Roman"/>
                <w:szCs w:val="28"/>
                <w:lang w:eastAsia="ru-RU"/>
              </w:rPr>
              <w:t>обвалования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(земляных валов), готовности органов управления сил и средств муниципальных звеньев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left="-3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ТП РСЧС к безаварийному пропуску паводковых вод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в весенне-летний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 01.04.2024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по 31.08.2024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МКУ «ЕДДС города Сургута»;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филиал «Сургутская ГРЭС-1» ПАО «ОГК-2»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филиал «Сургутская ГРЭС-2» ПАО «Юнипро»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МКУ «Сургутский спасательный центр»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0C5B79" w:rsidTr="003F342F">
        <w:trPr>
          <w:trHeight w:val="23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3.8. Участие в обследованиях гидротехнических сооружений и проведении оценки готовности эксплуатирующей организации к локализации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 ликвидации чрезвычайной ситуации, и защите населения и территории города в случае аварии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на гидротехническом сооружении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suppressAutoHyphens/>
              <w:spacing w:line="256" w:lineRule="auto"/>
              <w:ind w:left="-103" w:right="-111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ГУ МЧС России по ХМАО – Югре;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филиал «Сургутская ГРЭС-1» ПАО «ОГК-2»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 филиал «Сургутская ГРЭС-2» ПАО «Юнипро»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ind w:right="-7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МКУ «Сургутский спасательный центр»</w:t>
            </w:r>
          </w:p>
        </w:tc>
      </w:tr>
      <w:tr w:rsidR="000C5B79" w:rsidTr="000C5B79">
        <w:trPr>
          <w:trHeight w:val="159"/>
        </w:trPr>
        <w:tc>
          <w:tcPr>
            <w:tcW w:w="1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3.9. Оказание методической помощи по разработке, проверке и корректировке электронных паспортов социально-значимых объектов: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объекты социального назначения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объекты социальной назначения</w:t>
            </w:r>
          </w:p>
        </w:tc>
      </w:tr>
    </w:tbl>
    <w:p w:rsidR="003F342F" w:rsidRDefault="003F342F">
      <w:r>
        <w:br w:type="page"/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127"/>
        <w:gridCol w:w="6945"/>
      </w:tblGrid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объекты здравоохранения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объекты здравоохранения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объекты образования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- </w:t>
            </w:r>
            <w:r>
              <w:rPr>
                <w:rFonts w:eastAsia="Times New Roman" w:cs="Times New Roman"/>
                <w:szCs w:val="28"/>
                <w:lang w:eastAsia="ru-RU"/>
              </w:rPr>
              <w:t>объекты образования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3.10. Контрольный объезд территорий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садово-огороднических товариществ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очистке от сухой травянистой растительности, валежника, порубочных остатков, мусора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других горючих материалов на полосе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шириной не менее 10 метров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апрель – май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отдел надзорной деятельности по городу Сургуту управления надзорной деятельности ГУ МЧС России по ХМАО – Югре (по согласованию);</w:t>
            </w:r>
          </w:p>
          <w:p w:rsidR="000C5B79" w:rsidRP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0C5B79">
              <w:rPr>
                <w:rFonts w:eastAsia="Times New Roman" w:cs="Times New Roman"/>
                <w:szCs w:val="28"/>
                <w:lang w:eastAsia="ru-RU"/>
              </w:rPr>
              <w:t xml:space="preserve">УГОЧС; </w:t>
            </w:r>
          </w:p>
          <w:p w:rsidR="003F342F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C5B79">
              <w:rPr>
                <w:rFonts w:eastAsia="Times New Roman" w:cs="Times New Roman"/>
                <w:szCs w:val="28"/>
                <w:lang w:eastAsia="ru-RU"/>
              </w:rPr>
              <w:t>- муниципальное казенное учреждение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«Лесопарковое хозяйство»;</w:t>
            </w:r>
          </w:p>
          <w:p w:rsidR="000C5B79" w:rsidRDefault="000C5B79">
            <w:pPr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председатели садово-огороднических товариществ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spacing w:line="256" w:lineRule="auto"/>
              <w:ind w:right="-10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3.11.</w:t>
            </w:r>
            <w:r w:rsidR="003F342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Участие в работе комиссии по проверке </w:t>
            </w:r>
          </w:p>
          <w:p w:rsidR="000C5B79" w:rsidRDefault="000C5B79" w:rsidP="000C5B79">
            <w:pPr>
              <w:spacing w:line="256" w:lineRule="auto"/>
              <w:ind w:right="-10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готовности объектов энергетики к работе в осенне-зимний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  <w:tr w:rsidR="000C5B79" w:rsidTr="003F342F">
        <w:trPr>
          <w:trHeight w:val="15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Pr="003F342F" w:rsidRDefault="000C5B79" w:rsidP="000C5B79">
            <w:pPr>
              <w:spacing w:line="256" w:lineRule="auto"/>
              <w:ind w:right="-106"/>
              <w:rPr>
                <w:rFonts w:eastAsia="Times New Roman" w:cs="Times New Roman"/>
                <w:spacing w:val="-6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3.12. Участие в работе комиссии по проверке </w:t>
            </w:r>
          </w:p>
          <w:p w:rsidR="000C5B79" w:rsidRDefault="000C5B79" w:rsidP="000C5B79">
            <w:pPr>
              <w:spacing w:line="256" w:lineRule="auto"/>
              <w:ind w:right="-106"/>
              <w:rPr>
                <w:rFonts w:eastAsia="Times New Roman" w:cs="Times New Roman"/>
                <w:szCs w:val="28"/>
                <w:lang w:eastAsia="ru-RU"/>
              </w:rPr>
            </w:pPr>
            <w:r w:rsidRPr="003F342F">
              <w:rPr>
                <w:rFonts w:eastAsia="Times New Roman" w:cs="Times New Roman"/>
                <w:spacing w:val="-6"/>
                <w:szCs w:val="28"/>
                <w:lang w:eastAsia="ru-RU"/>
              </w:rPr>
              <w:t>готовности к отопительному периоду 2024 – 2025 годов теплоснабжающих и теплосетевых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 w:rsidP="000C5B79">
            <w:pPr>
              <w:autoSpaceDE w:val="0"/>
              <w:autoSpaceDN w:val="0"/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</w:t>
            </w:r>
          </w:p>
          <w:p w:rsidR="000C5B79" w:rsidRDefault="000C5B79" w:rsidP="000C5B79">
            <w:pPr>
              <w:spacing w:line="256" w:lineRule="auto"/>
              <w:ind w:left="-103" w:right="-11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необходимости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УГОЧС; </w:t>
            </w:r>
          </w:p>
          <w:p w:rsidR="000C5B79" w:rsidRDefault="000C5B79">
            <w:pPr>
              <w:autoSpaceDE w:val="0"/>
              <w:autoSpaceDN w:val="0"/>
              <w:spacing w:line="256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МКУ «ЕДДС города Сургута»</w:t>
            </w:r>
          </w:p>
        </w:tc>
      </w:tr>
    </w:tbl>
    <w:p w:rsidR="000C5B79" w:rsidRDefault="000C5B79" w:rsidP="000C5B79"/>
    <w:p w:rsidR="00951FE5" w:rsidRPr="000C5B79" w:rsidRDefault="00072890" w:rsidP="000C5B79"/>
    <w:sectPr w:rsidR="00951FE5" w:rsidRPr="000C5B79" w:rsidSect="000C5B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E9" w:rsidRDefault="000931E9" w:rsidP="000C5B79">
      <w:r>
        <w:separator/>
      </w:r>
    </w:p>
  </w:endnote>
  <w:endnote w:type="continuationSeparator" w:id="0">
    <w:p w:rsidR="000931E9" w:rsidRDefault="000931E9" w:rsidP="000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E9" w:rsidRDefault="000931E9" w:rsidP="000C5B79">
      <w:r>
        <w:separator/>
      </w:r>
    </w:p>
  </w:footnote>
  <w:footnote w:type="continuationSeparator" w:id="0">
    <w:p w:rsidR="000931E9" w:rsidRDefault="000931E9" w:rsidP="000C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203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B79" w:rsidRPr="000C5B79" w:rsidRDefault="000C5B79">
        <w:pPr>
          <w:pStyle w:val="a4"/>
          <w:jc w:val="center"/>
          <w:rPr>
            <w:sz w:val="20"/>
            <w:szCs w:val="20"/>
          </w:rPr>
        </w:pPr>
        <w:r w:rsidRPr="000C5B79">
          <w:rPr>
            <w:sz w:val="20"/>
            <w:szCs w:val="20"/>
          </w:rPr>
          <w:fldChar w:fldCharType="begin"/>
        </w:r>
        <w:r w:rsidRPr="000C5B79">
          <w:rPr>
            <w:sz w:val="20"/>
            <w:szCs w:val="20"/>
          </w:rPr>
          <w:instrText>PAGE   \* MERGEFORMAT</w:instrText>
        </w:r>
        <w:r w:rsidRPr="000C5B79">
          <w:rPr>
            <w:sz w:val="20"/>
            <w:szCs w:val="20"/>
          </w:rPr>
          <w:fldChar w:fldCharType="separate"/>
        </w:r>
        <w:r w:rsidR="00072890">
          <w:rPr>
            <w:noProof/>
            <w:sz w:val="20"/>
            <w:szCs w:val="20"/>
          </w:rPr>
          <w:t>1</w:t>
        </w:r>
        <w:r w:rsidRPr="000C5B79">
          <w:rPr>
            <w:sz w:val="20"/>
            <w:szCs w:val="20"/>
          </w:rPr>
          <w:fldChar w:fldCharType="end"/>
        </w:r>
      </w:p>
    </w:sdtContent>
  </w:sdt>
  <w:p w:rsidR="000C5B79" w:rsidRDefault="000C5B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7289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302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049E8">
          <w:rPr>
            <w:rStyle w:val="a8"/>
            <w:noProof/>
            <w:sz w:val="20"/>
          </w:rPr>
          <w:instrText>32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49E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049E8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049E8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049E8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07289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0041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B79" w:rsidRPr="000C5B79" w:rsidRDefault="000C5B79">
        <w:pPr>
          <w:pStyle w:val="a4"/>
          <w:jc w:val="center"/>
          <w:rPr>
            <w:sz w:val="20"/>
            <w:szCs w:val="20"/>
          </w:rPr>
        </w:pPr>
        <w:r w:rsidRPr="000C5B79">
          <w:rPr>
            <w:sz w:val="20"/>
            <w:szCs w:val="20"/>
          </w:rPr>
          <w:fldChar w:fldCharType="begin"/>
        </w:r>
        <w:r w:rsidRPr="000C5B79">
          <w:rPr>
            <w:sz w:val="20"/>
            <w:szCs w:val="20"/>
          </w:rPr>
          <w:instrText>PAGE   \* MERGEFORMAT</w:instrText>
        </w:r>
        <w:r w:rsidRPr="000C5B79">
          <w:rPr>
            <w:sz w:val="20"/>
            <w:szCs w:val="20"/>
          </w:rPr>
          <w:fldChar w:fldCharType="separate"/>
        </w:r>
        <w:r w:rsidR="00C049E8">
          <w:rPr>
            <w:noProof/>
            <w:sz w:val="20"/>
            <w:szCs w:val="20"/>
          </w:rPr>
          <w:t>3</w:t>
        </w:r>
        <w:r w:rsidRPr="000C5B79">
          <w:rPr>
            <w:sz w:val="20"/>
            <w:szCs w:val="20"/>
          </w:rPr>
          <w:fldChar w:fldCharType="end"/>
        </w:r>
      </w:p>
    </w:sdtContent>
  </w:sdt>
  <w:p w:rsidR="00F37492" w:rsidRDefault="00072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01264"/>
    <w:multiLevelType w:val="singleLevel"/>
    <w:tmpl w:val="CF905ED0"/>
    <w:lvl w:ilvl="0">
      <w:start w:val="2"/>
      <w:numFmt w:val="upperRoman"/>
      <w:pStyle w:val="6"/>
      <w:lvlText w:val="%1."/>
      <w:lvlJc w:val="left"/>
      <w:pPr>
        <w:tabs>
          <w:tab w:val="num" w:pos="1571"/>
        </w:tabs>
        <w:ind w:left="1571" w:hanging="72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9"/>
    <w:rsid w:val="00072890"/>
    <w:rsid w:val="00084051"/>
    <w:rsid w:val="000931E9"/>
    <w:rsid w:val="000C5B79"/>
    <w:rsid w:val="00113E3A"/>
    <w:rsid w:val="002A036C"/>
    <w:rsid w:val="003F342F"/>
    <w:rsid w:val="00417970"/>
    <w:rsid w:val="00530238"/>
    <w:rsid w:val="00780FCF"/>
    <w:rsid w:val="009F0746"/>
    <w:rsid w:val="00B37815"/>
    <w:rsid w:val="00C049E8"/>
    <w:rsid w:val="00C20738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75CD71-EFE6-4563-89AF-919DD8F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C5B79"/>
    <w:pPr>
      <w:keepNext/>
      <w:jc w:val="center"/>
      <w:outlineLvl w:val="0"/>
    </w:pPr>
    <w:rPr>
      <w:rFonts w:eastAsia="Times New Roman" w:cs="Times New Roman"/>
      <w:noProof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5B79"/>
    <w:pPr>
      <w:keepNext/>
      <w:outlineLvl w:val="1"/>
    </w:pPr>
    <w:rPr>
      <w:rFonts w:eastAsia="Times New Roman" w:cs="Times New Roman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C5B79"/>
    <w:pPr>
      <w:keepNext/>
      <w:jc w:val="right"/>
      <w:outlineLvl w:val="2"/>
    </w:pPr>
    <w:rPr>
      <w:rFonts w:eastAsia="Times New Roman" w:cs="Times New Roman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C5B79"/>
    <w:pPr>
      <w:keepNext/>
      <w:jc w:val="center"/>
      <w:outlineLvl w:val="3"/>
    </w:pPr>
    <w:rPr>
      <w:rFonts w:eastAsia="Times New Roman" w:cs="Times New Roman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0C5B79"/>
    <w:pPr>
      <w:keepNext/>
      <w:jc w:val="center"/>
      <w:outlineLvl w:val="4"/>
    </w:pPr>
    <w:rPr>
      <w:rFonts w:eastAsia="Times New Roman" w:cs="Times New Roman"/>
      <w:b/>
      <w:bCs/>
      <w:sz w:val="16"/>
      <w:szCs w:val="24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C5B79"/>
    <w:pPr>
      <w:keepNext/>
      <w:numPr>
        <w:numId w:val="1"/>
      </w:numPr>
      <w:tabs>
        <w:tab w:val="left" w:pos="1276"/>
      </w:tabs>
      <w:spacing w:before="120"/>
      <w:ind w:right="-1"/>
      <w:jc w:val="both"/>
      <w:outlineLvl w:val="5"/>
    </w:pPr>
    <w:rPr>
      <w:rFonts w:eastAsia="Times New Roman" w:cs="Times New Roman"/>
      <w:b/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0C5B79"/>
    <w:pPr>
      <w:keepNext/>
      <w:outlineLvl w:val="6"/>
    </w:pPr>
    <w:rPr>
      <w:rFonts w:eastAsia="Times New Roman" w:cs="Times New Roman"/>
      <w:b/>
      <w:bCs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C5B79"/>
    <w:pPr>
      <w:keepNext/>
      <w:jc w:val="center"/>
      <w:outlineLvl w:val="8"/>
    </w:pPr>
    <w:rPr>
      <w:rFonts w:eastAsia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B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B79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0C5B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5B79"/>
    <w:rPr>
      <w:rFonts w:ascii="Times New Roman" w:hAnsi="Times New Roman"/>
      <w:sz w:val="28"/>
    </w:rPr>
  </w:style>
  <w:style w:type="character" w:styleId="a8">
    <w:name w:val="page number"/>
    <w:basedOn w:val="a0"/>
    <w:rsid w:val="000C5B79"/>
  </w:style>
  <w:style w:type="character" w:customStyle="1" w:styleId="10">
    <w:name w:val="Заголовок 1 Знак"/>
    <w:basedOn w:val="a0"/>
    <w:link w:val="1"/>
    <w:uiPriority w:val="99"/>
    <w:rsid w:val="000C5B79"/>
    <w:rPr>
      <w:rFonts w:ascii="Times New Roman" w:eastAsia="Times New Roman" w:hAnsi="Times New Roman" w:cs="Times New Roman"/>
      <w:noProof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0C5B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0C5B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C5B7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0C5B79"/>
    <w:rPr>
      <w:rFonts w:ascii="Times New Roman" w:eastAsia="Times New Roman" w:hAnsi="Times New Roman" w:cs="Times New Roman"/>
      <w:b/>
      <w:bCs/>
      <w:sz w:val="1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0C5B79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0C5B79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C5B7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a9">
    <w:name w:val="Hyperlink"/>
    <w:semiHidden/>
    <w:unhideWhenUsed/>
    <w:rsid w:val="000C5B79"/>
    <w:rPr>
      <w:color w:val="0000FF"/>
      <w:u w:val="single"/>
    </w:rPr>
  </w:style>
  <w:style w:type="character" w:styleId="aa">
    <w:name w:val="FollowedHyperlink"/>
    <w:semiHidden/>
    <w:unhideWhenUsed/>
    <w:rsid w:val="000C5B79"/>
    <w:rPr>
      <w:color w:val="800080"/>
      <w:u w:val="single"/>
    </w:rPr>
  </w:style>
  <w:style w:type="paragraph" w:customStyle="1" w:styleId="msonormal0">
    <w:name w:val="msonormal"/>
    <w:basedOn w:val="a"/>
    <w:rsid w:val="000C5B79"/>
    <w:pPr>
      <w:spacing w:before="100" w:beforeAutospacing="1" w:after="100" w:afterAutospacing="1"/>
      <w:ind w:left="129" w:right="129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b">
    <w:name w:val="Normal (Web)"/>
    <w:basedOn w:val="a"/>
    <w:semiHidden/>
    <w:unhideWhenUsed/>
    <w:rsid w:val="000C5B79"/>
    <w:pPr>
      <w:spacing w:before="100" w:beforeAutospacing="1" w:after="100" w:afterAutospacing="1"/>
      <w:ind w:left="129" w:right="129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11">
    <w:name w:val="Заголовок Знак1"/>
    <w:link w:val="ac"/>
    <w:uiPriority w:val="99"/>
    <w:locked/>
    <w:rsid w:val="000C5B79"/>
    <w:rPr>
      <w:rFonts w:ascii="Baltica" w:eastAsia="Times New Roman" w:hAnsi="Baltica" w:cs="Times New Roman"/>
      <w:b/>
      <w:bCs/>
      <w:caps/>
      <w:sz w:val="24"/>
      <w:szCs w:val="24"/>
      <w:lang w:val="x-none" w:eastAsia="x-none"/>
    </w:rPr>
  </w:style>
  <w:style w:type="paragraph" w:styleId="ac">
    <w:name w:val="Title"/>
    <w:basedOn w:val="a"/>
    <w:link w:val="11"/>
    <w:uiPriority w:val="99"/>
    <w:qFormat/>
    <w:rsid w:val="000C5B79"/>
    <w:pPr>
      <w:autoSpaceDE w:val="0"/>
      <w:autoSpaceDN w:val="0"/>
      <w:jc w:val="center"/>
    </w:pPr>
    <w:rPr>
      <w:rFonts w:ascii="Baltica" w:eastAsia="Times New Roman" w:hAnsi="Baltica" w:cs="Times New Roman"/>
      <w:b/>
      <w:bCs/>
      <w:caps/>
      <w:sz w:val="24"/>
      <w:szCs w:val="24"/>
      <w:lang w:val="x-none" w:eastAsia="x-none"/>
    </w:rPr>
  </w:style>
  <w:style w:type="character" w:customStyle="1" w:styleId="ad">
    <w:name w:val="Заголовок Знак"/>
    <w:aliases w:val="Название Знак1"/>
    <w:basedOn w:val="a0"/>
    <w:uiPriority w:val="10"/>
    <w:rsid w:val="000C5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uiPriority w:val="99"/>
    <w:semiHidden/>
    <w:unhideWhenUsed/>
    <w:rsid w:val="000C5B79"/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0C5B7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0C5B79"/>
    <w:pPr>
      <w:ind w:firstLine="708"/>
      <w:jc w:val="both"/>
    </w:pPr>
    <w:rPr>
      <w:rFonts w:eastAsia="Times New Roman" w:cs="Times New Roman"/>
      <w:sz w:val="32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C5B79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qFormat/>
    <w:rsid w:val="000C5B79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5B7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0C5B79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C5B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C5B79"/>
    <w:pPr>
      <w:spacing w:after="120" w:line="480" w:lineRule="auto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5B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0C5B79"/>
    <w:pPr>
      <w:ind w:left="360" w:hanging="360"/>
      <w:jc w:val="both"/>
    </w:pPr>
    <w:rPr>
      <w:rFonts w:eastAsia="Times New Roman" w:cs="Times New Roman"/>
      <w:szCs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5B7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2">
    <w:name w:val="Block Text"/>
    <w:basedOn w:val="a"/>
    <w:semiHidden/>
    <w:unhideWhenUsed/>
    <w:rsid w:val="000C5B79"/>
    <w:pPr>
      <w:autoSpaceDE w:val="0"/>
      <w:autoSpaceDN w:val="0"/>
      <w:ind w:left="5245" w:right="273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0C5B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semiHidden/>
    <w:rsid w:val="000C5B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Без интервала Знак"/>
    <w:link w:val="af6"/>
    <w:locked/>
    <w:rsid w:val="000C5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link w:val="af5"/>
    <w:qFormat/>
    <w:rsid w:val="000C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qFormat/>
    <w:rsid w:val="000C5B7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rsid w:val="000C5B79"/>
    <w:pPr>
      <w:keepNext/>
      <w:autoSpaceDE w:val="0"/>
      <w:autoSpaceDN w:val="0"/>
      <w:ind w:left="-57" w:right="-57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uiPriority w:val="99"/>
    <w:rsid w:val="000C5B7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Style3">
    <w:name w:val="Style3"/>
    <w:basedOn w:val="a"/>
    <w:uiPriority w:val="99"/>
    <w:rsid w:val="000C5B79"/>
    <w:pPr>
      <w:widowControl w:val="0"/>
      <w:autoSpaceDE w:val="0"/>
      <w:autoSpaceDN w:val="0"/>
      <w:adjustRightInd w:val="0"/>
      <w:spacing w:line="17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C5B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Обычный1"/>
    <w:rsid w:val="000C5B7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0C5B79"/>
    <w:pPr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paragraph" w:customStyle="1" w:styleId="310">
    <w:name w:val="Основной текст с отступом 31"/>
    <w:basedOn w:val="a"/>
    <w:rsid w:val="000C5B79"/>
    <w:pPr>
      <w:widowControl w:val="0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0bfbfef3">
    <w:name w:val="Îñíîâíîé òåêñò ñ îòñòó0bfbfefîì 3"/>
    <w:rsid w:val="000C5B79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C5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"/>
    <w:rsid w:val="000C5B79"/>
    <w:pPr>
      <w:widowControl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0C5B79"/>
    <w:pPr>
      <w:autoSpaceDE w:val="0"/>
      <w:autoSpaceDN w:val="0"/>
      <w:jc w:val="both"/>
    </w:pPr>
    <w:rPr>
      <w:rFonts w:ascii="Baltica" w:eastAsia="Times New Roman" w:hAnsi="Baltica" w:cs="Baltica"/>
      <w:sz w:val="20"/>
      <w:szCs w:val="20"/>
      <w:lang w:eastAsia="ru-RU"/>
    </w:rPr>
  </w:style>
  <w:style w:type="paragraph" w:customStyle="1" w:styleId="af9">
    <w:name w:val="???????"/>
    <w:rsid w:val="000C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0C5B7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b">
    <w:name w:val="Êîìó"/>
    <w:basedOn w:val="a"/>
    <w:rsid w:val="000C5B79"/>
    <w:pPr>
      <w:spacing w:before="6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 Знак1"/>
    <w:basedOn w:val="a"/>
    <w:uiPriority w:val="99"/>
    <w:rsid w:val="000C5B7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BodyText31">
    <w:name w:val="Body Text 31"/>
    <w:basedOn w:val="a"/>
    <w:rsid w:val="000C5B79"/>
    <w:pPr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afc">
    <w:name w:val="Знак Знак Знак Знак Знак"/>
    <w:basedOn w:val="a"/>
    <w:rsid w:val="000C5B7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afd">
    <w:name w:val="Знак Знак Знак Знак Знак Знак Знак"/>
    <w:basedOn w:val="a"/>
    <w:rsid w:val="000C5B79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C5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link w:val="26"/>
    <w:locked/>
    <w:rsid w:val="000C5B79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C5B79"/>
    <w:pPr>
      <w:widowControl w:val="0"/>
      <w:shd w:val="clear" w:color="auto" w:fill="FFFFFF"/>
      <w:spacing w:before="720" w:line="322" w:lineRule="exact"/>
      <w:jc w:val="both"/>
    </w:pPr>
    <w:rPr>
      <w:rFonts w:asciiTheme="minorHAnsi" w:hAnsiTheme="minorHAnsi"/>
      <w:szCs w:val="28"/>
    </w:rPr>
  </w:style>
  <w:style w:type="paragraph" w:customStyle="1" w:styleId="Heading">
    <w:name w:val="Heading"/>
    <w:rsid w:val="000C5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e">
    <w:name w:val="Основной шрифт"/>
    <w:rsid w:val="000C5B79"/>
  </w:style>
  <w:style w:type="character" w:customStyle="1" w:styleId="aff">
    <w:name w:val="номер страницы"/>
    <w:rsid w:val="000C5B79"/>
    <w:rPr>
      <w:rFonts w:ascii="Times New Roman" w:hAnsi="Times New Roman" w:cs="Times New Roman" w:hint="default"/>
    </w:rPr>
  </w:style>
  <w:style w:type="character" w:customStyle="1" w:styleId="aff0">
    <w:name w:val="Знак Знак"/>
    <w:uiPriority w:val="99"/>
    <w:locked/>
    <w:rsid w:val="000C5B79"/>
    <w:rPr>
      <w:rFonts w:ascii="Times New Roman" w:hAnsi="Times New Roman" w:cs="Times New Roman" w:hint="default"/>
    </w:rPr>
  </w:style>
  <w:style w:type="character" w:customStyle="1" w:styleId="15">
    <w:name w:val="Знак Знак1"/>
    <w:uiPriority w:val="99"/>
    <w:locked/>
    <w:rsid w:val="000C5B79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0C5B79"/>
    <w:rPr>
      <w:rFonts w:ascii="Times New Roman" w:hAnsi="Times New Roman" w:cs="Times New Roman" w:hint="default"/>
      <w:sz w:val="12"/>
      <w:szCs w:val="12"/>
    </w:rPr>
  </w:style>
  <w:style w:type="character" w:customStyle="1" w:styleId="FontStyle35">
    <w:name w:val="Font Style35"/>
    <w:uiPriority w:val="99"/>
    <w:rsid w:val="000C5B79"/>
    <w:rPr>
      <w:rFonts w:ascii="Times New Roman" w:hAnsi="Times New Roman" w:cs="Times New Roman" w:hint="default"/>
      <w:sz w:val="22"/>
      <w:szCs w:val="22"/>
    </w:rPr>
  </w:style>
  <w:style w:type="character" w:customStyle="1" w:styleId="2100">
    <w:name w:val="Основной текст (2) + 10"/>
    <w:aliases w:val="5 pt,Полужирный"/>
    <w:rsid w:val="000C5B79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W8Num1z1">
    <w:name w:val="WW8Num1z1"/>
    <w:qFormat/>
    <w:rsid w:val="000C5B79"/>
  </w:style>
  <w:style w:type="table" w:customStyle="1" w:styleId="16">
    <w:name w:val="Сетка таблицы1"/>
    <w:basedOn w:val="a1"/>
    <w:uiPriority w:val="99"/>
    <w:rsid w:val="000C5B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99"/>
    <w:rsid w:val="000C5B7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5262-8DAD-4DEF-8B37-62BC7CFD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6822</Words>
  <Characters>38886</Characters>
  <Application>Microsoft Office Word</Application>
  <DocSecurity>0</DocSecurity>
  <Lines>324</Lines>
  <Paragraphs>91</Paragraphs>
  <ScaleCrop>false</ScaleCrop>
  <Company/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2024-01-26T03:45:00Z</cp:lastPrinted>
  <dcterms:created xsi:type="dcterms:W3CDTF">2024-01-30T12:06:00Z</dcterms:created>
  <dcterms:modified xsi:type="dcterms:W3CDTF">2024-01-30T12:06:00Z</dcterms:modified>
</cp:coreProperties>
</file>