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B7" w:rsidRDefault="00BD17B7" w:rsidP="00656C1A">
      <w:pPr>
        <w:spacing w:line="120" w:lineRule="atLeast"/>
        <w:jc w:val="center"/>
        <w:rPr>
          <w:sz w:val="24"/>
          <w:szCs w:val="24"/>
        </w:rPr>
      </w:pPr>
    </w:p>
    <w:p w:rsidR="00BD17B7" w:rsidRDefault="00BD17B7" w:rsidP="00656C1A">
      <w:pPr>
        <w:spacing w:line="120" w:lineRule="atLeast"/>
        <w:jc w:val="center"/>
        <w:rPr>
          <w:sz w:val="24"/>
          <w:szCs w:val="24"/>
        </w:rPr>
      </w:pPr>
    </w:p>
    <w:p w:rsidR="00BD17B7" w:rsidRPr="00852378" w:rsidRDefault="00BD17B7" w:rsidP="00656C1A">
      <w:pPr>
        <w:spacing w:line="120" w:lineRule="atLeast"/>
        <w:jc w:val="center"/>
        <w:rPr>
          <w:sz w:val="10"/>
          <w:szCs w:val="10"/>
        </w:rPr>
      </w:pPr>
    </w:p>
    <w:p w:rsidR="00BD17B7" w:rsidRDefault="00BD17B7" w:rsidP="00656C1A">
      <w:pPr>
        <w:spacing w:line="120" w:lineRule="atLeast"/>
        <w:jc w:val="center"/>
        <w:rPr>
          <w:sz w:val="10"/>
          <w:szCs w:val="24"/>
        </w:rPr>
      </w:pPr>
    </w:p>
    <w:p w:rsidR="00BD17B7" w:rsidRPr="005541F0" w:rsidRDefault="00BD17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17B7" w:rsidRDefault="00BD17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17B7" w:rsidRPr="005541F0" w:rsidRDefault="00BD17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17B7" w:rsidRPr="005649E4" w:rsidRDefault="00BD17B7" w:rsidP="00656C1A">
      <w:pPr>
        <w:spacing w:line="120" w:lineRule="atLeast"/>
        <w:jc w:val="center"/>
        <w:rPr>
          <w:sz w:val="18"/>
          <w:szCs w:val="24"/>
        </w:rPr>
      </w:pPr>
    </w:p>
    <w:p w:rsidR="00BD17B7" w:rsidRPr="00656C1A" w:rsidRDefault="00BD17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17B7" w:rsidRPr="005541F0" w:rsidRDefault="00BD17B7" w:rsidP="00656C1A">
      <w:pPr>
        <w:spacing w:line="120" w:lineRule="atLeast"/>
        <w:jc w:val="center"/>
        <w:rPr>
          <w:sz w:val="18"/>
          <w:szCs w:val="24"/>
        </w:rPr>
      </w:pPr>
    </w:p>
    <w:p w:rsidR="00BD17B7" w:rsidRPr="005541F0" w:rsidRDefault="00BD17B7" w:rsidP="00656C1A">
      <w:pPr>
        <w:spacing w:line="120" w:lineRule="atLeast"/>
        <w:jc w:val="center"/>
        <w:rPr>
          <w:sz w:val="20"/>
          <w:szCs w:val="24"/>
        </w:rPr>
      </w:pPr>
    </w:p>
    <w:p w:rsidR="00BD17B7" w:rsidRPr="00656C1A" w:rsidRDefault="00BD17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17B7" w:rsidRDefault="00BD17B7" w:rsidP="00656C1A">
      <w:pPr>
        <w:spacing w:line="120" w:lineRule="atLeast"/>
        <w:jc w:val="center"/>
        <w:rPr>
          <w:sz w:val="30"/>
          <w:szCs w:val="24"/>
        </w:rPr>
      </w:pPr>
    </w:p>
    <w:p w:rsidR="00BD17B7" w:rsidRPr="00656C1A" w:rsidRDefault="00BD17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17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17B7" w:rsidRPr="00F8214F" w:rsidRDefault="00BD17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17B7" w:rsidRPr="00F8214F" w:rsidRDefault="00E054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17B7" w:rsidRPr="00F8214F" w:rsidRDefault="00BD17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17B7" w:rsidRPr="00F8214F" w:rsidRDefault="00E054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D17B7" w:rsidRPr="00A63FB0" w:rsidRDefault="00BD17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17B7" w:rsidRPr="00A3761A" w:rsidRDefault="00E054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D17B7" w:rsidRPr="00F8214F" w:rsidRDefault="00BD17B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D17B7" w:rsidRPr="00F8214F" w:rsidRDefault="00BD17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17B7" w:rsidRPr="00AB4194" w:rsidRDefault="00BD17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17B7" w:rsidRPr="00F8214F" w:rsidRDefault="00E054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356</w:t>
            </w:r>
          </w:p>
        </w:tc>
      </w:tr>
    </w:tbl>
    <w:p w:rsidR="00BD17B7" w:rsidRPr="00C725A6" w:rsidRDefault="00BD17B7" w:rsidP="00C725A6">
      <w:pPr>
        <w:rPr>
          <w:rFonts w:cs="Times New Roman"/>
          <w:szCs w:val="28"/>
        </w:rPr>
      </w:pPr>
    </w:p>
    <w:p w:rsidR="00BD17B7" w:rsidRDefault="00BD17B7" w:rsidP="00BD17B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О демонтаже</w:t>
      </w:r>
      <w:r>
        <w:rPr>
          <w:rFonts w:eastAsia="Calibri" w:cs="Times New Roman"/>
          <w:szCs w:val="28"/>
        </w:rPr>
        <w:t xml:space="preserve"> самовольно</w:t>
      </w:r>
    </w:p>
    <w:p w:rsidR="00BD17B7" w:rsidRDefault="00BD17B7" w:rsidP="00BD17B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(незаконно) установленного</w:t>
      </w:r>
    </w:p>
    <w:p w:rsidR="00BD17B7" w:rsidRDefault="00BD17B7" w:rsidP="00BD17B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некапитального строения,</w:t>
      </w:r>
    </w:p>
    <w:p w:rsidR="00BD17B7" w:rsidRDefault="00BD17B7" w:rsidP="00BD17B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сооружения на территории</w:t>
      </w:r>
    </w:p>
    <w:p w:rsidR="00BD17B7" w:rsidRDefault="00BD17B7" w:rsidP="00BD17B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муниципального образования </w:t>
      </w:r>
    </w:p>
    <w:p w:rsidR="00BD17B7" w:rsidRDefault="00BD17B7" w:rsidP="00BD17B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городской округ Сургут </w:t>
      </w:r>
    </w:p>
    <w:p w:rsidR="00BD17B7" w:rsidRDefault="00BD17B7" w:rsidP="00BD17B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Ханты-Мансийского автономного</w:t>
      </w:r>
    </w:p>
    <w:p w:rsidR="00BD17B7" w:rsidRDefault="00BD17B7" w:rsidP="00BD17B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округа – Югры</w:t>
      </w:r>
    </w:p>
    <w:p w:rsidR="00BD17B7" w:rsidRDefault="00BD17B7" w:rsidP="00BD17B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BD17B7" w:rsidRDefault="00BD17B7" w:rsidP="00BD17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D17B7" w:rsidRDefault="00BD17B7" w:rsidP="00BD17B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 w:cs="Times New Roman"/>
          <w:szCs w:val="28"/>
          <w:lang w:eastAsia="ru-RU"/>
        </w:rPr>
        <w:br/>
        <w:t xml:space="preserve">пункта 2 статьи 40 Устава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</w:t>
      </w:r>
      <w:r>
        <w:rPr>
          <w:rFonts w:eastAsia="Calibri" w:cs="Times New Roman"/>
          <w:spacing w:val="-2"/>
          <w:szCs w:val="28"/>
        </w:rPr>
        <w:t>, статьей 7 Правил благоустройства территории города Сургута, утвержденных решением Думы города от 26.12.2017 № 206-VI ДГ</w:t>
      </w:r>
      <w:r>
        <w:rPr>
          <w:rFonts w:eastAsia="Calibri" w:cs="Times New Roman"/>
          <w:szCs w:val="28"/>
        </w:rPr>
        <w:t xml:space="preserve">, постановлением Администрации города </w:t>
      </w:r>
      <w:r>
        <w:rPr>
          <w:rFonts w:eastAsia="Calibri" w:cs="Times New Roman"/>
          <w:szCs w:val="28"/>
        </w:rPr>
        <w:br/>
        <w:t>от 21.06.2023 № 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Ханты-Мансийского автономного округа – Югры и признании утратившими силу некоторых муниципальных правовых актов»,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D17B7" w:rsidRDefault="00BD17B7" w:rsidP="00BD17B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BD17B7" w:rsidRDefault="00BD17B7" w:rsidP="00BD17B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>Лицу, самовольно (незаконно) осуществившему размещение некапитального строения, сооружения</w:t>
      </w:r>
      <w:r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>
        <w:rPr>
          <w:rFonts w:eastAsia="Calibri" w:cs="Times New Roman"/>
          <w:szCs w:val="28"/>
        </w:rPr>
        <w:t xml:space="preserve"> своими силами и за свой счет демонтировать объект в течение семи календарных дней </w:t>
      </w:r>
      <w:r>
        <w:rPr>
          <w:rFonts w:eastAsia="Calibri" w:cs="Times New Roman"/>
        </w:rPr>
        <w:t xml:space="preserve">с даты размещения информации о принятом решении </w:t>
      </w:r>
      <w:r>
        <w:rPr>
          <w:rFonts w:eastAsia="Calibri" w:cs="Times New Roman"/>
        </w:rPr>
        <w:br/>
        <w:t xml:space="preserve">на официальном портале Администрации города (www.admsurgut.ru), либо </w:t>
      </w:r>
      <w:r>
        <w:rPr>
          <w:rFonts w:eastAsia="Calibri" w:cs="Times New Roman"/>
        </w:rPr>
        <w:br/>
        <w:t xml:space="preserve">с даты расклеивания копии постановления Администрации города о демонтаже </w:t>
      </w:r>
      <w:r>
        <w:rPr>
          <w:rFonts w:eastAsia="Calibri" w:cs="Times New Roman"/>
        </w:rPr>
        <w:lastRenderedPageBreak/>
        <w:t>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BD17B7" w:rsidRDefault="00BD17B7" w:rsidP="00BD17B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>
        <w:rPr>
          <w:rFonts w:eastAsia="Calibri" w:cs="Times New Roman"/>
          <w:szCs w:val="28"/>
        </w:rPr>
        <w:t xml:space="preserve">направить </w:t>
      </w:r>
      <w:r>
        <w:rPr>
          <w:rFonts w:eastAsia="Calibri" w:cs="Times New Roman"/>
          <w:szCs w:val="28"/>
        </w:rPr>
        <w:br/>
        <w:t xml:space="preserve">в адрес муниципального </w:t>
      </w:r>
      <w:r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>информацию об исполнении (неисполнении) пункта 2 настоящего поста-</w:t>
      </w:r>
      <w:proofErr w:type="spellStart"/>
      <w:r>
        <w:rPr>
          <w:rFonts w:eastAsia="Calibri" w:cs="Times New Roman"/>
          <w:szCs w:val="28"/>
        </w:rPr>
        <w:t>новления</w:t>
      </w:r>
      <w:proofErr w:type="spellEnd"/>
      <w:r>
        <w:rPr>
          <w:rFonts w:eastAsia="Calibri" w:cs="Times New Roman"/>
          <w:szCs w:val="28"/>
        </w:rPr>
        <w:t>.</w:t>
      </w:r>
    </w:p>
    <w:p w:rsidR="00BD17B7" w:rsidRDefault="00BD17B7" w:rsidP="00BD17B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BD17B7" w:rsidRDefault="00BD17B7" w:rsidP="00BD17B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официальном портале Администрации города: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BD17B7" w:rsidRDefault="00BD17B7" w:rsidP="00BD17B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D17B7" w:rsidRDefault="00BD17B7" w:rsidP="00BD17B7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7. Настоящее постановление вступает в силу с момента его издания.</w:t>
      </w:r>
    </w:p>
    <w:p w:rsidR="00BD17B7" w:rsidRDefault="00BD17B7" w:rsidP="00BD17B7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8. Контроль за выполнением настоящего постановления оставляю за собой.</w:t>
      </w:r>
    </w:p>
    <w:p w:rsidR="00BD17B7" w:rsidRDefault="00BD17B7" w:rsidP="00BD17B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D17B7" w:rsidRDefault="00BD17B7" w:rsidP="00BD17B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D17B7" w:rsidRDefault="00BD17B7" w:rsidP="00BD17B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BD17B7" w:rsidTr="00BD17B7">
        <w:trPr>
          <w:trHeight w:val="370"/>
        </w:trPr>
        <w:tc>
          <w:tcPr>
            <w:tcW w:w="4949" w:type="dxa"/>
            <w:hideMark/>
          </w:tcPr>
          <w:p w:rsidR="00BD17B7" w:rsidRDefault="00BD17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  <w:hideMark/>
          </w:tcPr>
          <w:p w:rsidR="00BD17B7" w:rsidRDefault="00BD17B7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В.В. Криворот</w:t>
            </w:r>
          </w:p>
        </w:tc>
      </w:tr>
    </w:tbl>
    <w:p w:rsidR="00BD17B7" w:rsidRDefault="00BD17B7" w:rsidP="00BD17B7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 w:type="page"/>
      </w:r>
    </w:p>
    <w:p w:rsidR="00BD17B7" w:rsidRDefault="00BD17B7" w:rsidP="00BD17B7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D17B7" w:rsidRDefault="00BD17B7" w:rsidP="00BD17B7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BD17B7" w:rsidRDefault="00BD17B7" w:rsidP="00BD17B7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D17B7" w:rsidRDefault="00BD17B7" w:rsidP="00BD17B7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BD17B7" w:rsidRDefault="00BD17B7" w:rsidP="00BD17B7">
      <w:pPr>
        <w:jc w:val="center"/>
        <w:rPr>
          <w:rFonts w:eastAsia="Times New Roman" w:cs="Times New Roman"/>
          <w:szCs w:val="28"/>
          <w:lang w:eastAsia="ru-RU"/>
        </w:rPr>
      </w:pPr>
    </w:p>
    <w:p w:rsidR="00BD17B7" w:rsidRDefault="00BD17B7" w:rsidP="00BD17B7">
      <w:pPr>
        <w:jc w:val="center"/>
        <w:rPr>
          <w:rFonts w:eastAsia="Times New Roman" w:cs="Times New Roman"/>
          <w:szCs w:val="28"/>
          <w:lang w:eastAsia="ru-RU"/>
        </w:rPr>
      </w:pPr>
    </w:p>
    <w:p w:rsidR="00BD17B7" w:rsidRDefault="00BD17B7" w:rsidP="00BD17B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Адресный перечень</w:t>
      </w:r>
    </w:p>
    <w:p w:rsidR="00BD17B7" w:rsidRDefault="00BD17B7" w:rsidP="00BD17B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BD17B7" w:rsidRDefault="00BD17B7" w:rsidP="00BD17B7">
      <w:pPr>
        <w:rPr>
          <w:rFonts w:eastAsia="Calibri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BD17B7" w:rsidTr="00BD17B7">
        <w:trPr>
          <w:trHeight w:val="9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B7" w:rsidRDefault="00BD17B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  <w:r>
              <w:rPr>
                <w:rFonts w:eastAsia="Calibri"/>
                <w:szCs w:val="28"/>
              </w:rPr>
              <w:br/>
              <w:t>на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B7" w:rsidRDefault="00BD1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B7" w:rsidRDefault="00BD1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Акт осмотра</w:t>
            </w:r>
          </w:p>
        </w:tc>
      </w:tr>
      <w:tr w:rsidR="00BD17B7" w:rsidTr="00BD17B7">
        <w:trPr>
          <w:trHeight w:val="5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B7" w:rsidRDefault="00BD1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 Сургут,</w:t>
            </w:r>
            <w:r>
              <w:rPr>
                <w:rFonts w:eastAsia="Calibri"/>
                <w:szCs w:val="28"/>
              </w:rPr>
              <w:br/>
              <w:t>улица Мелик-Карамова, 41/1</w:t>
            </w:r>
          </w:p>
          <w:p w:rsidR="00BD17B7" w:rsidRDefault="00BD17B7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B7" w:rsidRDefault="00BD1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передвижной объект торговли красного цвета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B7" w:rsidRDefault="00BD1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16.01.2024     № 12</w:t>
            </w:r>
          </w:p>
          <w:p w:rsidR="00BD17B7" w:rsidRDefault="00BD17B7">
            <w:pPr>
              <w:rPr>
                <w:szCs w:val="28"/>
              </w:rPr>
            </w:pPr>
          </w:p>
        </w:tc>
      </w:tr>
    </w:tbl>
    <w:p w:rsidR="00BD17B7" w:rsidRDefault="00BD17B7" w:rsidP="00BD17B7"/>
    <w:p w:rsidR="00951FE5" w:rsidRPr="00BD17B7" w:rsidRDefault="00E0549E" w:rsidP="00BD17B7"/>
    <w:sectPr w:rsidR="00951FE5" w:rsidRPr="00BD17B7" w:rsidSect="00BD1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87" w:rsidRDefault="004C6787">
      <w:r>
        <w:separator/>
      </w:r>
    </w:p>
  </w:endnote>
  <w:endnote w:type="continuationSeparator" w:id="0">
    <w:p w:rsidR="004C6787" w:rsidRDefault="004C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54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54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54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87" w:rsidRDefault="004C6787">
      <w:r>
        <w:separator/>
      </w:r>
    </w:p>
  </w:footnote>
  <w:footnote w:type="continuationSeparator" w:id="0">
    <w:p w:rsidR="004C6787" w:rsidRDefault="004C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54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C78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549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01F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01F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01F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54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54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B7"/>
    <w:rsid w:val="00084051"/>
    <w:rsid w:val="00113E3A"/>
    <w:rsid w:val="002A036C"/>
    <w:rsid w:val="003C7848"/>
    <w:rsid w:val="00417970"/>
    <w:rsid w:val="004C6787"/>
    <w:rsid w:val="00523E17"/>
    <w:rsid w:val="00780FCF"/>
    <w:rsid w:val="00BD17B7"/>
    <w:rsid w:val="00DA6DAF"/>
    <w:rsid w:val="00E0549E"/>
    <w:rsid w:val="00E2058E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F84F3A-7D0F-4B39-855F-08ACF79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17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7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1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7B7"/>
    <w:rPr>
      <w:rFonts w:ascii="Times New Roman" w:hAnsi="Times New Roman"/>
      <w:sz w:val="28"/>
    </w:rPr>
  </w:style>
  <w:style w:type="character" w:styleId="a8">
    <w:name w:val="page number"/>
    <w:basedOn w:val="a0"/>
    <w:rsid w:val="00BD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EBBC-4FD5-4DF9-9D19-ECFB6075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2024-01-26T10:22:00Z</cp:lastPrinted>
  <dcterms:created xsi:type="dcterms:W3CDTF">2024-01-30T12:03:00Z</dcterms:created>
  <dcterms:modified xsi:type="dcterms:W3CDTF">2024-01-30T12:03:00Z</dcterms:modified>
</cp:coreProperties>
</file>