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47" w:rsidRDefault="00730847" w:rsidP="00656C1A">
      <w:pPr>
        <w:spacing w:line="120" w:lineRule="atLeast"/>
        <w:jc w:val="center"/>
        <w:rPr>
          <w:sz w:val="24"/>
          <w:szCs w:val="24"/>
        </w:rPr>
      </w:pPr>
    </w:p>
    <w:p w:rsidR="00730847" w:rsidRDefault="00730847" w:rsidP="00656C1A">
      <w:pPr>
        <w:spacing w:line="120" w:lineRule="atLeast"/>
        <w:jc w:val="center"/>
        <w:rPr>
          <w:sz w:val="24"/>
          <w:szCs w:val="24"/>
        </w:rPr>
      </w:pPr>
    </w:p>
    <w:p w:rsidR="00730847" w:rsidRPr="00852378" w:rsidRDefault="00730847" w:rsidP="00656C1A">
      <w:pPr>
        <w:spacing w:line="120" w:lineRule="atLeast"/>
        <w:jc w:val="center"/>
        <w:rPr>
          <w:sz w:val="10"/>
          <w:szCs w:val="10"/>
        </w:rPr>
      </w:pPr>
    </w:p>
    <w:p w:rsidR="00730847" w:rsidRDefault="00730847" w:rsidP="00656C1A">
      <w:pPr>
        <w:spacing w:line="120" w:lineRule="atLeast"/>
        <w:jc w:val="center"/>
        <w:rPr>
          <w:sz w:val="10"/>
          <w:szCs w:val="24"/>
        </w:rPr>
      </w:pPr>
    </w:p>
    <w:p w:rsidR="00730847" w:rsidRPr="005541F0" w:rsidRDefault="007308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0847" w:rsidRDefault="007308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0847" w:rsidRPr="005541F0" w:rsidRDefault="0073084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0847" w:rsidRPr="005649E4" w:rsidRDefault="00730847" w:rsidP="00656C1A">
      <w:pPr>
        <w:spacing w:line="120" w:lineRule="atLeast"/>
        <w:jc w:val="center"/>
        <w:rPr>
          <w:sz w:val="18"/>
          <w:szCs w:val="24"/>
        </w:rPr>
      </w:pPr>
    </w:p>
    <w:p w:rsidR="00730847" w:rsidRPr="00656C1A" w:rsidRDefault="007308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0847" w:rsidRPr="005541F0" w:rsidRDefault="00730847" w:rsidP="00656C1A">
      <w:pPr>
        <w:spacing w:line="120" w:lineRule="atLeast"/>
        <w:jc w:val="center"/>
        <w:rPr>
          <w:sz w:val="18"/>
          <w:szCs w:val="24"/>
        </w:rPr>
      </w:pPr>
    </w:p>
    <w:p w:rsidR="00730847" w:rsidRPr="005541F0" w:rsidRDefault="00730847" w:rsidP="00656C1A">
      <w:pPr>
        <w:spacing w:line="120" w:lineRule="atLeast"/>
        <w:jc w:val="center"/>
        <w:rPr>
          <w:sz w:val="20"/>
          <w:szCs w:val="24"/>
        </w:rPr>
      </w:pPr>
    </w:p>
    <w:p w:rsidR="00730847" w:rsidRPr="00656C1A" w:rsidRDefault="0073084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0847" w:rsidRDefault="00730847" w:rsidP="00656C1A">
      <w:pPr>
        <w:spacing w:line="120" w:lineRule="atLeast"/>
        <w:jc w:val="center"/>
        <w:rPr>
          <w:sz w:val="30"/>
          <w:szCs w:val="24"/>
        </w:rPr>
      </w:pPr>
    </w:p>
    <w:p w:rsidR="00730847" w:rsidRPr="00656C1A" w:rsidRDefault="0073084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084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0847" w:rsidRPr="00F8214F" w:rsidRDefault="007308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0847" w:rsidRPr="00F8214F" w:rsidRDefault="005F01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0847" w:rsidRPr="00F8214F" w:rsidRDefault="007308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0847" w:rsidRPr="00F8214F" w:rsidRDefault="005F01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30847" w:rsidRPr="00A63FB0" w:rsidRDefault="007308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0847" w:rsidRPr="00A3761A" w:rsidRDefault="005F01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30847" w:rsidRPr="00F8214F" w:rsidRDefault="0073084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0847" w:rsidRPr="00F8214F" w:rsidRDefault="0073084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0847" w:rsidRPr="00AB4194" w:rsidRDefault="007308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0847" w:rsidRPr="00F8214F" w:rsidRDefault="005F01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</w:t>
            </w:r>
          </w:p>
        </w:tc>
      </w:tr>
    </w:tbl>
    <w:p w:rsidR="00730847" w:rsidRPr="00C725A6" w:rsidRDefault="00730847" w:rsidP="00C725A6">
      <w:pPr>
        <w:rPr>
          <w:rFonts w:cs="Times New Roman"/>
          <w:szCs w:val="28"/>
        </w:rPr>
      </w:pPr>
    </w:p>
    <w:p w:rsid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программам, – получателей </w:t>
      </w:r>
    </w:p>
    <w:p w:rsid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субсидий, объема предоставляемых субсидий на 2024 год </w:t>
      </w:r>
      <w:r>
        <w:rPr>
          <w:rFonts w:eastAsia="Times New Roman" w:cs="Times New Roman"/>
          <w:szCs w:val="28"/>
          <w:lang w:eastAsia="ru-RU"/>
        </w:rPr>
        <w:t>и плановый</w:t>
      </w:r>
    </w:p>
    <w:p w:rsidR="00730847" w:rsidRPr="00730847" w:rsidRDefault="00730847" w:rsidP="00730847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период 2025, 2026 годов</w:t>
      </w:r>
    </w:p>
    <w:p w:rsidR="00730847" w:rsidRPr="00730847" w:rsidRDefault="00730847" w:rsidP="00730847">
      <w:pPr>
        <w:tabs>
          <w:tab w:val="left" w:pos="5103"/>
        </w:tabs>
        <w:ind w:right="4535"/>
        <w:rPr>
          <w:rFonts w:eastAsia="Times New Roman" w:cs="Times New Roman"/>
          <w:szCs w:val="28"/>
          <w:lang w:eastAsia="ru-RU"/>
        </w:rPr>
      </w:pPr>
    </w:p>
    <w:p w:rsidR="00730847" w:rsidRPr="00730847" w:rsidRDefault="00730847" w:rsidP="00730847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730847" w:rsidRPr="00730847" w:rsidRDefault="00730847" w:rsidP="00730847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730847">
        <w:rPr>
          <w:rFonts w:eastAsia="Times New Roman" w:cs="Times New Roman"/>
          <w:szCs w:val="28"/>
          <w:lang w:val="en-US" w:eastAsia="ru-RU"/>
        </w:rPr>
        <w:t>c</w:t>
      </w:r>
      <w:r w:rsidRPr="00730847">
        <w:rPr>
          <w:rFonts w:eastAsia="Times New Roman" w:cs="Times New Roman"/>
          <w:szCs w:val="28"/>
          <w:lang w:eastAsia="ru-RU"/>
        </w:rPr>
        <w:t xml:space="preserve"> Уставом муниц</w:t>
      </w:r>
      <w:r>
        <w:rPr>
          <w:rFonts w:eastAsia="Times New Roman" w:cs="Times New Roman"/>
          <w:szCs w:val="28"/>
          <w:lang w:eastAsia="ru-RU"/>
        </w:rPr>
        <w:t>ипального образования городской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округ Сургут Ханты-Мансийского авто</w:t>
      </w:r>
      <w:r>
        <w:rPr>
          <w:rFonts w:eastAsia="Times New Roman" w:cs="Times New Roman"/>
          <w:szCs w:val="28"/>
          <w:lang w:eastAsia="ru-RU"/>
        </w:rPr>
        <w:t>номного округа – Югры, решением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Думы города от 20.12.2023 № 485-VI</w:t>
      </w:r>
      <w:r w:rsidRPr="00730847">
        <w:rPr>
          <w:rFonts w:eastAsia="Times New Roman" w:cs="Times New Roman"/>
          <w:szCs w:val="28"/>
          <w:lang w:val="en-US" w:eastAsia="ru-RU"/>
        </w:rPr>
        <w:t>I</w:t>
      </w:r>
      <w:r w:rsidRPr="00730847">
        <w:rPr>
          <w:rFonts w:eastAsia="Times New Roman" w:cs="Times New Roman"/>
          <w:szCs w:val="28"/>
          <w:lang w:eastAsia="ru-RU"/>
        </w:rPr>
        <w:t xml:space="preserve"> ДГ «О </w:t>
      </w:r>
      <w:r>
        <w:rPr>
          <w:rFonts w:eastAsia="Times New Roman" w:cs="Times New Roman"/>
          <w:szCs w:val="28"/>
          <w:lang w:eastAsia="ru-RU"/>
        </w:rPr>
        <w:t>бюджете городского округа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Сургут Ханты-Мансийского автономного округа – Югры на 2024 год </w:t>
      </w:r>
      <w:r>
        <w:rPr>
          <w:rFonts w:eastAsia="Times New Roman" w:cs="Times New Roman"/>
          <w:szCs w:val="28"/>
          <w:lang w:eastAsia="ru-RU"/>
        </w:rPr>
        <w:t xml:space="preserve">и плановый </w:t>
      </w:r>
      <w:r w:rsidRPr="00730847">
        <w:rPr>
          <w:rFonts w:eastAsia="Times New Roman" w:cs="Times New Roman"/>
          <w:szCs w:val="28"/>
          <w:lang w:eastAsia="ru-RU"/>
        </w:rPr>
        <w:t xml:space="preserve">период 2025 – 2026 годов», </w:t>
      </w:r>
      <w:r w:rsidRPr="00730847">
        <w:rPr>
          <w:rFonts w:eastAsia="Times New Roman" w:cs="Times New Roman"/>
          <w:szCs w:val="24"/>
          <w:lang w:eastAsia="ru-RU"/>
        </w:rPr>
        <w:t>постановления</w:t>
      </w:r>
      <w:r>
        <w:rPr>
          <w:rFonts w:eastAsia="Times New Roman" w:cs="Times New Roman"/>
          <w:szCs w:val="24"/>
          <w:lang w:eastAsia="ru-RU"/>
        </w:rPr>
        <w:t>ми Администрации города</w:t>
      </w:r>
      <w:r>
        <w:rPr>
          <w:rFonts w:eastAsia="Times New Roman" w:cs="Times New Roman"/>
          <w:szCs w:val="24"/>
          <w:lang w:eastAsia="ru-RU"/>
        </w:rPr>
        <w:br/>
      </w:r>
      <w:r w:rsidRPr="00730847">
        <w:rPr>
          <w:rFonts w:eastAsia="Times New Roman" w:cs="Times New Roman"/>
          <w:szCs w:val="24"/>
          <w:lang w:eastAsia="ru-RU"/>
        </w:rPr>
        <w:t xml:space="preserve">от 01.06.2016 № 4026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</w:t>
      </w:r>
      <w:r w:rsidRPr="00730847">
        <w:rPr>
          <w:rFonts w:eastAsia="Times New Roman" w:cs="Times New Roman"/>
          <w:spacing w:val="-4"/>
          <w:szCs w:val="24"/>
          <w:lang w:eastAsia="ru-RU"/>
        </w:rPr>
        <w:t>социальную поддержку отдельных категорий учащихся в виде предоставления двухразового питания в учебное врем</w:t>
      </w:r>
      <w:r>
        <w:rPr>
          <w:rFonts w:eastAsia="Times New Roman" w:cs="Times New Roman"/>
          <w:spacing w:val="-4"/>
          <w:szCs w:val="24"/>
          <w:lang w:eastAsia="ru-RU"/>
        </w:rPr>
        <w:t>я, на дополнительное финансовое</w:t>
      </w:r>
      <w:r>
        <w:rPr>
          <w:rFonts w:eastAsia="Times New Roman" w:cs="Times New Roman"/>
          <w:spacing w:val="-4"/>
          <w:szCs w:val="24"/>
          <w:lang w:eastAsia="ru-RU"/>
        </w:rPr>
        <w:br/>
      </w:r>
      <w:r w:rsidRPr="00730847">
        <w:rPr>
          <w:rFonts w:eastAsia="Times New Roman" w:cs="Times New Roman"/>
          <w:spacing w:val="-4"/>
          <w:szCs w:val="24"/>
          <w:lang w:eastAsia="ru-RU"/>
        </w:rPr>
        <w:t>обеспечение мероприятий по организации пит</w:t>
      </w:r>
      <w:r>
        <w:rPr>
          <w:rFonts w:eastAsia="Times New Roman" w:cs="Times New Roman"/>
          <w:spacing w:val="-4"/>
          <w:szCs w:val="24"/>
          <w:lang w:eastAsia="ru-RU"/>
        </w:rPr>
        <w:t>ания учащихся начальных классов</w:t>
      </w:r>
      <w:r>
        <w:rPr>
          <w:rFonts w:eastAsia="Times New Roman" w:cs="Times New Roman"/>
          <w:spacing w:val="-4"/>
          <w:szCs w:val="24"/>
          <w:lang w:eastAsia="ru-RU"/>
        </w:rPr>
        <w:br/>
      </w:r>
      <w:r w:rsidRPr="00730847">
        <w:rPr>
          <w:rFonts w:eastAsia="Times New Roman" w:cs="Times New Roman"/>
          <w:spacing w:val="-4"/>
          <w:szCs w:val="24"/>
          <w:lang w:eastAsia="ru-RU"/>
        </w:rPr>
        <w:t>с 1 по 4 классы, на финансовое обеспечение мероприятий по организации питания учащихся», от 01.06.2016 № 4027 «Об утверждении порядка</w:t>
      </w:r>
      <w:r>
        <w:rPr>
          <w:rFonts w:eastAsia="Times New Roman" w:cs="Times New Roman"/>
          <w:szCs w:val="24"/>
          <w:lang w:eastAsia="ru-RU"/>
        </w:rPr>
        <w:t xml:space="preserve"> определения</w:t>
      </w:r>
      <w:r>
        <w:rPr>
          <w:rFonts w:eastAsia="Times New Roman" w:cs="Times New Roman"/>
          <w:szCs w:val="24"/>
          <w:lang w:eastAsia="ru-RU"/>
        </w:rPr>
        <w:br/>
      </w:r>
      <w:r w:rsidRPr="00730847">
        <w:rPr>
          <w:rFonts w:eastAsia="Times New Roman" w:cs="Times New Roman"/>
          <w:szCs w:val="24"/>
          <w:lang w:eastAsia="ru-RU"/>
        </w:rPr>
        <w:t>объема и условий предоставления субсид</w:t>
      </w:r>
      <w:r>
        <w:rPr>
          <w:rFonts w:eastAsia="Times New Roman" w:cs="Times New Roman"/>
          <w:szCs w:val="24"/>
          <w:lang w:eastAsia="ru-RU"/>
        </w:rPr>
        <w:t>ии некоммерческим организациям,</w:t>
      </w:r>
      <w:r>
        <w:rPr>
          <w:rFonts w:eastAsia="Times New Roman" w:cs="Times New Roman"/>
          <w:szCs w:val="24"/>
          <w:lang w:eastAsia="ru-RU"/>
        </w:rPr>
        <w:br/>
      </w:r>
      <w:r w:rsidRPr="00730847">
        <w:rPr>
          <w:rFonts w:eastAsia="Times New Roman" w:cs="Times New Roman"/>
          <w:szCs w:val="24"/>
          <w:lang w:eastAsia="ru-RU"/>
        </w:rPr>
        <w:t>не являющимся государственными</w:t>
      </w:r>
      <w:r>
        <w:rPr>
          <w:rFonts w:eastAsia="Times New Roman" w:cs="Times New Roman"/>
          <w:szCs w:val="24"/>
          <w:lang w:eastAsia="ru-RU"/>
        </w:rPr>
        <w:t xml:space="preserve"> (муниципальными) учреждениями,</w:t>
      </w:r>
      <w:r>
        <w:rPr>
          <w:rFonts w:eastAsia="Times New Roman" w:cs="Times New Roman"/>
          <w:szCs w:val="24"/>
          <w:lang w:eastAsia="ru-RU"/>
        </w:rPr>
        <w:br/>
      </w:r>
      <w:r w:rsidRPr="00730847">
        <w:rPr>
          <w:rFonts w:eastAsia="Times New Roman" w:cs="Times New Roman"/>
          <w:szCs w:val="24"/>
          <w:lang w:eastAsia="ru-RU"/>
        </w:rPr>
        <w:t xml:space="preserve">на создание условий для организации образовательного процесса, обеспечения </w:t>
      </w:r>
      <w:r w:rsidRPr="00730847">
        <w:rPr>
          <w:rFonts w:eastAsia="Times New Roman" w:cs="Times New Roman"/>
          <w:szCs w:val="24"/>
          <w:lang w:eastAsia="ru-RU"/>
        </w:rPr>
        <w:lastRenderedPageBreak/>
        <w:t xml:space="preserve">безопасности учащихся»,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4"/>
          <w:lang w:eastAsia="ru-RU"/>
        </w:rPr>
        <w:t>от 21.04.2021</w:t>
      </w:r>
      <w:r>
        <w:rPr>
          <w:rFonts w:eastAsia="Times New Roman" w:cs="Times New Roman"/>
          <w:szCs w:val="24"/>
          <w:lang w:eastAsia="ru-RU"/>
        </w:rPr>
        <w:br/>
      </w:r>
      <w:r w:rsidRPr="00730847">
        <w:rPr>
          <w:rFonts w:eastAsia="Times New Roman" w:cs="Times New Roman"/>
          <w:szCs w:val="24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1. Утвердить: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1.1. Перечень некоммерческих организаций, не являющихся государственными (муниципальными) учреждениями, осуществляющих</w:t>
      </w:r>
      <w:r>
        <w:rPr>
          <w:rFonts w:eastAsia="Times New Roman" w:cs="Times New Roman"/>
          <w:szCs w:val="28"/>
          <w:lang w:eastAsia="ru-RU"/>
        </w:rPr>
        <w:t xml:space="preserve"> образовательную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деятельность по имеющим госуда</w:t>
      </w:r>
      <w:r>
        <w:rPr>
          <w:rFonts w:eastAsia="Times New Roman" w:cs="Times New Roman"/>
          <w:szCs w:val="28"/>
          <w:lang w:eastAsia="ru-RU"/>
        </w:rPr>
        <w:t>рственную аккредитацию основным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общеобразовательным программам, – получателей субсидий на </w:t>
      </w:r>
      <w:r>
        <w:rPr>
          <w:rFonts w:eastAsia="Times New Roman" w:cs="Times New Roman"/>
          <w:szCs w:val="28"/>
          <w:lang w:eastAsia="ru-RU"/>
        </w:rPr>
        <w:t>возмещение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затрат частным общеобразовательн</w:t>
      </w:r>
      <w:r>
        <w:rPr>
          <w:rFonts w:eastAsia="Times New Roman" w:cs="Times New Roman"/>
          <w:szCs w:val="28"/>
          <w:lang w:eastAsia="ru-RU"/>
        </w:rPr>
        <w:t>ым организациям, осуществляющим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образовательную деятельность по имеющ</w:t>
      </w:r>
      <w:r>
        <w:rPr>
          <w:rFonts w:eastAsia="Times New Roman" w:cs="Times New Roman"/>
          <w:szCs w:val="28"/>
          <w:lang w:eastAsia="ru-RU"/>
        </w:rPr>
        <w:t>им государственную аккредитацию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основным общеобразовательным программам (включая расходы на оплату труда, дополнительное профессиональное образо</w:t>
      </w:r>
      <w:r>
        <w:rPr>
          <w:rFonts w:eastAsia="Times New Roman" w:cs="Times New Roman"/>
          <w:szCs w:val="28"/>
          <w:lang w:eastAsia="ru-RU"/>
        </w:rPr>
        <w:t>вание педагогических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работников, приобретение учебников и уче</w:t>
      </w:r>
      <w:r>
        <w:rPr>
          <w:rFonts w:eastAsia="Times New Roman" w:cs="Times New Roman"/>
          <w:szCs w:val="28"/>
          <w:lang w:eastAsia="ru-RU"/>
        </w:rPr>
        <w:t>бных пособий, средств обучения,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в том числе лицензионного программного обеспечения </w:t>
      </w:r>
      <w:r>
        <w:rPr>
          <w:rFonts w:eastAsia="Times New Roman" w:cs="Times New Roman"/>
          <w:szCs w:val="28"/>
          <w:lang w:eastAsia="ru-RU"/>
        </w:rPr>
        <w:t>и (или) лицензии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</w:t>
      </w:r>
      <w:r>
        <w:rPr>
          <w:rFonts w:eastAsia="Times New Roman" w:cs="Times New Roman"/>
          <w:szCs w:val="28"/>
          <w:lang w:eastAsia="ru-RU"/>
        </w:rPr>
        <w:t>на содержание зданий и оплату</w:t>
      </w:r>
      <w:r>
        <w:rPr>
          <w:rFonts w:eastAsia="Times New Roman" w:cs="Times New Roman"/>
          <w:szCs w:val="28"/>
          <w:lang w:eastAsia="ru-RU"/>
        </w:rPr>
        <w:br/>
        <w:t>коммунальных услуг</w:t>
      </w:r>
      <w:r w:rsidRPr="00730847">
        <w:rPr>
          <w:rFonts w:eastAsia="Times New Roman" w:cs="Times New Roman"/>
          <w:szCs w:val="28"/>
          <w:lang w:eastAsia="ru-RU"/>
        </w:rPr>
        <w:t>), на социальну</w:t>
      </w:r>
      <w:r>
        <w:rPr>
          <w:rFonts w:eastAsia="Times New Roman" w:cs="Times New Roman"/>
          <w:szCs w:val="28"/>
          <w:lang w:eastAsia="ru-RU"/>
        </w:rPr>
        <w:t>ю поддержку отдельных категорий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учащихся в виде предоставления двухра</w:t>
      </w:r>
      <w:r>
        <w:rPr>
          <w:rFonts w:eastAsia="Times New Roman" w:cs="Times New Roman"/>
          <w:szCs w:val="28"/>
          <w:lang w:eastAsia="ru-RU"/>
        </w:rPr>
        <w:t>зового питания в учебное время,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на дополнительное финансовое обеспеч</w:t>
      </w:r>
      <w:r>
        <w:rPr>
          <w:rFonts w:eastAsia="Times New Roman" w:cs="Times New Roman"/>
          <w:szCs w:val="28"/>
          <w:lang w:eastAsia="ru-RU"/>
        </w:rPr>
        <w:t>ение мероприятий по организации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питания </w:t>
      </w:r>
      <w:r w:rsidRPr="00730847">
        <w:rPr>
          <w:rFonts w:eastAsia="Times New Roman" w:cs="Times New Roman"/>
          <w:spacing w:val="-4"/>
          <w:szCs w:val="28"/>
          <w:lang w:eastAsia="ru-RU"/>
        </w:rPr>
        <w:t>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2024 год и плановый период 2025, 2026</w:t>
      </w:r>
      <w:r>
        <w:rPr>
          <w:rFonts w:eastAsia="Times New Roman" w:cs="Times New Roman"/>
          <w:spacing w:val="-4"/>
          <w:szCs w:val="28"/>
          <w:lang w:eastAsia="ru-RU"/>
        </w:rPr>
        <w:t xml:space="preserve"> годов согласно</w:t>
      </w:r>
      <w:r w:rsidRPr="00730847">
        <w:rPr>
          <w:rFonts w:eastAsia="Times New Roman" w:cs="Times New Roman"/>
          <w:spacing w:val="-4"/>
          <w:szCs w:val="28"/>
          <w:lang w:eastAsia="ru-RU"/>
        </w:rPr>
        <w:t xml:space="preserve"> приложению 1 к настоящему постановлению.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1.2. Объем субсидий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</w:t>
      </w:r>
      <w:r>
        <w:rPr>
          <w:rFonts w:eastAsia="Times New Roman" w:cs="Times New Roman"/>
          <w:szCs w:val="28"/>
          <w:lang w:eastAsia="ru-RU"/>
        </w:rPr>
        <w:t>дополнительное профессиональное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образование педагогических работников, приобретение учебников и учебных пособий, </w:t>
      </w:r>
      <w:r w:rsidRPr="00730847">
        <w:rPr>
          <w:rFonts w:eastAsia="Times New Roman" w:cs="Times New Roman"/>
          <w:spacing w:val="-4"/>
          <w:szCs w:val="28"/>
          <w:lang w:eastAsia="ru-RU"/>
        </w:rPr>
        <w:t>средств обучения, в том числе лицензионного программного обеспечения и (или) лицензии на программное обеспече</w:t>
      </w:r>
      <w:r>
        <w:rPr>
          <w:rFonts w:eastAsia="Times New Roman" w:cs="Times New Roman"/>
          <w:spacing w:val="-4"/>
          <w:szCs w:val="28"/>
          <w:lang w:eastAsia="ru-RU"/>
        </w:rPr>
        <w:t>ние, расходных материалов, игр,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30847">
        <w:rPr>
          <w:rFonts w:eastAsia="Times New Roman" w:cs="Times New Roman"/>
          <w:spacing w:val="-4"/>
          <w:szCs w:val="28"/>
          <w:lang w:eastAsia="ru-RU"/>
        </w:rPr>
        <w:t>игрушек, услуг связи в части предоставления доступа к информационно-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30847">
        <w:rPr>
          <w:rFonts w:eastAsia="Times New Roman" w:cs="Times New Roman"/>
          <w:spacing w:val="-4"/>
          <w:szCs w:val="28"/>
          <w:lang w:eastAsia="ru-RU"/>
        </w:rPr>
        <w:t>телекоммуникационной сети</w:t>
      </w:r>
      <w:r w:rsidRPr="00730847">
        <w:rPr>
          <w:rFonts w:eastAsia="Times New Roman" w:cs="Times New Roman"/>
          <w:szCs w:val="28"/>
          <w:lang w:eastAsia="ru-RU"/>
        </w:rPr>
        <w:t xml:space="preserve"> </w:t>
      </w:r>
      <w:r w:rsidRPr="00730847">
        <w:rPr>
          <w:rFonts w:eastAsia="Times New Roman" w:cs="Times New Roman"/>
          <w:spacing w:val="-4"/>
          <w:szCs w:val="28"/>
          <w:lang w:eastAsia="ru-RU"/>
        </w:rPr>
        <w:t>«Интернет» (за исключением расходов на содержание зда</w:t>
      </w:r>
      <w:r>
        <w:rPr>
          <w:rFonts w:eastAsia="Times New Roman" w:cs="Times New Roman"/>
          <w:spacing w:val="-4"/>
          <w:szCs w:val="28"/>
          <w:lang w:eastAsia="ru-RU"/>
        </w:rPr>
        <w:t>ний и оплату коммунальных услуг</w:t>
      </w:r>
      <w:r w:rsidRPr="00730847">
        <w:rPr>
          <w:rFonts w:eastAsia="Times New Roman" w:cs="Times New Roman"/>
          <w:spacing w:val="-4"/>
          <w:szCs w:val="28"/>
          <w:lang w:eastAsia="ru-RU"/>
        </w:rPr>
        <w:t>), на социа</w:t>
      </w:r>
      <w:r>
        <w:rPr>
          <w:rFonts w:eastAsia="Times New Roman" w:cs="Times New Roman"/>
          <w:spacing w:val="-4"/>
          <w:szCs w:val="28"/>
          <w:lang w:eastAsia="ru-RU"/>
        </w:rPr>
        <w:t>льную поддержку отдельных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30847">
        <w:rPr>
          <w:rFonts w:eastAsia="Times New Roman" w:cs="Times New Roman"/>
          <w:spacing w:val="-4"/>
          <w:szCs w:val="28"/>
          <w:lang w:eastAsia="ru-RU"/>
        </w:rPr>
        <w:t xml:space="preserve">категорий учащихся в виде предоставления двухразового питания в учебное время, на дополнительное </w:t>
      </w:r>
      <w:r w:rsidRPr="00730847">
        <w:rPr>
          <w:rFonts w:eastAsia="Times New Roman" w:cs="Times New Roman"/>
          <w:szCs w:val="28"/>
          <w:lang w:eastAsia="ru-RU"/>
        </w:rPr>
        <w:t>финансовое обеспеч</w:t>
      </w:r>
      <w:r>
        <w:rPr>
          <w:rFonts w:eastAsia="Times New Roman" w:cs="Times New Roman"/>
          <w:szCs w:val="28"/>
          <w:lang w:eastAsia="ru-RU"/>
        </w:rPr>
        <w:t>ение мероприятий по организации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питания учащихся начальных классов с 1 по 4 классы, на</w:t>
      </w:r>
      <w:r>
        <w:rPr>
          <w:rFonts w:eastAsia="Times New Roman" w:cs="Times New Roman"/>
          <w:szCs w:val="28"/>
          <w:lang w:eastAsia="ru-RU"/>
        </w:rPr>
        <w:t xml:space="preserve"> финансовое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обеспечение мероприятий по организации питания учащихся, некоммерческим организациям, не являющимся го</w:t>
      </w:r>
      <w:r>
        <w:rPr>
          <w:rFonts w:eastAsia="Times New Roman" w:cs="Times New Roman"/>
          <w:szCs w:val="28"/>
          <w:lang w:eastAsia="ru-RU"/>
        </w:rPr>
        <w:t>сударственными (муниципальными)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учреждениями, на создание условий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0847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ля организации образовательного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lastRenderedPageBreak/>
        <w:t>процесса, обеспечения безопасности учащихся на 2024</w:t>
      </w:r>
      <w:r>
        <w:rPr>
          <w:rFonts w:eastAsia="Times New Roman" w:cs="Times New Roman"/>
          <w:szCs w:val="28"/>
          <w:lang w:eastAsia="ru-RU"/>
        </w:rPr>
        <w:t xml:space="preserve"> год и плановый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период 2025, 2026 годов согласно приложению 2 к настоящему постановлению.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2. </w:t>
      </w:r>
      <w:r w:rsidRPr="00730847">
        <w:rPr>
          <w:rFonts w:eastAsia="Times New Roman" w:cs="Times New Roman"/>
          <w:spacing w:val="-4"/>
          <w:szCs w:val="28"/>
          <w:lang w:eastAsia="ru-RU"/>
        </w:rPr>
        <w:t>Департаменту образования предоставить некоммерческим организациям, не являющимся государственными (муниципальным</w:t>
      </w:r>
      <w:r>
        <w:rPr>
          <w:rFonts w:eastAsia="Times New Roman" w:cs="Times New Roman"/>
          <w:spacing w:val="-4"/>
          <w:szCs w:val="28"/>
          <w:lang w:eastAsia="ru-RU"/>
        </w:rPr>
        <w:t>и) учреждениями,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30847">
        <w:rPr>
          <w:rFonts w:eastAsia="Times New Roman" w:cs="Times New Roman"/>
          <w:spacing w:val="-4"/>
          <w:szCs w:val="28"/>
          <w:lang w:eastAsia="ru-RU"/>
        </w:rPr>
        <w:t xml:space="preserve">осуществляющим образовательную деятельность по имеющим государственную аккредитацию основным общеобразовательным программам, субсидии на возмещение затрат частным общеобразовательным организациям, </w:t>
      </w:r>
      <w:r>
        <w:rPr>
          <w:rFonts w:eastAsia="Times New Roman" w:cs="Times New Roman"/>
          <w:szCs w:val="28"/>
          <w:lang w:eastAsia="ru-RU"/>
        </w:rPr>
        <w:t>осуществляющим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образовательную деятельность по имеющ</w:t>
      </w:r>
      <w:r>
        <w:rPr>
          <w:rFonts w:eastAsia="Times New Roman" w:cs="Times New Roman"/>
          <w:szCs w:val="28"/>
          <w:lang w:eastAsia="ru-RU"/>
        </w:rPr>
        <w:t>им государственную аккредитацию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основным общеобразовательным программам (включая расходы на оплату труда, дополнительное профессионал</w:t>
      </w:r>
      <w:r>
        <w:rPr>
          <w:rFonts w:eastAsia="Times New Roman" w:cs="Times New Roman"/>
          <w:szCs w:val="28"/>
          <w:lang w:eastAsia="ru-RU"/>
        </w:rPr>
        <w:t>ьное образование педагогических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работников, приобретение учебников и уче</w:t>
      </w:r>
      <w:r>
        <w:rPr>
          <w:rFonts w:eastAsia="Times New Roman" w:cs="Times New Roman"/>
          <w:szCs w:val="28"/>
          <w:lang w:eastAsia="ru-RU"/>
        </w:rPr>
        <w:t>бных пособий, средств обучения,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 xml:space="preserve">в том числе лицензионного программного обеспечения </w:t>
      </w:r>
      <w:r>
        <w:rPr>
          <w:rFonts w:eastAsia="Times New Roman" w:cs="Times New Roman"/>
          <w:szCs w:val="28"/>
          <w:lang w:eastAsia="ru-RU"/>
        </w:rPr>
        <w:t>и (или) лицензии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на программное обеспечение, расходных материалов, игр, игрушек, услуг связи в части предоставления доступа к инф</w:t>
      </w:r>
      <w:r>
        <w:rPr>
          <w:rFonts w:eastAsia="Times New Roman" w:cs="Times New Roman"/>
          <w:szCs w:val="28"/>
          <w:lang w:eastAsia="ru-RU"/>
        </w:rPr>
        <w:t>ормационно-телекоммуникационной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сети «Интернет» (за исключением расходов на содержание зда</w:t>
      </w:r>
      <w:r>
        <w:rPr>
          <w:rFonts w:eastAsia="Times New Roman" w:cs="Times New Roman"/>
          <w:szCs w:val="28"/>
          <w:lang w:eastAsia="ru-RU"/>
        </w:rPr>
        <w:t>ний и оплату</w:t>
      </w:r>
      <w:r>
        <w:rPr>
          <w:rFonts w:eastAsia="Times New Roman" w:cs="Times New Roman"/>
          <w:szCs w:val="28"/>
          <w:lang w:eastAsia="ru-RU"/>
        </w:rPr>
        <w:br/>
        <w:t>коммунальных услуг</w:t>
      </w:r>
      <w:r w:rsidRPr="00730847">
        <w:rPr>
          <w:rFonts w:eastAsia="Times New Roman" w:cs="Times New Roman"/>
          <w:szCs w:val="28"/>
          <w:lang w:eastAsia="ru-RU"/>
        </w:rPr>
        <w:t>), на социальную поддержку отдельных категорий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учащихся в виде предоставления двухра</w:t>
      </w:r>
      <w:r>
        <w:rPr>
          <w:rFonts w:eastAsia="Times New Roman" w:cs="Times New Roman"/>
          <w:szCs w:val="28"/>
          <w:lang w:eastAsia="ru-RU"/>
        </w:rPr>
        <w:t>зового питания в учебное время,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на дополнительное финансовое обеспечение мероприятий по организац</w:t>
      </w:r>
      <w:r>
        <w:rPr>
          <w:rFonts w:eastAsia="Times New Roman" w:cs="Times New Roman"/>
          <w:szCs w:val="28"/>
          <w:lang w:eastAsia="ru-RU"/>
        </w:rPr>
        <w:t>ии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pacing w:val="-4"/>
          <w:szCs w:val="28"/>
          <w:lang w:eastAsia="ru-RU"/>
        </w:rPr>
        <w:t>питания 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учащихся.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3. Признать утратившими силу постановления Администрации города: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- от 10.01.2023 № 129 «Об утв</w:t>
      </w:r>
      <w:r>
        <w:rPr>
          <w:rFonts w:eastAsia="Times New Roman" w:cs="Times New Roman"/>
          <w:szCs w:val="28"/>
          <w:lang w:eastAsia="ru-RU"/>
        </w:rPr>
        <w:t>ерждении перечня некоммерческих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pacing w:val="-6"/>
          <w:szCs w:val="28"/>
          <w:lang w:eastAsia="ru-RU"/>
        </w:rPr>
        <w:t>организаций, не являющихся государственными (муниципальными) учреждениями, осуществляющих образовательную деятельн</w:t>
      </w:r>
      <w:r>
        <w:rPr>
          <w:rFonts w:eastAsia="Times New Roman" w:cs="Times New Roman"/>
          <w:spacing w:val="-6"/>
          <w:szCs w:val="28"/>
          <w:lang w:eastAsia="ru-RU"/>
        </w:rPr>
        <w:t>ость по имеющим государственную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730847">
        <w:rPr>
          <w:rFonts w:eastAsia="Times New Roman" w:cs="Times New Roman"/>
          <w:spacing w:val="-6"/>
          <w:szCs w:val="28"/>
          <w:lang w:eastAsia="ru-RU"/>
        </w:rPr>
        <w:t>аккредитацию основным общеобразовате</w:t>
      </w:r>
      <w:r>
        <w:rPr>
          <w:rFonts w:eastAsia="Times New Roman" w:cs="Times New Roman"/>
          <w:spacing w:val="-6"/>
          <w:szCs w:val="28"/>
          <w:lang w:eastAsia="ru-RU"/>
        </w:rPr>
        <w:t>льным программам, – получателей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730847">
        <w:rPr>
          <w:rFonts w:eastAsia="Times New Roman" w:cs="Times New Roman"/>
          <w:spacing w:val="-6"/>
          <w:szCs w:val="28"/>
          <w:lang w:eastAsia="ru-RU"/>
        </w:rPr>
        <w:t>субсидий, объема предоставляемых субсидий на 2023 год и плановый период 2024, 2025 годов»;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- от 14.03.2023 № 1315 «О внесении изменения </w:t>
      </w:r>
      <w:r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Администрации города от 10.01.2023 № 129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</w:t>
      </w:r>
      <w:r>
        <w:rPr>
          <w:rFonts w:eastAsia="Times New Roman" w:cs="Times New Roman"/>
          <w:szCs w:val="28"/>
          <w:lang w:eastAsia="ru-RU"/>
        </w:rPr>
        <w:t>ставляемых субсидий на 2023 год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и плановый период 2024, 2025 годов»;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- от 13.06.2023 № 2982 «О внесении изменения</w:t>
      </w:r>
      <w:r>
        <w:rPr>
          <w:rFonts w:eastAsia="Times New Roman" w:cs="Times New Roman"/>
          <w:szCs w:val="28"/>
          <w:lang w:eastAsia="ru-RU"/>
        </w:rPr>
        <w:t xml:space="preserve"> в постановление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Администрации города от 10.01.2023 № 129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</w:t>
      </w:r>
      <w:r>
        <w:rPr>
          <w:rFonts w:eastAsia="Times New Roman" w:cs="Times New Roman"/>
          <w:szCs w:val="28"/>
          <w:lang w:eastAsia="ru-RU"/>
        </w:rPr>
        <w:t>ставляемых субсидий на 2023 год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и плановый период 2024, 2025 годов»;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- от 14.11.2023 № 5517 «О вне</w:t>
      </w:r>
      <w:r>
        <w:rPr>
          <w:rFonts w:eastAsia="Times New Roman" w:cs="Times New Roman"/>
          <w:szCs w:val="28"/>
          <w:lang w:eastAsia="ru-RU"/>
        </w:rPr>
        <w:t>сении изменения в постановление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Администрации города от 10.01.2023 № 129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</w:t>
      </w:r>
      <w:r>
        <w:rPr>
          <w:rFonts w:eastAsia="Times New Roman" w:cs="Times New Roman"/>
          <w:szCs w:val="28"/>
          <w:lang w:eastAsia="ru-RU"/>
        </w:rPr>
        <w:t>ставляемых субсидий на 2023 год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и плановый период 2024, 2025 годов»;</w:t>
      </w:r>
    </w:p>
    <w:p w:rsidR="00730847" w:rsidRPr="00730847" w:rsidRDefault="00730847" w:rsidP="00730847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- от 12.12.2023 № 6192 «О вне</w:t>
      </w:r>
      <w:r>
        <w:rPr>
          <w:rFonts w:eastAsia="Times New Roman" w:cs="Times New Roman"/>
          <w:szCs w:val="28"/>
          <w:lang w:eastAsia="ru-RU"/>
        </w:rPr>
        <w:t>сении изменения в постановление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Администрации города от 10.01.2023 № 129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</w:t>
      </w:r>
      <w:r>
        <w:rPr>
          <w:rFonts w:eastAsia="Times New Roman" w:cs="Times New Roman"/>
          <w:szCs w:val="28"/>
          <w:lang w:eastAsia="ru-RU"/>
        </w:rPr>
        <w:t>ставляемых субсидий на 2023 год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и плановый период 2024, 2025 годов».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 xml:space="preserve">4. </w:t>
      </w:r>
      <w:r w:rsidRPr="00730847">
        <w:rPr>
          <w:rFonts w:eastAsia="Times New Roman" w:cs="Times New Roman"/>
          <w:spacing w:val="-6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5. Муниципальному казенному учреждению «Наш город» опубликовать (разместить) настоящее постановление</w:t>
      </w:r>
      <w:r>
        <w:rPr>
          <w:rFonts w:eastAsia="Times New Roman" w:cs="Times New Roman"/>
          <w:szCs w:val="28"/>
          <w:lang w:eastAsia="ru-RU"/>
        </w:rPr>
        <w:t xml:space="preserve"> в сетевом издании «Официальные</w:t>
      </w:r>
      <w:r>
        <w:rPr>
          <w:rFonts w:eastAsia="Times New Roman" w:cs="Times New Roman"/>
          <w:szCs w:val="28"/>
          <w:lang w:eastAsia="ru-RU"/>
        </w:rPr>
        <w:br/>
      </w:r>
      <w:r w:rsidRPr="00730847">
        <w:rPr>
          <w:rFonts w:eastAsia="Times New Roman" w:cs="Times New Roman"/>
          <w:szCs w:val="28"/>
          <w:lang w:eastAsia="ru-RU"/>
        </w:rPr>
        <w:t>документы города Сургута»: docsurgut.ru.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6. Настоящее постановление вступает в силу с момента его издания                        и распространяется на правоотношения, возникшие с 01.01.2024.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7. Контроль за выполнением постановления оставляю за собой.</w:t>
      </w:r>
    </w:p>
    <w:p w:rsidR="00730847" w:rsidRPr="00730847" w:rsidRDefault="00730847" w:rsidP="00730847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30847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</w:r>
      <w:r w:rsidRPr="00730847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30847" w:rsidRPr="00730847" w:rsidRDefault="00730847" w:rsidP="00730847">
      <w:pPr>
        <w:ind w:left="5664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Приложение 1</w:t>
      </w:r>
    </w:p>
    <w:p w:rsidR="00730847" w:rsidRPr="00730847" w:rsidRDefault="00730847" w:rsidP="00730847">
      <w:pPr>
        <w:ind w:left="5664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к постановлению</w:t>
      </w:r>
    </w:p>
    <w:p w:rsidR="00730847" w:rsidRPr="00730847" w:rsidRDefault="00730847" w:rsidP="00730847">
      <w:pPr>
        <w:ind w:left="5664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30847" w:rsidRPr="00730847" w:rsidRDefault="00730847" w:rsidP="00730847">
      <w:pPr>
        <w:ind w:left="5664"/>
        <w:rPr>
          <w:rFonts w:eastAsia="Times New Roman" w:cs="Times New Roman"/>
          <w:sz w:val="24"/>
          <w:szCs w:val="24"/>
          <w:lang w:eastAsia="ru-RU"/>
        </w:rPr>
      </w:pPr>
      <w:r w:rsidRPr="00730847">
        <w:rPr>
          <w:rFonts w:eastAsia="Times New Roman" w:cs="Times New Roman"/>
          <w:sz w:val="24"/>
          <w:szCs w:val="24"/>
          <w:lang w:eastAsia="ru-RU"/>
        </w:rPr>
        <w:t>от _________№_____________</w:t>
      </w:r>
    </w:p>
    <w:p w:rsidR="00730847" w:rsidRDefault="00730847" w:rsidP="00730847">
      <w:pPr>
        <w:rPr>
          <w:rFonts w:eastAsia="Times New Roman" w:cs="Times New Roman"/>
          <w:szCs w:val="24"/>
          <w:lang w:eastAsia="ru-RU"/>
        </w:rPr>
      </w:pPr>
    </w:p>
    <w:p w:rsidR="00730847" w:rsidRPr="00730847" w:rsidRDefault="00730847" w:rsidP="00730847">
      <w:pPr>
        <w:rPr>
          <w:rFonts w:eastAsia="Times New Roman" w:cs="Times New Roman"/>
          <w:szCs w:val="24"/>
          <w:lang w:eastAsia="ru-RU"/>
        </w:rPr>
      </w:pPr>
    </w:p>
    <w:p w:rsidR="00730847" w:rsidRPr="00730847" w:rsidRDefault="00730847" w:rsidP="00730847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730847">
        <w:rPr>
          <w:rFonts w:eastAsia="Times New Roman" w:cs="Times New Roman"/>
          <w:bCs/>
          <w:szCs w:val="24"/>
          <w:lang w:eastAsia="ru-RU"/>
        </w:rPr>
        <w:t>Перечень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некоммерческих организаций, не являющихся государственными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(муниципальными) учреждениями, осуществляющих образовательную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деятельность по имеющим государственную аккредитацию основным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общеобразовательным программам, – получателей субсидий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общеобразовательным программам (включая расходы на оплату труда,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дополнительное профессиональное образование педагогических работников, </w:t>
      </w:r>
    </w:p>
    <w:p w:rsidR="00730847" w:rsidRP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приобретение учебников и учебных пособий, средств обучения,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в том числе лицензионного программного обеспечения и (или) лицензии </w:t>
      </w:r>
    </w:p>
    <w:p w:rsidR="00730847" w:rsidRP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на программное обеспечение, расходных материалов, игр, игрушек, услуг связи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в части предоставления доступа к информационно-телекоммуникационной сети «Интернет» (за исключением расходо</w:t>
      </w:r>
      <w:r>
        <w:rPr>
          <w:rFonts w:eastAsia="Times New Roman" w:cs="Times New Roman"/>
          <w:spacing w:val="-6"/>
          <w:szCs w:val="24"/>
          <w:lang w:eastAsia="ru-RU"/>
        </w:rPr>
        <w:t>в на содержание зданий и оплату</w:t>
      </w:r>
    </w:p>
    <w:p w:rsidR="00730847" w:rsidRP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коммунальных услуг), на социальную поддержку отдельных категорий учащихся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в виде предоставления двухразового питания в учебное время,</w:t>
      </w:r>
      <w:r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на дополнительное финансовое обеспечение мероприятий </w:t>
      </w:r>
      <w:r>
        <w:rPr>
          <w:rFonts w:eastAsia="Times New Roman" w:cs="Times New Roman"/>
          <w:spacing w:val="-6"/>
          <w:szCs w:val="24"/>
          <w:lang w:eastAsia="ru-RU"/>
        </w:rPr>
        <w:t>по организации питания учащихся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начальных классов с 1 по 4 классы, на финансовое обеспечение мероприятий </w:t>
      </w:r>
    </w:p>
    <w:p w:rsidR="00730847" w:rsidRP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по организации питания учащихся, некоммерческим организациям,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не являющимся государственными (муниципальными) учреждениями, </w:t>
      </w:r>
    </w:p>
    <w:p w:rsid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 xml:space="preserve">на создание условий для организации образовательного процесса, </w:t>
      </w:r>
      <w:r>
        <w:rPr>
          <w:rFonts w:eastAsia="Times New Roman" w:cs="Times New Roman"/>
          <w:spacing w:val="-6"/>
          <w:szCs w:val="24"/>
          <w:lang w:eastAsia="ru-RU"/>
        </w:rPr>
        <w:t>обеспечения</w:t>
      </w:r>
    </w:p>
    <w:p w:rsidR="00730847" w:rsidRPr="00730847" w:rsidRDefault="00730847" w:rsidP="00730847">
      <w:pPr>
        <w:jc w:val="center"/>
        <w:rPr>
          <w:rFonts w:eastAsia="Times New Roman" w:cs="Times New Roman"/>
          <w:spacing w:val="-6"/>
          <w:szCs w:val="24"/>
          <w:lang w:eastAsia="ru-RU"/>
        </w:rPr>
      </w:pPr>
      <w:r w:rsidRPr="00730847">
        <w:rPr>
          <w:rFonts w:eastAsia="Times New Roman" w:cs="Times New Roman"/>
          <w:spacing w:val="-6"/>
          <w:szCs w:val="24"/>
          <w:lang w:eastAsia="ru-RU"/>
        </w:rPr>
        <w:t>безопасности учащихся на 2024 год и плановый период 2025, 2026 годов</w:t>
      </w:r>
    </w:p>
    <w:p w:rsidR="00730847" w:rsidRPr="00730847" w:rsidRDefault="00730847" w:rsidP="00730847">
      <w:pPr>
        <w:tabs>
          <w:tab w:val="left" w:pos="0"/>
        </w:tabs>
        <w:rPr>
          <w:rFonts w:eastAsia="Times New Roman" w:cs="Times New Roman"/>
          <w:szCs w:val="24"/>
          <w:highlight w:val="yellow"/>
          <w:lang w:eastAsia="ru-RU"/>
        </w:rPr>
      </w:pP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30847">
        <w:rPr>
          <w:rFonts w:eastAsia="Times New Roman" w:cs="Times New Roman"/>
          <w:bCs/>
          <w:szCs w:val="24"/>
          <w:lang w:eastAsia="ru-RU"/>
        </w:rPr>
        <w:t>1. Перечень некоммерческих организаций, не являющихся государственными (муниципальными) учреждениями,</w:t>
      </w:r>
      <w:r>
        <w:rPr>
          <w:rFonts w:eastAsia="Times New Roman" w:cs="Times New Roman"/>
          <w:bCs/>
          <w:szCs w:val="24"/>
          <w:lang w:eastAsia="ru-RU"/>
        </w:rPr>
        <w:t xml:space="preserve"> осуществляющих образовательную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деятельность по имеющим госуда</w:t>
      </w:r>
      <w:r>
        <w:rPr>
          <w:rFonts w:eastAsia="Times New Roman" w:cs="Times New Roman"/>
          <w:bCs/>
          <w:szCs w:val="24"/>
          <w:lang w:eastAsia="ru-RU"/>
        </w:rPr>
        <w:t>рственную аккредитацию основным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 xml:space="preserve">общеобразовательным программам, – получателей субсидии </w:t>
      </w:r>
      <w:r>
        <w:rPr>
          <w:rFonts w:eastAsia="Times New Roman" w:cs="Times New Roman"/>
          <w:bCs/>
          <w:szCs w:val="24"/>
          <w:lang w:eastAsia="ru-RU"/>
        </w:rPr>
        <w:t>на возмещение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затрат частным общеобразовательн</w:t>
      </w:r>
      <w:r>
        <w:rPr>
          <w:rFonts w:eastAsia="Times New Roman" w:cs="Times New Roman"/>
          <w:bCs/>
          <w:szCs w:val="24"/>
          <w:lang w:eastAsia="ru-RU"/>
        </w:rPr>
        <w:t>ым организациям, осуществляющим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образовательную деятельность по имеющ</w:t>
      </w:r>
      <w:r>
        <w:rPr>
          <w:rFonts w:eastAsia="Times New Roman" w:cs="Times New Roman"/>
          <w:bCs/>
          <w:szCs w:val="24"/>
          <w:lang w:eastAsia="ru-RU"/>
        </w:rPr>
        <w:t>им государственную аккредитацию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основным общеобразовательным програ</w:t>
      </w:r>
      <w:r>
        <w:rPr>
          <w:rFonts w:eastAsia="Times New Roman" w:cs="Times New Roman"/>
          <w:bCs/>
          <w:szCs w:val="24"/>
          <w:lang w:eastAsia="ru-RU"/>
        </w:rPr>
        <w:t>ммам (включая расходы на оплату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pacing w:val="-6"/>
          <w:szCs w:val="24"/>
          <w:lang w:eastAsia="ru-RU"/>
        </w:rPr>
        <w:t>труда, дополнительное профессиональное образование педагогических работников, приобретение учебников и учебных пособий</w:t>
      </w:r>
      <w:r>
        <w:rPr>
          <w:rFonts w:eastAsia="Times New Roman" w:cs="Times New Roman"/>
          <w:bCs/>
          <w:spacing w:val="-6"/>
          <w:szCs w:val="24"/>
          <w:lang w:eastAsia="ru-RU"/>
        </w:rPr>
        <w:t>, средств обучения, в том числе</w:t>
      </w:r>
      <w:r>
        <w:rPr>
          <w:rFonts w:eastAsia="Times New Roman" w:cs="Times New Roman"/>
          <w:bCs/>
          <w:spacing w:val="-6"/>
          <w:szCs w:val="24"/>
          <w:lang w:eastAsia="ru-RU"/>
        </w:rPr>
        <w:br/>
      </w:r>
      <w:r w:rsidRPr="00730847">
        <w:rPr>
          <w:rFonts w:eastAsia="Times New Roman" w:cs="Times New Roman"/>
          <w:bCs/>
          <w:spacing w:val="-6"/>
          <w:szCs w:val="24"/>
          <w:lang w:eastAsia="ru-RU"/>
        </w:rPr>
        <w:t xml:space="preserve">лицензионного программного обеспечения </w:t>
      </w:r>
      <w:r>
        <w:rPr>
          <w:rFonts w:eastAsia="Times New Roman" w:cs="Times New Roman"/>
          <w:bCs/>
          <w:spacing w:val="-6"/>
          <w:szCs w:val="24"/>
          <w:lang w:eastAsia="ru-RU"/>
        </w:rPr>
        <w:t>и (или) лицензии на программное</w:t>
      </w:r>
      <w:r>
        <w:rPr>
          <w:rFonts w:eastAsia="Times New Roman" w:cs="Times New Roman"/>
          <w:bCs/>
          <w:spacing w:val="-6"/>
          <w:szCs w:val="24"/>
          <w:lang w:eastAsia="ru-RU"/>
        </w:rPr>
        <w:br/>
      </w:r>
      <w:r w:rsidRPr="00730847">
        <w:rPr>
          <w:rFonts w:eastAsia="Times New Roman" w:cs="Times New Roman"/>
          <w:bCs/>
          <w:spacing w:val="-6"/>
          <w:szCs w:val="24"/>
          <w:lang w:eastAsia="ru-RU"/>
        </w:rPr>
        <w:t>обеспечение, расходных материалов, игр, игрушек, услуг связи в части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предоставления доступа к информац</w:t>
      </w:r>
      <w:r>
        <w:rPr>
          <w:rFonts w:eastAsia="Times New Roman" w:cs="Times New Roman"/>
          <w:bCs/>
          <w:szCs w:val="24"/>
          <w:lang w:eastAsia="ru-RU"/>
        </w:rPr>
        <w:t>ионно-телекоммуникационной сети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«Интернет» (за исключением расходов на содержание зда</w:t>
      </w:r>
      <w:r>
        <w:rPr>
          <w:rFonts w:eastAsia="Times New Roman" w:cs="Times New Roman"/>
          <w:bCs/>
          <w:szCs w:val="24"/>
          <w:lang w:eastAsia="ru-RU"/>
        </w:rPr>
        <w:t>ний и оплату</w:t>
      </w:r>
      <w:r>
        <w:rPr>
          <w:rFonts w:eastAsia="Times New Roman" w:cs="Times New Roman"/>
          <w:bCs/>
          <w:szCs w:val="24"/>
          <w:lang w:eastAsia="ru-RU"/>
        </w:rPr>
        <w:br/>
        <w:t>коммунальных услуг</w:t>
      </w:r>
      <w:r w:rsidRPr="00730847">
        <w:rPr>
          <w:rFonts w:eastAsia="Times New Roman" w:cs="Times New Roman"/>
          <w:bCs/>
          <w:szCs w:val="24"/>
          <w:lang w:eastAsia="ru-RU"/>
        </w:rPr>
        <w:t>), на социальну</w:t>
      </w:r>
      <w:r>
        <w:rPr>
          <w:rFonts w:eastAsia="Times New Roman" w:cs="Times New Roman"/>
          <w:bCs/>
          <w:szCs w:val="24"/>
          <w:lang w:eastAsia="ru-RU"/>
        </w:rPr>
        <w:t>ю поддержку отдельных категорий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учащихся в виде предоставления двухра</w:t>
      </w:r>
      <w:r>
        <w:rPr>
          <w:rFonts w:eastAsia="Times New Roman" w:cs="Times New Roman"/>
          <w:bCs/>
          <w:szCs w:val="24"/>
          <w:lang w:eastAsia="ru-RU"/>
        </w:rPr>
        <w:t>зового питания в учебное время,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на дополнительное финансовое обеспеч</w:t>
      </w:r>
      <w:r>
        <w:rPr>
          <w:rFonts w:eastAsia="Times New Roman" w:cs="Times New Roman"/>
          <w:bCs/>
          <w:szCs w:val="24"/>
          <w:lang w:eastAsia="ru-RU"/>
        </w:rPr>
        <w:t>ение мероприятий по организации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257832">
        <w:rPr>
          <w:rFonts w:eastAsia="Times New Roman" w:cs="Times New Roman"/>
          <w:bCs/>
          <w:spacing w:val="-4"/>
          <w:szCs w:val="24"/>
          <w:lang w:eastAsia="ru-RU"/>
        </w:rPr>
        <w:t>питания учащихся начальных классов с 1 по 4 классы, на финансовое обеспечение мероприятий по организации питания учащихся на 2024 год и плановый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период 2025, 2026 годов:</w:t>
      </w:r>
    </w:p>
    <w:p w:rsidR="00730847" w:rsidRPr="00730847" w:rsidRDefault="00730847" w:rsidP="00730847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30847">
        <w:rPr>
          <w:rFonts w:eastAsia="Times New Roman" w:cs="Times New Roman"/>
          <w:bCs/>
          <w:szCs w:val="24"/>
          <w:lang w:eastAsia="ru-RU"/>
        </w:rPr>
        <w:t>частное общеобразовательное учреж</w:t>
      </w:r>
      <w:r>
        <w:rPr>
          <w:rFonts w:eastAsia="Times New Roman" w:cs="Times New Roman"/>
          <w:bCs/>
          <w:szCs w:val="24"/>
          <w:lang w:eastAsia="ru-RU"/>
        </w:rPr>
        <w:t>дение гимназия во имя Святителя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Николая Чудотворца</w:t>
      </w:r>
      <w:r w:rsidRPr="00730847">
        <w:rPr>
          <w:rFonts w:eastAsia="Times New Roman" w:cs="Times New Roman"/>
          <w:szCs w:val="24"/>
          <w:lang w:eastAsia="ru-RU"/>
        </w:rPr>
        <w:t>.</w:t>
      </w:r>
    </w:p>
    <w:p w:rsidR="00730847" w:rsidRPr="00730847" w:rsidRDefault="00730847" w:rsidP="00730847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4"/>
          <w:lang w:eastAsia="ru-RU"/>
        </w:rPr>
      </w:pPr>
      <w:r w:rsidRPr="00730847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730847">
        <w:rPr>
          <w:rFonts w:eastAsia="Times New Roman" w:cs="Times New Roman"/>
          <w:bCs/>
          <w:spacing w:val="-4"/>
          <w:szCs w:val="24"/>
          <w:lang w:eastAsia="ru-RU"/>
        </w:rPr>
        <w:t>Перечень некоммерческих организаций, не являющихся государственными (муниципальными) учреждениями, осуществляющих образовательную</w:t>
      </w:r>
      <w:r>
        <w:rPr>
          <w:rFonts w:eastAsia="Times New Roman" w:cs="Times New Roman"/>
          <w:bCs/>
          <w:spacing w:val="-4"/>
          <w:szCs w:val="24"/>
          <w:lang w:eastAsia="ru-RU"/>
        </w:rPr>
        <w:br/>
      </w:r>
      <w:r w:rsidRPr="00730847">
        <w:rPr>
          <w:rFonts w:eastAsia="Times New Roman" w:cs="Times New Roman"/>
          <w:bCs/>
          <w:spacing w:val="-4"/>
          <w:szCs w:val="24"/>
          <w:lang w:eastAsia="ru-RU"/>
        </w:rPr>
        <w:t>деятельность по имеющим государственную аккредитацию основным общеобразовательным программам, – получателей субсидии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2024 год</w:t>
      </w:r>
      <w:r w:rsidRPr="00730847"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730847">
        <w:rPr>
          <w:rFonts w:eastAsia="Times New Roman" w:cs="Times New Roman"/>
          <w:bCs/>
          <w:spacing w:val="-4"/>
          <w:szCs w:val="24"/>
          <w:lang w:eastAsia="ru-RU"/>
        </w:rPr>
        <w:t>и плановый период 2025, 2026 годов:</w:t>
      </w:r>
    </w:p>
    <w:p w:rsidR="00730847" w:rsidRDefault="00730847" w:rsidP="00730847">
      <w:pPr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730847">
        <w:rPr>
          <w:rFonts w:eastAsia="Times New Roman" w:cs="Times New Roman"/>
          <w:bCs/>
          <w:szCs w:val="24"/>
          <w:lang w:eastAsia="ru-RU"/>
        </w:rPr>
        <w:t>частное общеобразовательное учреждение гимназия во имя Святителя</w:t>
      </w:r>
      <w:r>
        <w:rPr>
          <w:rFonts w:eastAsia="Times New Roman" w:cs="Times New Roman"/>
          <w:bCs/>
          <w:szCs w:val="24"/>
          <w:lang w:eastAsia="ru-RU"/>
        </w:rPr>
        <w:br/>
      </w:r>
      <w:r w:rsidRPr="00730847">
        <w:rPr>
          <w:rFonts w:eastAsia="Times New Roman" w:cs="Times New Roman"/>
          <w:bCs/>
          <w:szCs w:val="24"/>
          <w:lang w:eastAsia="ru-RU"/>
        </w:rPr>
        <w:t>Николая Чудотворца</w:t>
      </w:r>
      <w:r>
        <w:rPr>
          <w:rFonts w:eastAsia="Times New Roman" w:cs="Times New Roman"/>
          <w:bCs/>
          <w:szCs w:val="24"/>
          <w:lang w:eastAsia="ru-RU"/>
        </w:rPr>
        <w:t>.</w:t>
      </w:r>
    </w:p>
    <w:p w:rsidR="00730847" w:rsidRDefault="00730847">
      <w:pPr>
        <w:spacing w:after="160" w:line="259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br w:type="page"/>
      </w:r>
    </w:p>
    <w:p w:rsidR="00730847" w:rsidRDefault="00730847" w:rsidP="00730847">
      <w:pPr>
        <w:ind w:firstLine="709"/>
        <w:jc w:val="both"/>
        <w:sectPr w:rsidR="00730847" w:rsidSect="0073084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0847" w:rsidRPr="00730847" w:rsidRDefault="00730847" w:rsidP="00730847">
      <w:pPr>
        <w:ind w:left="1063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Приложение 2</w:t>
      </w:r>
    </w:p>
    <w:p w:rsidR="00730847" w:rsidRPr="00730847" w:rsidRDefault="00730847" w:rsidP="00730847">
      <w:pPr>
        <w:ind w:left="1063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к постановлению</w:t>
      </w:r>
    </w:p>
    <w:p w:rsidR="00730847" w:rsidRPr="00730847" w:rsidRDefault="00730847" w:rsidP="00730847">
      <w:pPr>
        <w:ind w:left="1063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30847" w:rsidRPr="00730847" w:rsidRDefault="00730847" w:rsidP="00730847">
      <w:pPr>
        <w:ind w:left="10632"/>
        <w:rPr>
          <w:rFonts w:eastAsia="Times New Roman" w:cs="Times New Roman"/>
          <w:szCs w:val="28"/>
          <w:lang w:eastAsia="ru-RU"/>
        </w:rPr>
      </w:pPr>
      <w:r w:rsidRPr="00730847">
        <w:rPr>
          <w:rFonts w:eastAsia="Times New Roman" w:cs="Times New Roman"/>
          <w:szCs w:val="28"/>
          <w:lang w:eastAsia="ru-RU"/>
        </w:rPr>
        <w:t>от _________№____________</w:t>
      </w:r>
    </w:p>
    <w:p w:rsidR="00730847" w:rsidRDefault="00730847" w:rsidP="00730847">
      <w:pPr>
        <w:rPr>
          <w:rFonts w:eastAsia="Times New Roman" w:cs="Times New Roman"/>
          <w:szCs w:val="26"/>
          <w:lang w:eastAsia="ru-RU"/>
        </w:rPr>
      </w:pPr>
    </w:p>
    <w:p w:rsidR="00730847" w:rsidRPr="00730847" w:rsidRDefault="00730847" w:rsidP="00730847">
      <w:pPr>
        <w:rPr>
          <w:rFonts w:eastAsia="Times New Roman" w:cs="Times New Roman"/>
          <w:szCs w:val="26"/>
          <w:lang w:eastAsia="ru-RU"/>
        </w:rPr>
      </w:pPr>
    </w:p>
    <w:p w:rsidR="00730847" w:rsidRP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Объем субсидий</w:t>
      </w:r>
    </w:p>
    <w:p w:rsidR="00730847" w:rsidRP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</w:t>
      </w:r>
      <w:r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пособий, средств обучения, в том числе лицензионного программного обеспечения и (или) лицен</w:t>
      </w:r>
      <w:r>
        <w:rPr>
          <w:rFonts w:eastAsia="Times New Roman" w:cs="Times New Roman"/>
          <w:bCs/>
          <w:sz w:val="27"/>
          <w:szCs w:val="27"/>
          <w:lang w:eastAsia="ru-RU"/>
        </w:rPr>
        <w:t>зии на программное</w:t>
      </w:r>
      <w:r>
        <w:rPr>
          <w:rFonts w:eastAsia="Times New Roman" w:cs="Times New Roman"/>
          <w:bCs/>
          <w:sz w:val="27"/>
          <w:szCs w:val="27"/>
          <w:lang w:eastAsia="ru-RU"/>
        </w:rPr>
        <w:br/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обеспечение,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расходных материалов, игр, игрушек, услуг связи в части предоставления доступа к информационно-</w:t>
      </w:r>
    </w:p>
    <w:p w:rsid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телекоммуникационной сети «Интернет» (за исключением расходов на содержание зданий и оплату коммунальных у</w:t>
      </w:r>
      <w:r>
        <w:rPr>
          <w:rFonts w:eastAsia="Times New Roman" w:cs="Times New Roman"/>
          <w:bCs/>
          <w:sz w:val="27"/>
          <w:szCs w:val="27"/>
          <w:lang w:eastAsia="ru-RU"/>
        </w:rPr>
        <w:t>слуг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), на социальную поддержку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 xml:space="preserve">отдельных категорий учащихся в виде предоставления двухразового питания в учебное время, </w:t>
      </w:r>
    </w:p>
    <w:p w:rsid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 xml:space="preserve">на дополнительное финансовое обеспечение мероприятий по организации питания учащихся начальных классов </w:t>
      </w:r>
    </w:p>
    <w:p w:rsid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с 1 по 4 классы, на финансовое обеспечение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 xml:space="preserve">мероприятий по организации питания учащихся, некоммерческим </w:t>
      </w:r>
    </w:p>
    <w:p w:rsid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730847">
        <w:rPr>
          <w:rFonts w:eastAsia="Times New Roman" w:cs="Times New Roman"/>
          <w:bCs/>
          <w:sz w:val="27"/>
          <w:szCs w:val="27"/>
          <w:lang w:eastAsia="ru-RU"/>
        </w:rPr>
        <w:t>организациям, не являющимся государственными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(муниципальными) учреждениями, на создание условий для организации образовательного процесса, обеспечения безопасности учащихся на 2024 год</w:t>
      </w:r>
      <w:r w:rsidRPr="0073084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30847">
        <w:rPr>
          <w:rFonts w:eastAsia="Times New Roman" w:cs="Times New Roman"/>
          <w:bCs/>
          <w:sz w:val="27"/>
          <w:szCs w:val="27"/>
          <w:lang w:eastAsia="ru-RU"/>
        </w:rPr>
        <w:t>и плановый период 2025, 2026 годов</w:t>
      </w:r>
    </w:p>
    <w:p w:rsidR="00730847" w:rsidRPr="00730847" w:rsidRDefault="00730847" w:rsidP="0073084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</w:p>
    <w:p w:rsidR="00730847" w:rsidRPr="00730847" w:rsidRDefault="00730847" w:rsidP="00730847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730847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2126"/>
        <w:gridCol w:w="1985"/>
        <w:gridCol w:w="1843"/>
        <w:gridCol w:w="1842"/>
      </w:tblGrid>
      <w:tr w:rsidR="00730847" w:rsidRPr="00730847" w:rsidTr="00730847">
        <w:trPr>
          <w:trHeight w:val="635"/>
        </w:trPr>
        <w:tc>
          <w:tcPr>
            <w:tcW w:w="6833" w:type="dxa"/>
            <w:vMerge w:val="restart"/>
            <w:shd w:val="clear" w:color="auto" w:fill="auto"/>
            <w:hideMark/>
          </w:tcPr>
          <w:p w:rsid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субсидии, </w:t>
            </w:r>
          </w:p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направления расходов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Частное общеобразовательное учреждение гимназия</w:t>
            </w:r>
          </w:p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во имя Святителя Николая Чудотворца</w:t>
            </w:r>
          </w:p>
        </w:tc>
      </w:tr>
      <w:tr w:rsidR="00730847" w:rsidRPr="00730847" w:rsidTr="00730847">
        <w:trPr>
          <w:trHeight w:val="416"/>
        </w:trPr>
        <w:tc>
          <w:tcPr>
            <w:tcW w:w="6833" w:type="dxa"/>
            <w:vMerge/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объем </w:t>
            </w:r>
          </w:p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субсидии, всего</w:t>
            </w:r>
          </w:p>
        </w:tc>
        <w:tc>
          <w:tcPr>
            <w:tcW w:w="5670" w:type="dxa"/>
            <w:gridSpan w:val="3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в том числе</w:t>
            </w:r>
          </w:p>
        </w:tc>
      </w:tr>
      <w:tr w:rsidR="00730847" w:rsidRPr="00730847" w:rsidTr="00730847">
        <w:trPr>
          <w:trHeight w:val="394"/>
        </w:trPr>
        <w:tc>
          <w:tcPr>
            <w:tcW w:w="6833" w:type="dxa"/>
            <w:vMerge/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20</w:t>
            </w:r>
            <w:r w:rsidRPr="00730847">
              <w:rPr>
                <w:rFonts w:eastAsia="Times New Roman" w:cs="Times New Roman"/>
                <w:sz w:val="27"/>
                <w:szCs w:val="27"/>
                <w:lang w:val="en-US" w:eastAsia="ru-RU"/>
              </w:rPr>
              <w:t>2</w:t>
            </w: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2026 год</w:t>
            </w:r>
          </w:p>
        </w:tc>
      </w:tr>
      <w:tr w:rsidR="00730847" w:rsidRPr="00730847" w:rsidTr="00730847">
        <w:trPr>
          <w:trHeight w:val="703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1. Субсидия на возмещение затрат частным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общеобразовательным организациям, осуществляющим образовательную деятельность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 имеющим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государственную аккредитацию основным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общеобразовательным программам (включая расходы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 оплату труда, дополнительное профессиональное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образование педагогических работников, приобретение учебников и учебных пособий, средств обучения,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в том числе лицензионного программного обеспечения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и (или) лицензии на программное обеспечение, </w:t>
            </w:r>
          </w:p>
          <w:p w:rsidR="00730847" w:rsidRP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расходных материалов, игр, игрушек, услуг связи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 части предоставления доступа к информационно-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телекоммуникационной сети «Интернет»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(за исключением расходов на содержание зданий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 оплату коммунальны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х услуг</w:t>
            </w: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), на социальную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поддержку отдельных категорий учащихся в виде </w:t>
            </w:r>
          </w:p>
          <w:p w:rsidR="00730847" w:rsidRP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предоставления двухразового питания в учебное время,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 дополнительное финансовое обеспечение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мероприятий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 организации питания учащихся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начальных классов с 1 по 4 классы, на финансовое </w:t>
            </w:r>
          </w:p>
          <w:p w:rsid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мероприятий по организации питания </w:t>
            </w:r>
          </w:p>
          <w:p w:rsidR="00730847" w:rsidRPr="00730847" w:rsidRDefault="00730847" w:rsidP="00730847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учащихся,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165 788 705,00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52 260 742,00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55 937 086,00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57 590 877,00</w:t>
            </w:r>
          </w:p>
        </w:tc>
      </w:tr>
      <w:tr w:rsidR="00730847" w:rsidRPr="00730847" w:rsidTr="00730847">
        <w:trPr>
          <w:trHeight w:val="381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1.1. Заработная плата, начисления на выплаты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по оплате труда, учебные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138 885 796,00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43 392 142,00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46 974 724,00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48 518 930,00</w:t>
            </w:r>
          </w:p>
        </w:tc>
      </w:tr>
      <w:tr w:rsidR="00730847" w:rsidRPr="00730847" w:rsidTr="00730847">
        <w:trPr>
          <w:trHeight w:val="719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1.2. Социальная поддержка отдельных категорий </w:t>
            </w:r>
          </w:p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учащихся в виде предоставления двухразового питания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 учебное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16 767 000,00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5 589 000,00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5 589 000,00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5 589 000,00</w:t>
            </w:r>
          </w:p>
        </w:tc>
      </w:tr>
      <w:tr w:rsidR="00730847" w:rsidRPr="00730847" w:rsidTr="00730847">
        <w:trPr>
          <w:trHeight w:val="1537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1.3. Дополнительное финансовое обеспечение </w:t>
            </w:r>
          </w:p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организации питания учащихся </w:t>
            </w:r>
          </w:p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начальных классов с 1 по 4 классы, за исключением </w:t>
            </w:r>
          </w:p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учащихся льготных категорий, которым оказывается </w:t>
            </w:r>
          </w:p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социальная поддержка в виде предоставления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двухразового питания в учебное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7 021 800,00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2 091 600,00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2 390 400,00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2 539 800,00</w:t>
            </w:r>
          </w:p>
        </w:tc>
      </w:tr>
      <w:tr w:rsidR="00730847" w:rsidRPr="00730847" w:rsidTr="00730847">
        <w:trPr>
          <w:trHeight w:val="681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1.4. Финансовое обеспечение мероприятий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по организации питания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3 114 109,00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1 188 000,00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982 962,00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943 147,00</w:t>
            </w:r>
          </w:p>
        </w:tc>
      </w:tr>
      <w:tr w:rsidR="00730847" w:rsidRPr="00730847" w:rsidTr="00730847">
        <w:trPr>
          <w:trHeight w:val="1286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 Субсидия некоммерческим организациям, </w:t>
            </w:r>
          </w:p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не являющимся государственными (муниципальными) учреждениями, на создание условий для организации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образовательного процесса, обеспечения безопасности учащихся,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6 805 017,00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2 268 339,00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2 268 339,00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2 268 339,00</w:t>
            </w:r>
          </w:p>
        </w:tc>
      </w:tr>
      <w:tr w:rsidR="00730847" w:rsidRPr="00730847" w:rsidTr="00730847">
        <w:trPr>
          <w:trHeight w:val="357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2.1. Потребление теплоэнергии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1 680 000,00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560 000,00</w:t>
            </w:r>
          </w:p>
        </w:tc>
      </w:tr>
      <w:tr w:rsidR="00730847" w:rsidRPr="00730847" w:rsidTr="00730847">
        <w:trPr>
          <w:trHeight w:val="386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2.2. Потребление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967 134,60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322 378,20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322 378,20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322 378,20</w:t>
            </w:r>
          </w:p>
        </w:tc>
      </w:tr>
      <w:tr w:rsidR="00730847" w:rsidRPr="00730847" w:rsidTr="00730847">
        <w:trPr>
          <w:trHeight w:val="419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2.3. Техническое обслуживание охранно-пожарной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234 000,00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78 000,00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78 000,00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78 000,00</w:t>
            </w:r>
          </w:p>
        </w:tc>
      </w:tr>
      <w:tr w:rsidR="00730847" w:rsidRPr="00730847" w:rsidTr="00730847">
        <w:trPr>
          <w:trHeight w:val="396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2.4. Техническое обслуживание кнопки тревожной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1 800,00</w:t>
            </w:r>
          </w:p>
        </w:tc>
      </w:tr>
      <w:tr w:rsidR="00730847" w:rsidRPr="00730847" w:rsidTr="00730847">
        <w:trPr>
          <w:trHeight w:val="416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2.5. Услуги вневедомственной охраны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328 082,40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109 360,80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109 360,80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109 360,80</w:t>
            </w:r>
          </w:p>
        </w:tc>
      </w:tr>
      <w:tr w:rsidR="00730847" w:rsidRPr="00730847" w:rsidTr="00730847">
        <w:trPr>
          <w:trHeight w:val="407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2.6. Услуги частных охранных предприятий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по охране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3 340 800,00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1 113 600,00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1 113 600,00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1 113 600,00</w:t>
            </w:r>
          </w:p>
        </w:tc>
      </w:tr>
      <w:tr w:rsidR="00730847" w:rsidRPr="00730847" w:rsidTr="00730847">
        <w:trPr>
          <w:trHeight w:val="695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2.7. Услуги по обслуживанию видеокамер наружного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 внутреннего 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162 000,00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54 000,00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54 000,00</w:t>
            </w:r>
          </w:p>
        </w:tc>
      </w:tr>
      <w:tr w:rsidR="00730847" w:rsidRPr="00730847" w:rsidTr="00730847">
        <w:trPr>
          <w:trHeight w:val="411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2.8. Техническое освидетельствование и перезарядка </w:t>
            </w:r>
          </w:p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огнетушителей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24 240,00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8 080,00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8 080,00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8 080,00</w:t>
            </w:r>
          </w:p>
        </w:tc>
      </w:tr>
      <w:tr w:rsidR="00730847" w:rsidRPr="00730847" w:rsidTr="00730847">
        <w:trPr>
          <w:trHeight w:val="712"/>
        </w:trPr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63 360,00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21 120,00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21 120,00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47" w:rsidRPr="00730847" w:rsidRDefault="00730847" w:rsidP="0073084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730847">
              <w:rPr>
                <w:rFonts w:eastAsia="Times New Roman" w:cs="Times New Roman"/>
                <w:sz w:val="27"/>
                <w:szCs w:val="27"/>
                <w:lang w:eastAsia="ru-RU"/>
              </w:rPr>
              <w:t>21 120,00</w:t>
            </w:r>
          </w:p>
        </w:tc>
      </w:tr>
    </w:tbl>
    <w:p w:rsidR="00730847" w:rsidRPr="00730847" w:rsidRDefault="00730847" w:rsidP="00730847">
      <w:pPr>
        <w:rPr>
          <w:rFonts w:eastAsia="Times New Roman" w:cs="Times New Roman"/>
          <w:sz w:val="27"/>
          <w:szCs w:val="27"/>
          <w:lang w:val="x-none" w:eastAsia="x-none"/>
        </w:rPr>
      </w:pPr>
    </w:p>
    <w:p w:rsidR="00AC12CF" w:rsidRPr="00730847" w:rsidRDefault="005F0198" w:rsidP="00730847">
      <w:pPr>
        <w:ind w:firstLine="709"/>
        <w:jc w:val="both"/>
        <w:rPr>
          <w:rFonts w:cs="Times New Roman"/>
          <w:sz w:val="27"/>
          <w:szCs w:val="27"/>
        </w:rPr>
      </w:pPr>
    </w:p>
    <w:sectPr w:rsidR="00AC12CF" w:rsidRPr="00730847" w:rsidSect="00CE7414">
      <w:pgSz w:w="16838" w:h="11906" w:orient="landscape" w:code="9"/>
      <w:pgMar w:top="170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90" w:rsidRDefault="00397D90" w:rsidP="00730847">
      <w:r>
        <w:separator/>
      </w:r>
    </w:p>
  </w:endnote>
  <w:endnote w:type="continuationSeparator" w:id="0">
    <w:p w:rsidR="00397D90" w:rsidRDefault="00397D90" w:rsidP="0073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90" w:rsidRDefault="00397D90" w:rsidP="00730847">
      <w:r>
        <w:separator/>
      </w:r>
    </w:p>
  </w:footnote>
  <w:footnote w:type="continuationSeparator" w:id="0">
    <w:p w:rsidR="00397D90" w:rsidRDefault="00397D90" w:rsidP="0073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E27E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019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5C4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5C43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95C43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01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79709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0847" w:rsidRPr="00730847" w:rsidRDefault="00730847">
        <w:pPr>
          <w:pStyle w:val="a4"/>
          <w:jc w:val="center"/>
          <w:rPr>
            <w:sz w:val="20"/>
          </w:rPr>
        </w:pPr>
        <w:r w:rsidRPr="00730847">
          <w:rPr>
            <w:sz w:val="20"/>
          </w:rPr>
          <w:fldChar w:fldCharType="begin"/>
        </w:r>
        <w:r w:rsidRPr="00730847">
          <w:rPr>
            <w:sz w:val="20"/>
          </w:rPr>
          <w:instrText>PAGE   \* MERGEFORMAT</w:instrText>
        </w:r>
        <w:r w:rsidRPr="00730847">
          <w:rPr>
            <w:sz w:val="20"/>
          </w:rPr>
          <w:fldChar w:fldCharType="separate"/>
        </w:r>
        <w:r w:rsidR="005F0198">
          <w:rPr>
            <w:noProof/>
            <w:sz w:val="20"/>
          </w:rPr>
          <w:t>1</w:t>
        </w:r>
        <w:r w:rsidRPr="00730847">
          <w:rPr>
            <w:sz w:val="20"/>
          </w:rPr>
          <w:fldChar w:fldCharType="end"/>
        </w:r>
      </w:p>
    </w:sdtContent>
  </w:sdt>
  <w:p w:rsidR="00F37492" w:rsidRDefault="005F0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47"/>
    <w:rsid w:val="000134C9"/>
    <w:rsid w:val="00032FDC"/>
    <w:rsid w:val="00234BD7"/>
    <w:rsid w:val="00255DC7"/>
    <w:rsid w:val="00257832"/>
    <w:rsid w:val="00324C43"/>
    <w:rsid w:val="00397D90"/>
    <w:rsid w:val="003D1A97"/>
    <w:rsid w:val="003E3EA9"/>
    <w:rsid w:val="005F0198"/>
    <w:rsid w:val="00730847"/>
    <w:rsid w:val="00795C43"/>
    <w:rsid w:val="007A42C1"/>
    <w:rsid w:val="00910E02"/>
    <w:rsid w:val="00AE27E6"/>
    <w:rsid w:val="00B03341"/>
    <w:rsid w:val="00B502C3"/>
    <w:rsid w:val="00B75AFA"/>
    <w:rsid w:val="00C16E6F"/>
    <w:rsid w:val="00D11F0E"/>
    <w:rsid w:val="00DD3D4D"/>
    <w:rsid w:val="00F12770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F96DB4-E557-46E5-B7C0-21C7227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8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8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0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847"/>
    <w:rPr>
      <w:rFonts w:ascii="Times New Roman" w:hAnsi="Times New Roman"/>
      <w:sz w:val="28"/>
    </w:rPr>
  </w:style>
  <w:style w:type="character" w:styleId="a8">
    <w:name w:val="page number"/>
    <w:basedOn w:val="a0"/>
    <w:rsid w:val="00730847"/>
  </w:style>
  <w:style w:type="paragraph" w:styleId="a9">
    <w:name w:val="List Paragraph"/>
    <w:basedOn w:val="a"/>
    <w:uiPriority w:val="34"/>
    <w:qFormat/>
    <w:rsid w:val="0073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A7FE-DADD-4712-85CB-B2DD97E3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2024-01-08T05:33:00Z</cp:lastPrinted>
  <dcterms:created xsi:type="dcterms:W3CDTF">2024-01-11T07:14:00Z</dcterms:created>
  <dcterms:modified xsi:type="dcterms:W3CDTF">2024-01-11T07:14:00Z</dcterms:modified>
</cp:coreProperties>
</file>