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18530" w14:textId="77777777" w:rsidR="004B6914" w:rsidRPr="00480CE8" w:rsidRDefault="00CA5E05" w:rsidP="006B7386">
      <w:pPr>
        <w:pStyle w:val="a5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480CE8">
        <w:rPr>
          <w:b/>
          <w:sz w:val="28"/>
          <w:szCs w:val="28"/>
        </w:rPr>
        <w:t xml:space="preserve">Доклад </w:t>
      </w:r>
      <w:r w:rsidR="006B7386" w:rsidRPr="00480CE8">
        <w:rPr>
          <w:b/>
          <w:sz w:val="28"/>
          <w:szCs w:val="28"/>
        </w:rPr>
        <w:t xml:space="preserve">Министерства труда и социальной защиты </w:t>
      </w:r>
    </w:p>
    <w:p w14:paraId="6A7F639E" w14:textId="77777777" w:rsidR="004B6914" w:rsidRPr="00480CE8" w:rsidRDefault="006B7386" w:rsidP="006B7386">
      <w:pPr>
        <w:pStyle w:val="a5"/>
        <w:ind w:left="0"/>
        <w:jc w:val="center"/>
        <w:rPr>
          <w:b/>
          <w:sz w:val="28"/>
          <w:szCs w:val="28"/>
        </w:rPr>
      </w:pPr>
      <w:r w:rsidRPr="00480CE8">
        <w:rPr>
          <w:b/>
          <w:sz w:val="28"/>
          <w:szCs w:val="28"/>
        </w:rPr>
        <w:t>Российской Федерации</w:t>
      </w:r>
      <w:r w:rsidR="004B6914" w:rsidRPr="00480CE8">
        <w:rPr>
          <w:b/>
          <w:sz w:val="28"/>
          <w:szCs w:val="28"/>
        </w:rPr>
        <w:t xml:space="preserve"> о реализации отраслевых</w:t>
      </w:r>
    </w:p>
    <w:p w14:paraId="341D94CB" w14:textId="77777777" w:rsidR="00CA5E05" w:rsidRPr="00480CE8" w:rsidRDefault="004B6914" w:rsidP="006B7386">
      <w:pPr>
        <w:pStyle w:val="a5"/>
        <w:ind w:left="0"/>
        <w:jc w:val="center"/>
        <w:rPr>
          <w:b/>
          <w:sz w:val="28"/>
          <w:szCs w:val="28"/>
        </w:rPr>
      </w:pPr>
      <w:r w:rsidRPr="00480CE8">
        <w:rPr>
          <w:b/>
          <w:sz w:val="28"/>
          <w:szCs w:val="28"/>
        </w:rPr>
        <w:t>документов стратегического планирования</w:t>
      </w:r>
      <w:r w:rsidR="00CA5E05" w:rsidRPr="00480CE8">
        <w:rPr>
          <w:b/>
          <w:sz w:val="28"/>
          <w:szCs w:val="28"/>
        </w:rPr>
        <w:t xml:space="preserve"> Российской Федерации по вопросам, находящимся в ведении </w:t>
      </w:r>
    </w:p>
    <w:p w14:paraId="6DE1F4E7" w14:textId="77777777" w:rsidR="006B7386" w:rsidRPr="00480CE8" w:rsidRDefault="00CA5E05" w:rsidP="006B7386">
      <w:pPr>
        <w:pStyle w:val="a5"/>
        <w:ind w:left="0"/>
        <w:jc w:val="center"/>
        <w:rPr>
          <w:b/>
          <w:sz w:val="28"/>
          <w:szCs w:val="28"/>
        </w:rPr>
      </w:pPr>
      <w:r w:rsidRPr="00480CE8">
        <w:rPr>
          <w:b/>
          <w:sz w:val="28"/>
          <w:szCs w:val="28"/>
        </w:rPr>
        <w:t>Правительства Российской Федерации</w:t>
      </w:r>
      <w:r w:rsidR="004B6914" w:rsidRPr="00480CE8">
        <w:rPr>
          <w:b/>
          <w:sz w:val="28"/>
          <w:szCs w:val="28"/>
        </w:rPr>
        <w:t xml:space="preserve"> </w:t>
      </w:r>
    </w:p>
    <w:p w14:paraId="107D34DC" w14:textId="77777777" w:rsidR="006B7386" w:rsidRPr="00480CE8" w:rsidRDefault="006B7386" w:rsidP="006B7386">
      <w:pPr>
        <w:pStyle w:val="a5"/>
        <w:ind w:left="0"/>
        <w:jc w:val="center"/>
        <w:rPr>
          <w:sz w:val="28"/>
          <w:szCs w:val="28"/>
        </w:rPr>
      </w:pPr>
    </w:p>
    <w:p w14:paraId="2E61A7FA" w14:textId="77777777" w:rsidR="007566FF" w:rsidRPr="00480CE8" w:rsidRDefault="00277384" w:rsidP="006B7386">
      <w:pPr>
        <w:pStyle w:val="a5"/>
        <w:ind w:left="0"/>
        <w:jc w:val="center"/>
        <w:rPr>
          <w:b/>
          <w:sz w:val="28"/>
          <w:szCs w:val="28"/>
        </w:rPr>
      </w:pPr>
      <w:r w:rsidRPr="00480CE8">
        <w:rPr>
          <w:b/>
          <w:sz w:val="28"/>
          <w:szCs w:val="28"/>
        </w:rPr>
        <w:t>I</w:t>
      </w:r>
      <w:r w:rsidR="007566FF" w:rsidRPr="00480CE8">
        <w:rPr>
          <w:b/>
          <w:sz w:val="28"/>
          <w:szCs w:val="28"/>
        </w:rPr>
        <w:t>I</w:t>
      </w:r>
      <w:r w:rsidRPr="00480CE8">
        <w:rPr>
          <w:b/>
          <w:sz w:val="28"/>
          <w:szCs w:val="28"/>
        </w:rPr>
        <w:t xml:space="preserve">. </w:t>
      </w:r>
      <w:r w:rsidR="007566FF" w:rsidRPr="00480CE8">
        <w:rPr>
          <w:b/>
          <w:sz w:val="28"/>
          <w:szCs w:val="28"/>
        </w:rPr>
        <w:t xml:space="preserve">Национальная стратегия действий в интересах </w:t>
      </w:r>
    </w:p>
    <w:p w14:paraId="7375E34E" w14:textId="77777777" w:rsidR="00277384" w:rsidRPr="00480CE8" w:rsidRDefault="007566FF" w:rsidP="006B7386">
      <w:pPr>
        <w:pStyle w:val="a5"/>
        <w:ind w:left="0"/>
        <w:jc w:val="center"/>
        <w:rPr>
          <w:b/>
          <w:sz w:val="28"/>
          <w:szCs w:val="28"/>
        </w:rPr>
      </w:pPr>
      <w:r w:rsidRPr="00480CE8">
        <w:rPr>
          <w:b/>
          <w:sz w:val="28"/>
          <w:szCs w:val="28"/>
        </w:rPr>
        <w:t>женщин на 2017-2022 годы</w:t>
      </w:r>
    </w:p>
    <w:p w14:paraId="0C9E1E1A" w14:textId="77777777" w:rsidR="00277384" w:rsidRPr="00480CE8" w:rsidRDefault="00277384" w:rsidP="006B7386">
      <w:pPr>
        <w:pStyle w:val="a5"/>
        <w:ind w:left="0"/>
        <w:jc w:val="center"/>
        <w:rPr>
          <w:sz w:val="28"/>
          <w:szCs w:val="28"/>
        </w:rPr>
      </w:pPr>
    </w:p>
    <w:p w14:paraId="28F57B2D" w14:textId="77777777" w:rsidR="006B7386" w:rsidRPr="00480CE8" w:rsidRDefault="006B7386" w:rsidP="00825FFB">
      <w:pPr>
        <w:pStyle w:val="a5"/>
        <w:numPr>
          <w:ilvl w:val="0"/>
          <w:numId w:val="15"/>
        </w:numPr>
        <w:jc w:val="center"/>
        <w:rPr>
          <w:sz w:val="28"/>
          <w:szCs w:val="28"/>
        </w:rPr>
      </w:pPr>
      <w:r w:rsidRPr="00480CE8">
        <w:rPr>
          <w:sz w:val="28"/>
          <w:szCs w:val="28"/>
        </w:rPr>
        <w:t>Общая информация об отраслевом документе стратегического планирования Российской Федерации по вопросам, находящимся в ведении Правительства Российской Федерации (далее – отраслевой документ стратегического планирования)</w:t>
      </w:r>
    </w:p>
    <w:p w14:paraId="6C833BDF" w14:textId="77777777" w:rsidR="00825FFB" w:rsidRPr="00480CE8" w:rsidRDefault="00825FFB" w:rsidP="00825FFB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8541"/>
      </w:tblGrid>
      <w:tr w:rsidR="006B7386" w:rsidRPr="00480CE8" w14:paraId="7EEAB0CA" w14:textId="77777777" w:rsidTr="0081459E">
        <w:trPr>
          <w:jc w:val="center"/>
        </w:trPr>
        <w:tc>
          <w:tcPr>
            <w:tcW w:w="817" w:type="dxa"/>
            <w:vAlign w:val="center"/>
          </w:tcPr>
          <w:p w14:paraId="019CC1A4" w14:textId="77777777" w:rsidR="006B7386" w:rsidRPr="00480CE8" w:rsidRDefault="006B7386" w:rsidP="0081459E">
            <w:pPr>
              <w:jc w:val="both"/>
            </w:pPr>
            <w:r w:rsidRPr="00480CE8">
              <w:t>№ п/п</w:t>
            </w:r>
          </w:p>
        </w:tc>
        <w:tc>
          <w:tcPr>
            <w:tcW w:w="8822" w:type="dxa"/>
            <w:vAlign w:val="center"/>
          </w:tcPr>
          <w:p w14:paraId="75BD6C25" w14:textId="77777777" w:rsidR="006B7386" w:rsidRPr="00480CE8" w:rsidRDefault="006B7386" w:rsidP="0081459E">
            <w:pPr>
              <w:jc w:val="center"/>
            </w:pPr>
            <w:r w:rsidRPr="00480CE8">
              <w:t>Содержание раздела</w:t>
            </w:r>
          </w:p>
        </w:tc>
      </w:tr>
      <w:tr w:rsidR="006B7386" w:rsidRPr="00480CE8" w14:paraId="1CB21D66" w14:textId="77777777" w:rsidTr="0081459E">
        <w:trPr>
          <w:jc w:val="center"/>
        </w:trPr>
        <w:tc>
          <w:tcPr>
            <w:tcW w:w="817" w:type="dxa"/>
            <w:vAlign w:val="center"/>
          </w:tcPr>
          <w:p w14:paraId="0C8D299A" w14:textId="77777777" w:rsidR="006B7386" w:rsidRPr="00480CE8" w:rsidRDefault="006B7386" w:rsidP="0081459E">
            <w:pPr>
              <w:jc w:val="both"/>
            </w:pPr>
            <w:r w:rsidRPr="00480CE8">
              <w:t>1.1</w:t>
            </w:r>
          </w:p>
        </w:tc>
        <w:tc>
          <w:tcPr>
            <w:tcW w:w="8822" w:type="dxa"/>
            <w:vAlign w:val="center"/>
          </w:tcPr>
          <w:p w14:paraId="1E81A1EF" w14:textId="77777777" w:rsidR="00E90DAB" w:rsidRPr="00480CE8" w:rsidRDefault="006B7386" w:rsidP="0081459E">
            <w:pPr>
              <w:jc w:val="center"/>
            </w:pPr>
            <w:r w:rsidRPr="00480CE8">
              <w:t>Наименование отраслевого документа стратегического планирования:</w:t>
            </w:r>
          </w:p>
          <w:p w14:paraId="6E2E0F02" w14:textId="77777777" w:rsidR="006B7386" w:rsidRPr="00480CE8" w:rsidRDefault="007566FF" w:rsidP="0081459E">
            <w:pPr>
              <w:jc w:val="center"/>
              <w:rPr>
                <w:b/>
                <w:u w:val="single"/>
              </w:rPr>
            </w:pPr>
            <w:r w:rsidRPr="00480CE8">
              <w:rPr>
                <w:rFonts w:eastAsiaTheme="minorHAnsi"/>
                <w:b/>
                <w:bCs/>
                <w:u w:val="single"/>
                <w:lang w:eastAsia="en-US"/>
              </w:rPr>
              <w:t>Национальная стратегия действий в интересах женщин на 2017-2022 годы</w:t>
            </w:r>
            <w:r w:rsidR="006B7386" w:rsidRPr="00480CE8">
              <w:rPr>
                <w:b/>
                <w:color w:val="FFFFFF" w:themeColor="background1"/>
                <w:u w:val="single"/>
              </w:rPr>
              <w:t>1</w:t>
            </w:r>
          </w:p>
          <w:p w14:paraId="7802C0FA" w14:textId="77777777" w:rsidR="006B7386" w:rsidRPr="00480CE8" w:rsidRDefault="006B7386" w:rsidP="0081459E">
            <w:pPr>
              <w:jc w:val="center"/>
            </w:pPr>
            <w:r w:rsidRPr="00480CE8">
              <w:t>(указывается наименование)</w:t>
            </w:r>
          </w:p>
        </w:tc>
      </w:tr>
      <w:tr w:rsidR="006B7386" w:rsidRPr="00480CE8" w14:paraId="7EBAD5E9" w14:textId="77777777" w:rsidTr="0081459E">
        <w:trPr>
          <w:jc w:val="center"/>
        </w:trPr>
        <w:tc>
          <w:tcPr>
            <w:tcW w:w="817" w:type="dxa"/>
            <w:vAlign w:val="center"/>
          </w:tcPr>
          <w:p w14:paraId="781E9F27" w14:textId="77777777" w:rsidR="006B7386" w:rsidRPr="00480CE8" w:rsidRDefault="006B7386" w:rsidP="0081459E">
            <w:pPr>
              <w:jc w:val="both"/>
            </w:pPr>
            <w:r w:rsidRPr="00480CE8">
              <w:t>1.2</w:t>
            </w:r>
          </w:p>
        </w:tc>
        <w:tc>
          <w:tcPr>
            <w:tcW w:w="8822" w:type="dxa"/>
            <w:vAlign w:val="center"/>
          </w:tcPr>
          <w:p w14:paraId="49CC97D9" w14:textId="77777777" w:rsidR="006B7386" w:rsidRPr="00480CE8" w:rsidRDefault="006B7386" w:rsidP="0081459E">
            <w:pPr>
              <w:jc w:val="center"/>
            </w:pPr>
            <w:r w:rsidRPr="00480CE8">
              <w:t>Реквизиты акта, которым утвержден отраслевой документ стратегического планирования:</w:t>
            </w:r>
          </w:p>
          <w:p w14:paraId="48EA4343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480CE8">
              <w:rPr>
                <w:rFonts w:eastAsiaTheme="minorHAnsi"/>
                <w:b/>
                <w:bCs/>
                <w:u w:val="single"/>
                <w:lang w:eastAsia="en-US"/>
              </w:rPr>
              <w:t>Распоряжение Правительства Российской Федерации</w:t>
            </w:r>
          </w:p>
          <w:p w14:paraId="5E233C9A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480CE8">
              <w:rPr>
                <w:rFonts w:eastAsiaTheme="minorHAnsi"/>
                <w:b/>
                <w:bCs/>
                <w:u w:val="single"/>
                <w:lang w:eastAsia="en-US"/>
              </w:rPr>
              <w:t>от 8 марта 2017 г. № 410-р</w:t>
            </w:r>
          </w:p>
          <w:p w14:paraId="08D8C2EE" w14:textId="77777777" w:rsidR="006B7386" w:rsidRPr="00480CE8" w:rsidRDefault="007566FF" w:rsidP="0081459E">
            <w:pPr>
              <w:jc w:val="center"/>
            </w:pPr>
            <w:r w:rsidRPr="00480CE8">
              <w:t xml:space="preserve"> </w:t>
            </w:r>
            <w:r w:rsidR="006B7386" w:rsidRPr="00480CE8">
              <w:t>(указываются полное название, номер и дата акта)</w:t>
            </w:r>
          </w:p>
        </w:tc>
      </w:tr>
      <w:tr w:rsidR="006B7386" w:rsidRPr="00480CE8" w14:paraId="333285D0" w14:textId="77777777" w:rsidTr="0081459E">
        <w:trPr>
          <w:jc w:val="center"/>
        </w:trPr>
        <w:tc>
          <w:tcPr>
            <w:tcW w:w="817" w:type="dxa"/>
            <w:vAlign w:val="center"/>
          </w:tcPr>
          <w:p w14:paraId="60AD4759" w14:textId="77777777" w:rsidR="006B7386" w:rsidRPr="00480CE8" w:rsidRDefault="006B7386" w:rsidP="0081459E">
            <w:pPr>
              <w:jc w:val="both"/>
            </w:pPr>
            <w:r w:rsidRPr="00480CE8">
              <w:t>1.3</w:t>
            </w:r>
          </w:p>
        </w:tc>
        <w:tc>
          <w:tcPr>
            <w:tcW w:w="8822" w:type="dxa"/>
            <w:vAlign w:val="center"/>
          </w:tcPr>
          <w:p w14:paraId="72971D56" w14:textId="77777777" w:rsidR="006B7386" w:rsidRPr="00480CE8" w:rsidRDefault="006B7386" w:rsidP="0081459E">
            <w:pPr>
              <w:jc w:val="center"/>
            </w:pPr>
            <w:r w:rsidRPr="00480CE8">
              <w:t>Федеральный орган исполнительной власти (далее – разработчик):</w:t>
            </w:r>
          </w:p>
          <w:p w14:paraId="2A4D5DAF" w14:textId="77777777" w:rsidR="00D10A81" w:rsidRPr="00480CE8" w:rsidRDefault="00D10A81" w:rsidP="0081459E">
            <w:pPr>
              <w:jc w:val="center"/>
              <w:rPr>
                <w:b/>
                <w:u w:val="single"/>
              </w:rPr>
            </w:pPr>
            <w:r w:rsidRPr="00480CE8">
              <w:rPr>
                <w:b/>
                <w:u w:val="single"/>
              </w:rPr>
              <w:t>Министерство труда и социальной защиты Российской Федерации</w:t>
            </w:r>
          </w:p>
          <w:p w14:paraId="750FDCB6" w14:textId="77777777" w:rsidR="00D10A81" w:rsidRPr="00480CE8" w:rsidRDefault="004973D5" w:rsidP="00D10A81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480CE8">
              <w:rPr>
                <w:b/>
                <w:u w:val="single"/>
              </w:rPr>
              <w:t>(</w:t>
            </w:r>
            <w:r w:rsidR="00D10A81" w:rsidRPr="00480CE8">
              <w:rPr>
                <w:b/>
                <w:u w:val="single"/>
              </w:rPr>
              <w:t>Минтруд России</w:t>
            </w:r>
            <w:r w:rsidR="00631E1C" w:rsidRPr="00480CE8">
              <w:rPr>
                <w:b/>
                <w:u w:val="single"/>
              </w:rPr>
              <w:t>)</w:t>
            </w:r>
            <w:r w:rsidR="006B7386" w:rsidRPr="00480CE8">
              <w:rPr>
                <w:b/>
                <w:color w:val="FFFFFF" w:themeColor="background1"/>
                <w:u w:val="single"/>
              </w:rPr>
              <w:t>1</w:t>
            </w:r>
            <w:r w:rsidR="00D10A81" w:rsidRPr="00480CE8">
              <w:rPr>
                <w:b/>
                <w:color w:val="FFFFFF" w:themeColor="background1"/>
                <w:u w:val="single"/>
              </w:rPr>
              <w:t>М</w:t>
            </w:r>
          </w:p>
          <w:p w14:paraId="7C931FA9" w14:textId="77777777" w:rsidR="006B7386" w:rsidRPr="00480CE8" w:rsidRDefault="006B7386" w:rsidP="00D10A81">
            <w:pPr>
              <w:jc w:val="center"/>
            </w:pPr>
            <w:r w:rsidRPr="00480CE8">
              <w:t>(указываются полное и краткое наименования)</w:t>
            </w:r>
          </w:p>
        </w:tc>
      </w:tr>
      <w:tr w:rsidR="006B7386" w:rsidRPr="00480CE8" w14:paraId="378F7B5F" w14:textId="77777777" w:rsidTr="0081459E">
        <w:trPr>
          <w:jc w:val="center"/>
        </w:trPr>
        <w:tc>
          <w:tcPr>
            <w:tcW w:w="817" w:type="dxa"/>
            <w:vAlign w:val="center"/>
          </w:tcPr>
          <w:p w14:paraId="34445A4D" w14:textId="77777777" w:rsidR="006B7386" w:rsidRPr="00480CE8" w:rsidRDefault="006B7386" w:rsidP="0081459E">
            <w:pPr>
              <w:jc w:val="both"/>
            </w:pPr>
            <w:r w:rsidRPr="00480CE8">
              <w:t>1.4</w:t>
            </w:r>
          </w:p>
        </w:tc>
        <w:tc>
          <w:tcPr>
            <w:tcW w:w="8822" w:type="dxa"/>
            <w:vAlign w:val="center"/>
          </w:tcPr>
          <w:p w14:paraId="3D48F85E" w14:textId="77777777" w:rsidR="00CA03F6" w:rsidRPr="00480CE8" w:rsidRDefault="006B7386" w:rsidP="00F00490">
            <w:pPr>
              <w:jc w:val="center"/>
            </w:pPr>
            <w:r w:rsidRPr="00480CE8">
              <w:t>Федеральные органы исполнительной власти – соисполнители:</w:t>
            </w:r>
            <w:r w:rsidR="00CA03F6" w:rsidRPr="00480CE8">
              <w:t xml:space="preserve"> </w:t>
            </w:r>
          </w:p>
          <w:p w14:paraId="336CF10F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Федеральные органы исполнительной власти – соисполнители:</w:t>
            </w:r>
          </w:p>
          <w:p w14:paraId="7568AE27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здравоохранения Российской Федерации (Минздрав России),</w:t>
            </w:r>
          </w:p>
          <w:p w14:paraId="4BEE08FA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экономического развития Российской Федерации</w:t>
            </w:r>
          </w:p>
          <w:p w14:paraId="05DB2D93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(Минэкономразвития России),</w:t>
            </w:r>
          </w:p>
          <w:p w14:paraId="44701035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юстиции Российской Федерации (Минюст России),</w:t>
            </w:r>
          </w:p>
          <w:p w14:paraId="1A2A96C0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культуры Российской Федерации (Минкультуры России),</w:t>
            </w:r>
          </w:p>
          <w:p w14:paraId="6EE600E4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внутренних дел Российской Федерации (МВД России),</w:t>
            </w:r>
          </w:p>
          <w:p w14:paraId="08BD0D10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образования и науки Российской Федерации (Минобрнауки</w:t>
            </w:r>
          </w:p>
          <w:p w14:paraId="57AAD762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lastRenderedPageBreak/>
              <w:t>России),</w:t>
            </w:r>
          </w:p>
          <w:p w14:paraId="5015A9C3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просвещения Российской Федерации (Минпросвещения</w:t>
            </w:r>
          </w:p>
          <w:p w14:paraId="6A1E6B8A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России),</w:t>
            </w:r>
          </w:p>
          <w:p w14:paraId="2C1074D6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цифрового развития, связи и массовых</w:t>
            </w:r>
          </w:p>
          <w:p w14:paraId="0E5EF835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коммуникаций Российской Федерации (Минцифры России),</w:t>
            </w:r>
          </w:p>
          <w:p w14:paraId="6C64C126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промышленности и торговли Российской Федерации</w:t>
            </w:r>
          </w:p>
          <w:p w14:paraId="7052BBF9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(Минпромторг России),</w:t>
            </w:r>
          </w:p>
          <w:p w14:paraId="31023253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иностранных дел (МИД России),</w:t>
            </w:r>
          </w:p>
          <w:p w14:paraId="3C515F29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спорта Российской Федерации (Минспорт России),</w:t>
            </w:r>
          </w:p>
          <w:p w14:paraId="18BC8CE7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Министерство финансов Российской Федерации (Минфин России),</w:t>
            </w:r>
          </w:p>
          <w:p w14:paraId="147627B4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Следственный комитет Российской Федерации (СК РФ),</w:t>
            </w:r>
          </w:p>
          <w:p w14:paraId="13DDD732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Федеральное агентство по печати и массовым коммуникациям (Роспечать),</w:t>
            </w:r>
          </w:p>
          <w:p w14:paraId="4095527C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Федеральная служба государственной статистики (Росстат),</w:t>
            </w:r>
          </w:p>
          <w:p w14:paraId="3B8A372A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0CE8">
              <w:rPr>
                <w:rFonts w:eastAsiaTheme="minorHAnsi"/>
                <w:b/>
                <w:bCs/>
                <w:lang w:eastAsia="en-US"/>
              </w:rPr>
              <w:t>Федеральная служба исполнения наказаний (ФСИН России),</w:t>
            </w:r>
          </w:p>
          <w:p w14:paraId="4073111D" w14:textId="77777777" w:rsidR="007566FF" w:rsidRPr="00480CE8" w:rsidRDefault="007566FF" w:rsidP="007566FF">
            <w:pPr>
              <w:jc w:val="center"/>
            </w:pPr>
            <w:r w:rsidRPr="00480CE8">
              <w:rPr>
                <w:rFonts w:eastAsiaTheme="minorHAnsi"/>
                <w:b/>
                <w:bCs/>
                <w:lang w:eastAsia="en-US"/>
              </w:rPr>
              <w:t>Федеральная служба по труду и занятости (Роструд)</w:t>
            </w:r>
          </w:p>
          <w:p w14:paraId="19644A9F" w14:textId="77777777" w:rsidR="006B7386" w:rsidRPr="00480CE8" w:rsidRDefault="007566FF" w:rsidP="00F00490">
            <w:pPr>
              <w:jc w:val="center"/>
            </w:pPr>
            <w:r w:rsidRPr="00480CE8">
              <w:t xml:space="preserve"> </w:t>
            </w:r>
            <w:r w:rsidR="006B7386" w:rsidRPr="00480CE8">
              <w:t>(указываются полное и краткое наименования)</w:t>
            </w:r>
          </w:p>
        </w:tc>
      </w:tr>
      <w:tr w:rsidR="006B7386" w:rsidRPr="00480CE8" w14:paraId="71EC5BCB" w14:textId="77777777" w:rsidTr="0081459E">
        <w:trPr>
          <w:jc w:val="center"/>
        </w:trPr>
        <w:tc>
          <w:tcPr>
            <w:tcW w:w="817" w:type="dxa"/>
            <w:vAlign w:val="center"/>
          </w:tcPr>
          <w:p w14:paraId="167CBB8A" w14:textId="77777777" w:rsidR="006B7386" w:rsidRPr="00480CE8" w:rsidRDefault="006B7386" w:rsidP="0081459E">
            <w:pPr>
              <w:jc w:val="both"/>
            </w:pPr>
            <w:r w:rsidRPr="00480CE8">
              <w:lastRenderedPageBreak/>
              <w:t>1.5</w:t>
            </w:r>
          </w:p>
        </w:tc>
        <w:tc>
          <w:tcPr>
            <w:tcW w:w="8822" w:type="dxa"/>
            <w:vAlign w:val="center"/>
          </w:tcPr>
          <w:p w14:paraId="4A33504F" w14:textId="77777777" w:rsidR="00825FFB" w:rsidRPr="00480CE8" w:rsidRDefault="006B7386" w:rsidP="00857C4E">
            <w:pPr>
              <w:jc w:val="center"/>
            </w:pPr>
            <w:r w:rsidRPr="00480CE8"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</w:p>
          <w:p w14:paraId="2D9CC2DD" w14:textId="77777777" w:rsidR="006B7386" w:rsidRPr="00480CE8" w:rsidRDefault="00E11D01" w:rsidP="00857C4E">
            <w:pPr>
              <w:jc w:val="center"/>
              <w:rPr>
                <w:b/>
                <w:u w:val="single"/>
              </w:rPr>
            </w:pPr>
            <w:r w:rsidRPr="00480CE8">
              <w:rPr>
                <w:b/>
                <w:u w:val="single"/>
              </w:rPr>
              <w:t>2022</w:t>
            </w:r>
            <w:r w:rsidR="00825FFB" w:rsidRPr="00480CE8">
              <w:rPr>
                <w:b/>
                <w:color w:val="FFFFFF" w:themeColor="background1"/>
                <w:u w:val="single"/>
              </w:rPr>
              <w:t xml:space="preserve"> </w:t>
            </w:r>
            <w:r w:rsidR="00825FFB" w:rsidRPr="00480CE8">
              <w:rPr>
                <w:b/>
                <w:u w:val="single"/>
              </w:rPr>
              <w:t>год</w:t>
            </w:r>
          </w:p>
        </w:tc>
      </w:tr>
    </w:tbl>
    <w:p w14:paraId="138A6DD7" w14:textId="77777777" w:rsidR="007566FF" w:rsidRPr="00480CE8" w:rsidRDefault="007566FF" w:rsidP="00966CB6">
      <w:pPr>
        <w:pStyle w:val="a5"/>
        <w:ind w:left="0"/>
        <w:jc w:val="center"/>
        <w:rPr>
          <w:sz w:val="28"/>
          <w:szCs w:val="28"/>
        </w:rPr>
      </w:pPr>
    </w:p>
    <w:p w14:paraId="40A48495" w14:textId="77777777" w:rsidR="00966CB6" w:rsidRPr="00480CE8" w:rsidRDefault="00966CB6" w:rsidP="00966CB6">
      <w:pPr>
        <w:pStyle w:val="a5"/>
        <w:ind w:left="0"/>
        <w:jc w:val="center"/>
        <w:rPr>
          <w:sz w:val="28"/>
          <w:szCs w:val="28"/>
        </w:rPr>
      </w:pPr>
      <w:r w:rsidRPr="00480CE8">
        <w:rPr>
          <w:sz w:val="28"/>
          <w:szCs w:val="28"/>
        </w:rPr>
        <w:t>2. Аналитическая справка о реализации отраслевого документа стратегического планирования</w:t>
      </w:r>
    </w:p>
    <w:p w14:paraId="027F19CE" w14:textId="77777777" w:rsidR="00825FFB" w:rsidRPr="00480CE8" w:rsidRDefault="00825FFB" w:rsidP="00966CB6">
      <w:pPr>
        <w:pStyle w:val="a5"/>
        <w:ind w:left="0"/>
        <w:jc w:val="center"/>
        <w:rPr>
          <w:sz w:val="28"/>
          <w:szCs w:val="28"/>
        </w:rPr>
      </w:pPr>
    </w:p>
    <w:tbl>
      <w:tblPr>
        <w:tblStyle w:val="a4"/>
        <w:tblW w:w="9669" w:type="dxa"/>
        <w:tblInd w:w="108" w:type="dxa"/>
        <w:tblLook w:val="04A0" w:firstRow="1" w:lastRow="0" w:firstColumn="1" w:lastColumn="0" w:noHBand="0" w:noVBand="1"/>
      </w:tblPr>
      <w:tblGrid>
        <w:gridCol w:w="738"/>
        <w:gridCol w:w="8931"/>
      </w:tblGrid>
      <w:tr w:rsidR="00966CB6" w:rsidRPr="00480CE8" w14:paraId="6D1C9658" w14:textId="77777777" w:rsidTr="00BA5CCB">
        <w:tc>
          <w:tcPr>
            <w:tcW w:w="738" w:type="dxa"/>
            <w:vAlign w:val="center"/>
          </w:tcPr>
          <w:p w14:paraId="610DA6DC" w14:textId="77777777" w:rsidR="00966CB6" w:rsidRPr="00480CE8" w:rsidRDefault="00966CB6" w:rsidP="00966CB6">
            <w:pPr>
              <w:jc w:val="both"/>
            </w:pPr>
            <w:r w:rsidRPr="00480CE8">
              <w:t>№ п/п</w:t>
            </w:r>
          </w:p>
        </w:tc>
        <w:tc>
          <w:tcPr>
            <w:tcW w:w="8931" w:type="dxa"/>
            <w:vAlign w:val="center"/>
          </w:tcPr>
          <w:p w14:paraId="63C73A83" w14:textId="77777777" w:rsidR="00966CB6" w:rsidRPr="00480CE8" w:rsidRDefault="00966CB6" w:rsidP="00966CB6">
            <w:pPr>
              <w:jc w:val="center"/>
            </w:pPr>
            <w:r w:rsidRPr="00480CE8">
              <w:t>Содержание раздела</w:t>
            </w:r>
          </w:p>
        </w:tc>
      </w:tr>
      <w:tr w:rsidR="00966CB6" w:rsidRPr="00480CE8" w14:paraId="253D358F" w14:textId="77777777" w:rsidTr="00BA5CCB">
        <w:tc>
          <w:tcPr>
            <w:tcW w:w="738" w:type="dxa"/>
          </w:tcPr>
          <w:p w14:paraId="7CC0973D" w14:textId="77777777" w:rsidR="00966CB6" w:rsidRPr="00480CE8" w:rsidRDefault="00966CB6" w:rsidP="00966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480CE8">
              <w:t>2.1</w:t>
            </w:r>
          </w:p>
        </w:tc>
        <w:tc>
          <w:tcPr>
            <w:tcW w:w="8931" w:type="dxa"/>
            <w:vAlign w:val="center"/>
          </w:tcPr>
          <w:p w14:paraId="0377074F" w14:textId="77777777" w:rsidR="00966CB6" w:rsidRPr="00480CE8" w:rsidRDefault="00966CB6" w:rsidP="00966CB6">
            <w:pPr>
              <w:jc w:val="center"/>
            </w:pPr>
            <w:r w:rsidRPr="00480CE8">
              <w:t xml:space="preserve">Описание динамики показателей отраслевого документа стратегического планирования, отраженных в пункте 5 настоящей формы: </w:t>
            </w:r>
          </w:p>
          <w:p w14:paraId="086016D4" w14:textId="77777777" w:rsidR="007566FF" w:rsidRPr="00480CE8" w:rsidRDefault="00480CE8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>Реализация Стратегии проводилась в два этапа:</w:t>
            </w:r>
          </w:p>
          <w:p w14:paraId="69586E2C" w14:textId="77777777" w:rsidR="007566FF" w:rsidRPr="00480CE8" w:rsidRDefault="007566FF" w:rsidP="00756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b/>
                <w:u w:val="single"/>
                <w:lang w:eastAsia="en-US"/>
              </w:rPr>
              <w:t>План мероприятий на 2017-2022 годы по реализации I этапа Национальной стратегии действий в интересах женщин</w:t>
            </w:r>
            <w:r w:rsidRPr="00480CE8">
              <w:rPr>
                <w:rFonts w:eastAsiaTheme="minorHAnsi"/>
                <w:lang w:eastAsia="en-US"/>
              </w:rPr>
              <w:t>, включающий комплекс мероприятий, направленных на реализацию основных задач государственной политики по улучшению положения женщин;</w:t>
            </w:r>
          </w:p>
          <w:p w14:paraId="00877FCE" w14:textId="77777777" w:rsidR="007566FF" w:rsidRPr="00480CE8" w:rsidRDefault="007566FF" w:rsidP="00853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b/>
                <w:u w:val="single"/>
                <w:lang w:eastAsia="en-US"/>
              </w:rPr>
              <w:t>План мероприятий на 2019-2022 годы по реализации I</w:t>
            </w:r>
            <w:r w:rsidRPr="00480CE8">
              <w:rPr>
                <w:rFonts w:eastAsiaTheme="minorHAnsi"/>
                <w:b/>
                <w:u w:val="single"/>
                <w:lang w:val="en-US" w:eastAsia="en-US"/>
              </w:rPr>
              <w:t>I</w:t>
            </w:r>
            <w:r w:rsidRPr="00480CE8">
              <w:rPr>
                <w:rFonts w:eastAsiaTheme="minorHAnsi"/>
                <w:b/>
                <w:u w:val="single"/>
                <w:lang w:eastAsia="en-US"/>
              </w:rPr>
              <w:t xml:space="preserve"> этапа Национальной стратегии действий в интересах женщин</w:t>
            </w:r>
            <w:r w:rsidRPr="00480CE8">
              <w:rPr>
                <w:rFonts w:eastAsiaTheme="minorHAnsi"/>
                <w:lang w:eastAsia="en-US"/>
              </w:rPr>
              <w:t>, направленный на формирование системы мер, обеспечивающих реализацию принципа равных прав и свобод мужчины и женщины и создание равных возможностей для их реализации женщинами во всех сферах жизни, повышение экономической независимости, политической активности и возможностей самореализации женщин, а также преодоление стереотипных представлений о социальных ролях мужчины и женщины.</w:t>
            </w:r>
          </w:p>
          <w:p w14:paraId="693EB1F0" w14:textId="77777777" w:rsidR="00825FFB" w:rsidRPr="00480CE8" w:rsidRDefault="00966CB6" w:rsidP="007566FF">
            <w:pPr>
              <w:jc w:val="center"/>
            </w:pPr>
            <w:r w:rsidRPr="00480CE8">
              <w:rPr>
                <w:color w:val="FFFFFF" w:themeColor="background1"/>
              </w:rPr>
              <w:t>1</w:t>
            </w:r>
            <w:r w:rsidRPr="00480CE8">
              <w:rPr>
                <w:color w:val="FFFFFF" w:themeColor="background1"/>
                <w:u w:val="single"/>
              </w:rPr>
              <w:t>1</w:t>
            </w:r>
            <w:r w:rsidRPr="00480CE8">
              <w:t>(представляются описания изменений показателей)</w:t>
            </w:r>
          </w:p>
        </w:tc>
      </w:tr>
      <w:tr w:rsidR="00966CB6" w:rsidRPr="00480CE8" w14:paraId="638D3B48" w14:textId="77777777" w:rsidTr="00BA5CCB">
        <w:tc>
          <w:tcPr>
            <w:tcW w:w="738" w:type="dxa"/>
          </w:tcPr>
          <w:p w14:paraId="383C6712" w14:textId="77777777" w:rsidR="00966CB6" w:rsidRPr="00480CE8" w:rsidRDefault="00966CB6" w:rsidP="00966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480CE8">
              <w:t>2.2</w:t>
            </w:r>
          </w:p>
        </w:tc>
        <w:tc>
          <w:tcPr>
            <w:tcW w:w="8931" w:type="dxa"/>
          </w:tcPr>
          <w:p w14:paraId="004AF941" w14:textId="77777777" w:rsidR="00EA4EAD" w:rsidRPr="00480CE8" w:rsidRDefault="00966CB6" w:rsidP="00EA4EAD">
            <w:pPr>
              <w:jc w:val="center"/>
            </w:pPr>
            <w:r w:rsidRPr="00480CE8">
              <w:t>Оценка эффективности действующих мер государственного регулирования</w:t>
            </w:r>
            <w:r w:rsidRPr="00480CE8">
              <w:br/>
              <w:t>в описываемой сфере или отрасли экономики</w:t>
            </w:r>
            <w:r w:rsidRPr="00480CE8">
              <w:rPr>
                <w:vertAlign w:val="superscript"/>
              </w:rPr>
              <w:t>1</w:t>
            </w:r>
            <w:r w:rsidRPr="00480CE8">
              <w:t>:</w:t>
            </w:r>
          </w:p>
          <w:p w14:paraId="5748F2AD" w14:textId="77777777" w:rsidR="00EA4EAD" w:rsidRPr="00480CE8" w:rsidRDefault="007566FF" w:rsidP="00EA4EAD">
            <w:pPr>
              <w:jc w:val="center"/>
            </w:pPr>
            <w:r w:rsidRPr="00480CE8">
              <w:t>-</w:t>
            </w:r>
          </w:p>
          <w:p w14:paraId="2492BC4E" w14:textId="77777777" w:rsidR="00825FFB" w:rsidRPr="00480CE8" w:rsidRDefault="00966CB6" w:rsidP="00FB0DB0">
            <w:pPr>
              <w:jc w:val="center"/>
            </w:pPr>
            <w:r w:rsidRPr="00480CE8">
              <w:t>(указывается перечень мер с характеристикой их влияния)</w:t>
            </w:r>
          </w:p>
          <w:p w14:paraId="2C4EBBF4" w14:textId="77777777" w:rsidR="009B56C7" w:rsidRPr="00480CE8" w:rsidRDefault="009B56C7" w:rsidP="007566FF"/>
        </w:tc>
      </w:tr>
      <w:tr w:rsidR="00966CB6" w:rsidRPr="00480CE8" w14:paraId="4B67CF7C" w14:textId="77777777" w:rsidTr="00BA5CCB">
        <w:tc>
          <w:tcPr>
            <w:tcW w:w="738" w:type="dxa"/>
          </w:tcPr>
          <w:p w14:paraId="3C282979" w14:textId="77777777" w:rsidR="00966CB6" w:rsidRPr="00480CE8" w:rsidRDefault="00966CB6" w:rsidP="00966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480CE8">
              <w:lastRenderedPageBreak/>
              <w:t>2.3</w:t>
            </w:r>
          </w:p>
        </w:tc>
        <w:tc>
          <w:tcPr>
            <w:tcW w:w="8931" w:type="dxa"/>
            <w:vAlign w:val="center"/>
          </w:tcPr>
          <w:p w14:paraId="6BCBEB82" w14:textId="77777777" w:rsidR="00875B45" w:rsidRPr="00480CE8" w:rsidRDefault="00966CB6" w:rsidP="00042520">
            <w:pPr>
              <w:jc w:val="center"/>
              <w:rPr>
                <w:b/>
              </w:rPr>
            </w:pPr>
            <w:r w:rsidRPr="00480CE8">
              <w:rPr>
                <w:b/>
              </w:rPr>
              <w:t>Итоги реализации мероприятий, предусмотренных отраслевым документом стратегического планирования в отчетном году</w:t>
            </w:r>
          </w:p>
          <w:p w14:paraId="0916D14B" w14:textId="77777777" w:rsidR="00042520" w:rsidRPr="00480CE8" w:rsidRDefault="00966CB6" w:rsidP="008533B3">
            <w:pPr>
              <w:jc w:val="center"/>
              <w:rPr>
                <w:b/>
              </w:rPr>
            </w:pPr>
            <w:r w:rsidRPr="00480CE8">
              <w:rPr>
                <w:b/>
              </w:rPr>
              <w:t>(при наличии таких мероприятий):</w:t>
            </w:r>
          </w:p>
        </w:tc>
      </w:tr>
      <w:tr w:rsidR="000F5C6A" w:rsidRPr="00480CE8" w14:paraId="6D4491AF" w14:textId="77777777" w:rsidTr="00BA5CCB">
        <w:tc>
          <w:tcPr>
            <w:tcW w:w="738" w:type="dxa"/>
          </w:tcPr>
          <w:p w14:paraId="688FAC73" w14:textId="77777777" w:rsidR="000F5C6A" w:rsidRPr="00480CE8" w:rsidRDefault="000F5C6A" w:rsidP="00966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931" w:type="dxa"/>
            <w:vAlign w:val="center"/>
          </w:tcPr>
          <w:p w14:paraId="6AD7A0E6" w14:textId="77777777" w:rsidR="000F5C6A" w:rsidRPr="00480CE8" w:rsidRDefault="00621EE5" w:rsidP="00621E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Реализация II этапа Национальной стратегии действий в интересах женщин на 2017 – 2022 годы осуществляется в соответствии с планом мероприятий по ее реализации в 2019 – 2022 годах, утвержденным распоряжением Правительства Российской Федерации от 7 декабря 2019 г. № 2943-р.</w:t>
            </w:r>
          </w:p>
        </w:tc>
      </w:tr>
      <w:tr w:rsidR="000C7CA5" w:rsidRPr="00480CE8" w14:paraId="423168B7" w14:textId="77777777" w:rsidTr="00BA5CCB">
        <w:tc>
          <w:tcPr>
            <w:tcW w:w="738" w:type="dxa"/>
          </w:tcPr>
          <w:p w14:paraId="7A95E9C5" w14:textId="77777777" w:rsidR="000C7CA5" w:rsidRPr="00480CE8" w:rsidRDefault="000C7CA5" w:rsidP="00966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931" w:type="dxa"/>
            <w:vAlign w:val="center"/>
          </w:tcPr>
          <w:p w14:paraId="64362CDD" w14:textId="77777777" w:rsidR="00621EE5" w:rsidRPr="00480CE8" w:rsidRDefault="00621EE5" w:rsidP="00621EE5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i/>
              </w:rPr>
            </w:pPr>
          </w:p>
          <w:p w14:paraId="0D6415B2" w14:textId="77777777" w:rsidR="00621EE5" w:rsidRPr="00480CE8" w:rsidRDefault="00621EE5" w:rsidP="00621EE5">
            <w:pPr>
              <w:widowControl w:val="0"/>
              <w:autoSpaceDE w:val="0"/>
              <w:autoSpaceDN w:val="0"/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i/>
              </w:rPr>
              <w:t xml:space="preserve">В целях </w:t>
            </w:r>
            <w:r w:rsidRPr="00480CE8">
              <w:rPr>
                <w:rFonts w:eastAsia="Calibri"/>
                <w:i/>
              </w:rPr>
              <w:t>создания условий для сохранения здоровья женщин всех возрастов</w:t>
            </w:r>
            <w:r w:rsidRPr="00480CE8">
              <w:t xml:space="preserve"> осуществляется профилактика неинфекционных заболеваний у женщин и снижения факторов риска их развития в рамках профилактических медицинских осмотров для женщин в возрасте от 18 до 39 лет. Приказом Минздрава России от 27 апреля 2021 года № 404н утвержден порядок проведения профилактического медицинского осмотра и диспансеризации определенных групп взрослого населения, которым предусмотрен осмотр фельдшером (акушеркой) или врачом акушером-гинекологом. В рамках указанных мероприятий проводится скрининг для выявления рака шейки </w:t>
            </w:r>
            <w:r w:rsidRPr="00480CE8">
              <w:rPr>
                <w:rFonts w:eastAsia="Calibri"/>
              </w:rPr>
              <w:t>матки и новообразований молочных желез (маммография).</w:t>
            </w:r>
          </w:p>
          <w:p w14:paraId="53A1075C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>По итогам проведения профилактических медицинских осмотров и диспансеризации определенных групп взрослого населения в 2022 году прошли профилактический медицинский осмотр 2,9 млн женщин, диспансеризацию ‒ 10,4 млн женщин.</w:t>
            </w:r>
          </w:p>
          <w:p w14:paraId="63A42904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В рамках онкологического скрининга в 2022 году: </w:t>
            </w:r>
          </w:p>
          <w:p w14:paraId="2BC65B11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у 3,8% женщин выявлены отклонения при цитологическом исследовании цервикального мазка; </w:t>
            </w:r>
          </w:p>
          <w:p w14:paraId="73A06221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частота первичного выявления рака шейки матки женщин в возрасте </w:t>
            </w:r>
            <w:r w:rsidRPr="00480CE8">
              <w:rPr>
                <w:rFonts w:eastAsia="Calibri"/>
              </w:rPr>
              <w:br/>
              <w:t xml:space="preserve">от 18 до 64 лет составила 14,7 на 100 тыс. женщин; </w:t>
            </w:r>
          </w:p>
          <w:p w14:paraId="6AE18CB6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доля впервые выявленного рака шейки матки на 0-2 стадии у женщин </w:t>
            </w:r>
            <w:r w:rsidRPr="00480CE8">
              <w:rPr>
                <w:rFonts w:eastAsia="Calibri"/>
              </w:rPr>
              <w:br/>
              <w:t xml:space="preserve">в возрасте от 18 до 64 лет составила 74,4%; </w:t>
            </w:r>
          </w:p>
          <w:p w14:paraId="69E024B7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у 8% обследованных женщин выявлены отклонения по итогам маммографии; </w:t>
            </w:r>
          </w:p>
          <w:p w14:paraId="56ED7165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частота первичного выявления рака молочной железы женщин в возрасте </w:t>
            </w:r>
            <w:r w:rsidRPr="00480CE8">
              <w:rPr>
                <w:rFonts w:eastAsia="Calibri"/>
              </w:rPr>
              <w:br/>
              <w:t xml:space="preserve">от 40 до 74 лет составила 56,9 на 100 тыс. женщин; </w:t>
            </w:r>
          </w:p>
          <w:p w14:paraId="6E2425A0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доля впервые выявленного рака молочной железы на 0-2 стадии у женщин </w:t>
            </w:r>
            <w:r w:rsidRPr="00480CE8">
              <w:rPr>
                <w:rFonts w:eastAsia="Calibri"/>
              </w:rPr>
              <w:br/>
              <w:t>в возрасте от 40 до 74 лет составила 76,7%.</w:t>
            </w:r>
          </w:p>
          <w:p w14:paraId="7BC46794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В 2022 году профилактические медицинские осмотры прошли 22,6 млн девочек (до 17 лет), из них 1,4 млн – дети первого года жизни. Группы здоровья по результатам профилактических медицинских осмотров распределились следующим образом: I группа – 29,9%, II группа – 55,9%, III группа – 12,4%, </w:t>
            </w:r>
            <w:r w:rsidRPr="00480CE8">
              <w:rPr>
                <w:rFonts w:eastAsia="Calibri"/>
              </w:rPr>
              <w:br/>
              <w:t xml:space="preserve">IV – 0,6%, V группа – 1,2%. </w:t>
            </w:r>
          </w:p>
          <w:p w14:paraId="38C68DBB" w14:textId="77777777" w:rsidR="00621EE5" w:rsidRPr="00480CE8" w:rsidRDefault="00621EE5" w:rsidP="008533B3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В рамках федерального проекта «Финансовая поддержка семей </w:t>
            </w:r>
            <w:r w:rsidRPr="00480CE8">
              <w:rPr>
                <w:rFonts w:eastAsia="Calibri"/>
              </w:rPr>
              <w:br/>
              <w:t xml:space="preserve">при рождении детей» национального проекта «Демография» по данным Федерального фонда за 12 месяцев 2022 года оплачено 101,7 тыс. процедур ЭКО </w:t>
            </w:r>
            <w:r w:rsidRPr="00480CE8">
              <w:rPr>
                <w:rFonts w:eastAsia="Calibri"/>
              </w:rPr>
              <w:br/>
              <w:t>(в 2021 году – 95,4 тыс. полных циклов), из которых проведено 89,2 тыс.  полных циклов (в 2021 году – 84,6 тыс. полных циклов). Число проведенных полных циклов ЭКО в 2022 году по сравнению с плановым значением увеличилось на 5,4% (план на 2022 год – 74,7 тыс. циклов экстракорпорального оплодотворения).</w:t>
            </w:r>
          </w:p>
          <w:p w14:paraId="3438073E" w14:textId="77777777" w:rsidR="00621EE5" w:rsidRPr="00480CE8" w:rsidRDefault="00621EE5" w:rsidP="008533B3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lastRenderedPageBreak/>
              <w:t>С целью сохранения репродуктивного здоровья мужчин и женщин и повышения репродуктивного потенциала нации разработан типовой проект «Репродуктивное здоровье». В 2022 году проект реализовывался в 6 пилотных регионах – Приморский край, Архангельская, Калужская, Магаданская, Новгородская и Тульская области. С 2023 года к реализации проекта присоединился Камчатский край.</w:t>
            </w:r>
          </w:p>
          <w:p w14:paraId="647A93DD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t xml:space="preserve">Всеми субъектами Российской Федерации приняты региональные программы, направленные на повышение качества жизни пожилых людей, укрепление их здоровья, увеличение периода активного долголетия и продолжительности здоровой жизни. </w:t>
            </w:r>
          </w:p>
          <w:p w14:paraId="4D8763EB" w14:textId="77777777" w:rsidR="00FA5668" w:rsidRPr="00480CE8" w:rsidRDefault="00FA5668" w:rsidP="00FA5668">
            <w:pPr>
              <w:ind w:firstLine="709"/>
              <w:contextualSpacing/>
              <w:jc w:val="both"/>
            </w:pPr>
            <w:commentRangeStart w:id="1"/>
            <w:r w:rsidRPr="00480CE8">
              <w:rPr>
                <w:rFonts w:eastAsia="Calibri"/>
              </w:rPr>
              <w:t>Женщины в возрасте 65 лет и старше составляют 66% населения соответствующего возраста</w:t>
            </w:r>
            <w:commentRangeEnd w:id="1"/>
            <w:r w:rsidRPr="00480CE8">
              <w:rPr>
                <w:rStyle w:val="afc"/>
              </w:rPr>
              <w:commentReference w:id="1"/>
            </w:r>
            <w:r w:rsidRPr="00480CE8">
              <w:rPr>
                <w:rFonts w:eastAsia="Calibri"/>
              </w:rPr>
              <w:t>. В силу гендерной</w:t>
            </w:r>
            <w:r w:rsidRPr="00480CE8">
              <w:t xml:space="preserve"> диспропорции структуры населения старших возрастов женщины в большей степени чем мужчины вовлекаются в проекты, направленные на повышение качества жизни граждан пожилого возраста.</w:t>
            </w:r>
          </w:p>
          <w:p w14:paraId="5E111805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t>Программы ориентированы на внедрение новых направлений оказания медицинской помощи в сфере охраны здоровья, социальной защиты, пропаганду здорового образа жизни граждан старшего поколения. Особое место в программах отведено укреплению социальных связей, организации образовательного процесса в «третьем возрасте», в том числе в период подготовки к выходу на пенсию.</w:t>
            </w:r>
          </w:p>
          <w:p w14:paraId="50D35600" w14:textId="77777777" w:rsidR="00621EE5" w:rsidRPr="00480CE8" w:rsidRDefault="00621EE5" w:rsidP="008533B3">
            <w:pPr>
              <w:ind w:firstLine="709"/>
              <w:contextualSpacing/>
              <w:jc w:val="both"/>
            </w:pPr>
            <w:r w:rsidRPr="00480CE8">
              <w:t xml:space="preserve">В 2022 году реализация пилотного проекта по внедрению системы долговременного ухода осуществлялась в 34 субъектах Российской Федерации, из них в 30 пилотных регионах за счет средств федерального бюджета и </w:t>
            </w:r>
            <w:r w:rsidRPr="00480CE8">
              <w:br/>
              <w:t>в 4 пилотных регионах за счет средств регионального бюджета. В 2022 году услугами по уходу охвачено порядка 136 тыс. человек.</w:t>
            </w:r>
          </w:p>
          <w:p w14:paraId="56972433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CE8">
              <w:rPr>
                <w:rFonts w:ascii="Times New Roman" w:hAnsi="Times New Roman" w:cs="Times New Roman"/>
                <w:i/>
                <w:sz w:val="24"/>
                <w:szCs w:val="24"/>
              </w:rPr>
              <w:t>Улучшение экономического положения женщин, обеспечение роста их благосостояния.</w:t>
            </w:r>
          </w:p>
          <w:p w14:paraId="7F54AF6F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отмечается высокая занятость женщин </w:t>
            </w:r>
            <w:r w:rsidRPr="00480CE8">
              <w:rPr>
                <w:rFonts w:ascii="Times New Roman" w:hAnsi="Times New Roman" w:cs="Times New Roman"/>
                <w:sz w:val="24"/>
                <w:szCs w:val="24"/>
              </w:rPr>
              <w:br/>
              <w:t>(34,4 млн. женщин или 48,7% от занятого населения). Женщины составляют большинство среди занятых в образовании (82% женщин), здравоохранении и социальных услугах (79,8% женщин), гостиничном бизнесе и общественном питании (73,5% женщин), финансовой и страховой деятельности (68,4% женщин), торговле (61,6% женщин).</w:t>
            </w:r>
          </w:p>
          <w:p w14:paraId="6EDB3FA4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t xml:space="preserve">Государственными образовательными организациями высшего образования на постоянной основе проводится профориентационная работа с </w:t>
            </w:r>
            <w:r w:rsidR="00FA5668">
              <w:t>акцентом</w:t>
            </w:r>
            <w:r w:rsidR="00FA5668" w:rsidRPr="00480CE8">
              <w:t xml:space="preserve"> </w:t>
            </w:r>
            <w:r w:rsidRPr="00480CE8">
              <w:t>на математические и естественные науки.</w:t>
            </w:r>
          </w:p>
          <w:p w14:paraId="6C255C67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t xml:space="preserve">В целях привлечения женщин к работе в наукоемких профессиях проводятся специализированные ярмарки вакантных учебных и рабочих мест. Студенты </w:t>
            </w:r>
            <w:r w:rsidRPr="00480CE8">
              <w:br/>
              <w:t>и выпускники принимают участие в вебинарах, кейс-чемпионатах, выбирают летние практики и стажировки в ведущих компаниях страны. В субъектах Российской Федерации присуждаются стипендии, выплачиваются премии и гранты за научные достижения (республики Крым, Удмуртская, Белгородская, Брянская, Калужская, Курганская, Самарская, Тульская области, Красноярский край, город федерального значения Санкт-Петербург).</w:t>
            </w:r>
          </w:p>
          <w:p w14:paraId="7056D5EC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hAnsi="Times New Roman" w:cs="Times New Roman"/>
                <w:sz w:val="24"/>
                <w:szCs w:val="24"/>
              </w:rPr>
              <w:t>Женщины составляют большинство в быстро растущем секторе креативной индустрии – более 58%. Проводится работа по вовлечению женщин в сектор креативных индустрий и развитию необходимых для этой сферы компетенций.</w:t>
            </w:r>
          </w:p>
          <w:p w14:paraId="4E59BE56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lastRenderedPageBreak/>
              <w:t xml:space="preserve">Подготовка кадров в российском секторе креативных индустрий ведется по специальностям, входящим в следующие укрупненные группы: 29.00.00 «Технологии легкой промышленности», 43.00.00 «Сервис и туризм», 54.00.00 «Изобразительное и прикладные виды искусств» и 55.00.00 «Экранные искусства». </w:t>
            </w:r>
          </w:p>
          <w:p w14:paraId="63E7CFF8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t xml:space="preserve">Общая численность женщин в 2021/2022 учебном году, обучающихся по всем формам обучения по программам в области креативной индустрии, составила 308,4 тыс. человек, в том числе в разрезе укрупненных групп профессий, специальностей: информатика и вычислительная техника – 24,2 тыс. обучающихся, химические технологии – 55 обучающихся, технологии легкой промышленности – 25,1 тыс. обучающихся, средства массовой информации и информационно-библиотечное дело – 12,5 тыс. обучающихся, сервис и туризм – 128,2 тыс. обучающихся, культуроведение и социокультурные проекты – 20,8 тыс. обучающихся, сценические искусства и литературное творчество – 3,4 тыс. обучающихся, музыкальное искусство – 23,8 тыс. обучающихся, изобразительное и прикладные виды искусств – 68,6 тыс. обучающихся, экранные искусства – </w:t>
            </w:r>
            <w:r w:rsidRPr="00480CE8">
              <w:br/>
              <w:t>1,8 тыс. обучающихся.</w:t>
            </w:r>
          </w:p>
          <w:p w14:paraId="4F22380E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t>Государственные образовательные организации высшего образования регулярно выступают официальными партнерами региональных премий для выявления</w:t>
            </w:r>
            <w:r w:rsidRPr="00480CE8">
              <w:rPr>
                <w:rFonts w:eastAsia="Calibri"/>
              </w:rPr>
              <w:t xml:space="preserve"> и поддержки талантливых женщин. Награждение победителей в номинациях «Наука и образование», «Малый и крупный бизнес» способствует популяризации как научной, так и предпринимательской деятельности среди женщин.</w:t>
            </w:r>
          </w:p>
          <w:p w14:paraId="6ECD5E8E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t>В субъектах Российской Федерации прошли региональные этапы и финалы всероссийских конкурсов, в которых участвуют социально активные женщины:</w:t>
            </w:r>
          </w:p>
          <w:p w14:paraId="57B155E3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t xml:space="preserve">Национальная премия «Бизнес-Успех». Одна из восьми номинаций </w:t>
            </w:r>
            <w:r w:rsidRPr="00480CE8">
              <w:br/>
              <w:t>Национальной премии – «Лучший женский проект» направлена на популяризацию женского предпринимательства;</w:t>
            </w:r>
          </w:p>
          <w:p w14:paraId="4938B94F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 xml:space="preserve">Всероссийский конкурс «Лучший социальный проект года», который является индикатором развития социального предпринимательства на территории регионов России и объединяет предпринимательское, экспертное и управленческое сообщество. </w:t>
            </w:r>
          </w:p>
          <w:p w14:paraId="2029EF5B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>В целях повышения профессионального уровня и наиболее полной реализации творческого потенциала, деловой и социальной активности проведены финалы конкурсов: «Учитель года», «Мастер года», «Студент года», «Воспитатель года», «Учитель-дефектолог», «Педагог-психолог», «Лучший работник организации социального обслуживания».</w:t>
            </w:r>
          </w:p>
          <w:p w14:paraId="03D03FDE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>Прошли чемпионаты профессионального мастерства «Молодые профессионалы (World Skills Russia)».</w:t>
            </w:r>
          </w:p>
          <w:p w14:paraId="672ED7E6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 xml:space="preserve">Государственными инспекциями труда субъектов Российской Федерации проводятся информационно-консультационные мероприятия по разъяснению норм трудового законодательства, в том числе направленные на недопущение дискриминации женщин в трудовой сфере, на сохранение и поддержание их здоровья, снижение уровня заболеваемости, увеличение продолжительности </w:t>
            </w:r>
            <w:r w:rsidRPr="00480CE8">
              <w:rPr>
                <w:color w:val="000000"/>
                <w:shd w:val="clear" w:color="auto" w:fill="FFFFFF"/>
              </w:rPr>
              <w:br/>
              <w:t xml:space="preserve">и качества жизни. </w:t>
            </w:r>
          </w:p>
          <w:p w14:paraId="0B1D91DD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В 2022 году поступило 1,4 тыс. обращений по вопросам особенностей регулирования труда женщин, были даны 2,8 тыс. устных или письменных консультаций.</w:t>
            </w:r>
          </w:p>
          <w:p w14:paraId="08716FB4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lastRenderedPageBreak/>
              <w:t xml:space="preserve">Продолжена работа круглосуточной «горячей линии» Роструда, организованной 21 марта 2020 года в связи с ситуацией, возникшей в результате распространения новой коронавирусной инфекции. </w:t>
            </w:r>
          </w:p>
          <w:p w14:paraId="02D70A83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 xml:space="preserve">В 2022 году на «горячую линию» Роструда и Онлайнинспекцию.рф поступило 165,9 тыс. обращений, из них: 30,3 тыс. обращений по вопросу заработной платы работников, 6,2 тыс. обращений по вопросу сокращения работников, 5,6 тыс. обращений о режиме работы, 3,6 тыс. обращений, касающихся </w:t>
            </w:r>
            <w:r w:rsidR="00FA5668" w:rsidRPr="00FA5668">
              <w:rPr>
                <w:color w:val="000000"/>
                <w:shd w:val="clear" w:color="auto" w:fill="FFFFFF"/>
              </w:rPr>
              <w:t>других вопросов регулирования трудовых отношений</w:t>
            </w:r>
            <w:r w:rsidR="00FA5668">
              <w:rPr>
                <w:color w:val="000000"/>
                <w:shd w:val="clear" w:color="auto" w:fill="FFFFFF"/>
              </w:rPr>
              <w:t>.</w:t>
            </w:r>
          </w:p>
          <w:p w14:paraId="0EBAE6F6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hAnsi="Times New Roman" w:cs="Times New Roman"/>
                <w:sz w:val="24"/>
                <w:szCs w:val="24"/>
              </w:rPr>
              <w:t>Большинство женщин ориентированы на полную занятость, карьерный рост в сочетании с семейными обязанностями и воспитанием детей.</w:t>
            </w:r>
          </w:p>
          <w:p w14:paraId="333B14A8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hAnsi="Times New Roman" w:cs="Times New Roman"/>
                <w:sz w:val="24"/>
                <w:szCs w:val="24"/>
              </w:rPr>
              <w:t>В целях повышения конкурентоспособности женщин на рынке труда и создания условий для совмещения семейных обязанностей по воспитанию детей с трудовой деятельностью, женщинам, имеющим детей дошкольного возраста, предоставлена возможность пройти профессиональное обучение. С начала 2020 года переобучение прошли более 135 тыс. молодых матерей.</w:t>
            </w:r>
          </w:p>
          <w:p w14:paraId="7C943EBB" w14:textId="77777777" w:rsidR="00621EE5" w:rsidRPr="00480CE8" w:rsidRDefault="00621EE5" w:rsidP="00621EE5">
            <w:pPr>
              <w:ind w:firstLine="709"/>
              <w:contextualSpacing/>
              <w:jc w:val="both"/>
            </w:pPr>
            <w:r w:rsidRPr="00480CE8">
              <w:t>В целях создания условий для совмещения родителями профессиональных и семейных обязанностей значительно увеличена доступность услуг присмотра и ухода за детьми дошкольного возраста.</w:t>
            </w:r>
          </w:p>
          <w:p w14:paraId="5E3773A2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hAnsi="Times New Roman" w:cs="Times New Roman"/>
                <w:sz w:val="24"/>
                <w:szCs w:val="24"/>
              </w:rPr>
              <w:t>Практически обеспечена 100% доступность услуг государственных и муниципальных дошкольных образовательных организаций для детей в возрасте от 3 до 7 лет. Дети в возрасте от двух месяцев до трех лет обеспечены местами на 96,13%.</w:t>
            </w:r>
          </w:p>
          <w:p w14:paraId="105BF6AE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480CE8">
              <w:rPr>
                <w:rFonts w:eastAsia="Calibri"/>
              </w:rPr>
              <w:t>Это позволяет женщинам, имеющим малолетних детей, осуществлять трудовую деятельность и быть экономически активной, способствует повышению ее благосостояния и финансовой независимости.</w:t>
            </w:r>
          </w:p>
          <w:p w14:paraId="3313291C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занятости женщин, имеющих одного ребенка, увеличился на 1,9 п.п. </w:t>
            </w:r>
            <w:r w:rsidRPr="00480CE8">
              <w:rPr>
                <w:rFonts w:ascii="Times New Roman" w:hAnsi="Times New Roman" w:cs="Times New Roman"/>
                <w:sz w:val="24"/>
                <w:szCs w:val="24"/>
              </w:rPr>
              <w:br/>
              <w:t>(2021 год – 84,6%), имеющих двух детей – на 2,3 п.п. (2021 год – 77,5%). Вместе с тем сохраняются ограничения в получении услуг дошкольного образования, связанные с территориальной доступностью и графиком работы организаций.</w:t>
            </w:r>
          </w:p>
          <w:p w14:paraId="011CDDFC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4B7CB29C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80C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женщин в общественно-политической жизни.</w:t>
            </w:r>
          </w:p>
          <w:p w14:paraId="09DCEF01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hAnsi="Times New Roman" w:cs="Times New Roman"/>
                <w:sz w:val="24"/>
                <w:szCs w:val="24"/>
              </w:rPr>
              <w:t>Женщины активно участвуют в общественно-политической жизни, государственном управлении и местном самоуправлении.</w:t>
            </w:r>
          </w:p>
          <w:p w14:paraId="7BC9C09E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Советом Евразийского женского форума реализуются 25 проектов, направленных на расширение участия женщин в промышленности, цифровой экономике, экспортной деятельности, развитии территорий, международной кооперации, корпоративной благотворительности и других направлениях.</w:t>
            </w:r>
          </w:p>
          <w:p w14:paraId="05EF63A4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Одним из ключевых проектов по созданию условий для активного участия женщин в общественно-политической жизни является образовательная программа «Женщина - лидер». В сентябре 2022 года завершился первый международный поток программы, объединивший женщин из 19 иностранных государств. В ноябре 2022 года завершился второй региональный поток в Уральском федеральном округе, в котором приняли участие 167 женщин.</w:t>
            </w:r>
          </w:p>
          <w:p w14:paraId="4BCE2FF8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В 80 регионах реализуются социально значимые проекты, разработанные на предыдущих потоках программы, среди них проекты по развитию внутреннего туризма, решению экологических проблем, популяризации здорового образа жизни.</w:t>
            </w:r>
          </w:p>
          <w:p w14:paraId="40130912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54FD86C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Осуществляется государственная поддержка некоммерческих организаций</w:t>
            </w:r>
            <w:r w:rsidRPr="00480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проводящих работу по повышению статуса женщин и роли женщин в политической, экономической, социальной и культурной жизни страны, а также защите их интересов и предоставлении им мер социальной поддержки.</w:t>
            </w:r>
          </w:p>
          <w:p w14:paraId="532E7BC1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rFonts w:eastAsia="MS Mincho"/>
              </w:rPr>
            </w:pPr>
            <w:r w:rsidRPr="00480CE8">
              <w:rPr>
                <w:color w:val="000000"/>
                <w:shd w:val="clear" w:color="auto" w:fill="FFFFFF"/>
              </w:rPr>
              <w:t xml:space="preserve">Общероссийской общественно-государственной организации «Союз женщин России» (далее – Союз женщин России) </w:t>
            </w:r>
            <w:r w:rsidRPr="00480CE8">
              <w:rPr>
                <w:rFonts w:eastAsia="MS Mincho"/>
              </w:rPr>
              <w:t xml:space="preserve">в 2022 году предоставлена субсидия из федерального бюджета в размере 83,6 млн. рублей.  Союзом женщин </w:t>
            </w:r>
            <w:r w:rsidRPr="00480CE8">
              <w:rPr>
                <w:color w:val="000000"/>
                <w:shd w:val="clear" w:color="auto" w:fill="FFFFFF"/>
              </w:rPr>
              <w:t>России</w:t>
            </w:r>
            <w:r w:rsidRPr="00480CE8">
              <w:rPr>
                <w:rFonts w:eastAsia="MS Mincho"/>
              </w:rPr>
              <w:t xml:space="preserve"> организовано 4 экспозиции (выставки) (по плану – 4 экспозиции), выпущено 14 тыс. экземпляров печатных изданий (по плану 14 тыс. экземпляров), проведено 85 социально-значимых мероприятий (по плану – 85 мероприятий).</w:t>
            </w:r>
          </w:p>
          <w:p w14:paraId="394E70C2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решению Конкурсной комиссии Минцифры России в 2022 году государственные субсидии были направлены периодическим печатным изданиям на реализацию 48 социально значимых проектов на общую сумму более 22,4 млн рублей, в том числе на проект Общероссийской общественно-государственной организации «Союз женщин России» «Женская повестка: проблемы, решения и перспективы» (журнал «Союз женщин России»), проект общества с ограниченной ответственностью «Газета «Ленская правда» «Женщина в обществе» </w:t>
            </w:r>
            <w:r w:rsidRPr="00480CE8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(газета «Ленская правда», Иркутская область).</w:t>
            </w:r>
          </w:p>
          <w:p w14:paraId="11488D8F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E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Согласно информации Минцифры России субсидия из федерального бюджета на развитие и обеспечение функционирования социального проекта «Интернет-портал «Женщины России» предоставлена </w:t>
            </w:r>
            <w:r w:rsidRPr="0048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Общероссийской общественно-государственной организации «Союз женщин России» </w:t>
            </w:r>
            <w:r w:rsidRPr="00480CE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2022 году </w:t>
            </w:r>
            <w:r w:rsidRPr="00480CE8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 xml:space="preserve">в размере 30 млн. рублей. </w:t>
            </w:r>
          </w:p>
          <w:p w14:paraId="276B5A94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5C7E9902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0C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Профилактика и предупреждение социального неблагополучия</w:t>
            </w:r>
            <w:r w:rsidRPr="00480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FC0D93C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Женщинам, оказавшимся в трудной жизненной ситуации, пострадавшим от семейного, психофизического насилия, предоставляются социальные услуги в кризисных центрах (отделениях), а также в других организациях социального обслуживания населения (комплексных центрах социального обслуживания, центрах помощи семье и детям, специально созданных стационарных отделениях, выполняющих функции кризисных центров).</w:t>
            </w:r>
          </w:p>
          <w:p w14:paraId="245AC823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Лицам, пострадавшим от насилия, оказывается содействие в получении медицинской помощи, трудоустройстве, в восстановлении документов, оформлении выплат, пособий.</w:t>
            </w:r>
          </w:p>
          <w:p w14:paraId="49BCAB93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 xml:space="preserve">Помощь женщинам, оказавшимся в трудной жизненной ситуации, также предоставляется НКО. </w:t>
            </w:r>
            <w:commentRangeStart w:id="2"/>
            <w:r w:rsidRPr="00480CE8">
              <w:rPr>
                <w:color w:val="000000"/>
                <w:shd w:val="clear" w:color="auto" w:fill="FFFFFF"/>
              </w:rPr>
              <w:t xml:space="preserve">Предоставление </w:t>
            </w:r>
            <w:r w:rsidR="00FA5668">
              <w:t>мест временного проживания</w:t>
            </w:r>
            <w:r w:rsidR="00FA5668" w:rsidRPr="00480CE8" w:rsidDel="00FA5668">
              <w:rPr>
                <w:color w:val="000000"/>
                <w:shd w:val="clear" w:color="auto" w:fill="FFFFFF"/>
              </w:rPr>
              <w:t xml:space="preserve"> </w:t>
            </w:r>
            <w:r w:rsidRPr="00480CE8">
              <w:rPr>
                <w:color w:val="000000"/>
                <w:shd w:val="clear" w:color="auto" w:fill="FFFFFF"/>
              </w:rPr>
              <w:t xml:space="preserve">осуществляется на безвозмездной основе. В большинстве НКО </w:t>
            </w:r>
            <w:r w:rsidR="00FA5668">
              <w:rPr>
                <w:color w:val="000000"/>
                <w:shd w:val="clear" w:color="auto" w:fill="FFFFFF"/>
              </w:rPr>
              <w:t xml:space="preserve">места временного проживания </w:t>
            </w:r>
            <w:r w:rsidRPr="00480CE8">
              <w:rPr>
                <w:color w:val="000000"/>
                <w:shd w:val="clear" w:color="auto" w:fill="FFFFFF"/>
              </w:rPr>
              <w:t xml:space="preserve">предоставляются до трех месяцев с возможностью продления в зависимости от индивидуальных потребностей женщин. </w:t>
            </w:r>
            <w:commentRangeEnd w:id="2"/>
            <w:r w:rsidR="00F70844" w:rsidRPr="00480CE8">
              <w:rPr>
                <w:rStyle w:val="afc"/>
              </w:rPr>
              <w:commentReference w:id="2"/>
            </w:r>
            <w:r w:rsidRPr="00480CE8">
              <w:rPr>
                <w:color w:val="000000"/>
                <w:shd w:val="clear" w:color="auto" w:fill="FFFFFF"/>
              </w:rPr>
              <w:t>Также предоставляются питание и предметы первой необходимости (одежда, обувь), социально-психологическое консультирование, психологическая диагностика и обследование личности, психологическая помощь.</w:t>
            </w:r>
          </w:p>
          <w:p w14:paraId="660EFD78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 xml:space="preserve">В целях методического обеспечения деятельности по предупреждению семейно-бытовых правонарушений в 2022 году разработаны и направлены в территориальные органы МВД России методические рекомендации «Профилактическая деятельность участковых уполномоченных полиции в сфере семейно-бытовых конфликтов, их пресечение и меры процессуального </w:t>
            </w:r>
            <w:r w:rsidRPr="00480CE8">
              <w:rPr>
                <w:color w:val="000000"/>
                <w:shd w:val="clear" w:color="auto" w:fill="FFFFFF"/>
              </w:rPr>
              <w:lastRenderedPageBreak/>
              <w:t>реагирования» и «Деятельность участковых уполномоченных полиции по предупреждению и пресечению семейного насилия в отношении женщин».</w:t>
            </w:r>
          </w:p>
          <w:p w14:paraId="681EC0FA" w14:textId="77777777" w:rsidR="00621EE5" w:rsidRPr="00480CE8" w:rsidRDefault="00621EE5" w:rsidP="00621EE5">
            <w:pPr>
              <w:pStyle w:val="afb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480CE8">
              <w:rPr>
                <w:rFonts w:eastAsia="Calibri"/>
                <w:color w:val="auto"/>
                <w:sz w:val="24"/>
                <w:szCs w:val="24"/>
              </w:rPr>
              <w:t xml:space="preserve">Обеспечен контроль за лицами, допускающими правонарушения </w:t>
            </w:r>
            <w:r w:rsidRPr="00480CE8">
              <w:rPr>
                <w:rFonts w:eastAsia="Calibri"/>
                <w:color w:val="auto"/>
                <w:sz w:val="24"/>
                <w:szCs w:val="24"/>
              </w:rPr>
              <w:br/>
              <w:t xml:space="preserve">в семейно-бытовой сфере. </w:t>
            </w:r>
            <w:r w:rsidRPr="00480CE8">
              <w:rPr>
                <w:color w:val="auto"/>
                <w:sz w:val="24"/>
                <w:szCs w:val="24"/>
                <w:shd w:val="clear" w:color="auto" w:fill="FFFFFF"/>
              </w:rPr>
              <w:t>В 2022 году индивидуальными мерами профилактики были охвачены 1,2 млн граждан, с</w:t>
            </w:r>
            <w:r w:rsidRPr="00480CE8">
              <w:rPr>
                <w:color w:val="auto"/>
                <w:sz w:val="24"/>
                <w:szCs w:val="24"/>
                <w:shd w:val="clear" w:color="auto" w:fill="FFFFFF"/>
                <w:lang w:bidi="ru-RU"/>
              </w:rPr>
              <w:t>реди них 68,2 тыс. – допускающих правонарушения в семейно-бытовой сфере</w:t>
            </w:r>
            <w:r w:rsidRPr="00480CE8">
              <w:rPr>
                <w:color w:val="auto"/>
                <w:sz w:val="24"/>
                <w:szCs w:val="24"/>
                <w:shd w:val="clear" w:color="auto" w:fill="FFFFFF"/>
              </w:rPr>
              <w:t>, н</w:t>
            </w:r>
            <w:r w:rsidRPr="00480CE8">
              <w:rPr>
                <w:color w:val="auto"/>
                <w:spacing w:val="-6"/>
                <w:sz w:val="24"/>
                <w:szCs w:val="24"/>
              </w:rPr>
              <w:t>а учет поставлено 48,1 тыс. лиц.</w:t>
            </w:r>
          </w:p>
          <w:p w14:paraId="7EDE3598" w14:textId="77777777" w:rsidR="00621EE5" w:rsidRPr="00480CE8" w:rsidRDefault="00621EE5" w:rsidP="00621EE5">
            <w:pPr>
              <w:pStyle w:val="afb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80CE8">
              <w:rPr>
                <w:sz w:val="24"/>
                <w:szCs w:val="24"/>
              </w:rPr>
              <w:t xml:space="preserve">По </w:t>
            </w:r>
            <w:r w:rsidRPr="00480CE8">
              <w:rPr>
                <w:sz w:val="24"/>
                <w:szCs w:val="24"/>
                <w:shd w:val="clear" w:color="auto" w:fill="FFFFFF"/>
                <w:lang w:eastAsia="en-US"/>
              </w:rPr>
              <w:t xml:space="preserve">информации МВД России по итогам 2022 года наблюдается уменьшение числа зарегистрированных преступлений, предусмотренных главой 16 «Преступления против жизни и здоровья» УК РФ, потерпевшими по которым являлись женщины (с 71,3 тыс. до 64,4тыс.), сокращение числа лиц женского пола, совершивших преступления (с 137,7 тыс. до 133,5 тыс.), а также потерпевших от преступных деяний (с 645,3 тыс. до 598,7 тыс.). </w:t>
            </w:r>
          </w:p>
          <w:p w14:paraId="2DBB154F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По статье 241 УК РФ в 2022 году зарегистрировано 322 преступления (+6%) в отношении женщин, установлено 570 (+17,3%) лиц, их совершивших. В отношении несовершеннолетних совершено 17 (+21,4%) преступлений, раскрыто 17 (+21,4%).</w:t>
            </w:r>
          </w:p>
          <w:p w14:paraId="7D2D52BC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По статье 242.1 УК РФ в 2022 году зарегистрировано 898 преступлений (+44,8%) в отношении несовершеннолетних, из них раскрыто 721 (+52,4%) преступление, выявлено 248 (+19,2%) лиц, совершивших преступления.</w:t>
            </w:r>
          </w:p>
          <w:p w14:paraId="4ECBEABC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 xml:space="preserve">По статье 242.2 в 2022 году зарегистрировано 313 (-21,9%) преступлений, раскрыто 304 (-7,9%), выявлено 118 (+6,3%) лиц, совершивших преступления. </w:t>
            </w:r>
          </w:p>
          <w:p w14:paraId="7FF9129F" w14:textId="77777777" w:rsidR="00621EE5" w:rsidRPr="00480CE8" w:rsidRDefault="00621EE5" w:rsidP="00621EE5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C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 целях совершенствования государственной статистики, характеризующей положение женщин в обществе, </w:t>
            </w:r>
            <w:r w:rsidRPr="00480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Росстатом в 2022 году </w:t>
            </w:r>
            <w:r w:rsidRPr="00480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проведены: </w:t>
            </w:r>
          </w:p>
          <w:p w14:paraId="114C6649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 xml:space="preserve">выборочное наблюдение доходов населения и участия в социальных программах, которое было дополнено вопросом о ежемесячной выплате в связи с постановкой на учет в медицинских организациях в ранние сроки беременности, назначаемой женщинам из числа малоимущих семей; </w:t>
            </w:r>
          </w:p>
          <w:p w14:paraId="3AFCB033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выборочное наблюдение репродуктивных планов населения. Получена информация, отражающая изменения в репродуктивном поведении населения и взаимоотношение в семье;</w:t>
            </w:r>
          </w:p>
          <w:p w14:paraId="0B00586A" w14:textId="77777777" w:rsidR="00621EE5" w:rsidRPr="00480CE8" w:rsidRDefault="00621EE5" w:rsidP="00621EE5">
            <w:pPr>
              <w:ind w:firstLine="709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80CE8">
              <w:rPr>
                <w:color w:val="000000"/>
                <w:shd w:val="clear" w:color="auto" w:fill="FFFFFF"/>
              </w:rPr>
              <w:t>выборочное наблюдение состояния здоровья населения. Получена информация о самооценке населения состояния здоровья, пищевом поведении, физической активности, наличии вредных привычек. Разработаны показатели: «Ожидаемая продолжительность здоровой жизни», «Доля граждан, ведущих здоровый образ жизни», «Доля лиц, находящихся в состоянии психологического благополучия (здоровья)», «Оценка уровня отсутствия продовольственной безопасности». Итоги наблюдения представлены как по женскому, так и по мужскому населению.</w:t>
            </w:r>
          </w:p>
          <w:p w14:paraId="274CA3B7" w14:textId="77777777" w:rsidR="00621EE5" w:rsidRPr="00480CE8" w:rsidRDefault="00621EE5" w:rsidP="00FA5668">
            <w:pPr>
              <w:ind w:firstLine="709"/>
              <w:contextualSpacing/>
              <w:jc w:val="both"/>
              <w:rPr>
                <w:b/>
              </w:rPr>
            </w:pPr>
            <w:r w:rsidRPr="00480CE8">
              <w:rPr>
                <w:color w:val="000000"/>
                <w:shd w:val="clear" w:color="auto" w:fill="FFFFFF"/>
              </w:rPr>
              <w:t>На сайте Росстата в декабре 2022 года опубликован статистический сборник «Женщины и мужчины России. 2022».</w:t>
            </w:r>
          </w:p>
        </w:tc>
      </w:tr>
    </w:tbl>
    <w:p w14:paraId="7C8B0806" w14:textId="77777777" w:rsidR="00621EE5" w:rsidRPr="00480CE8" w:rsidRDefault="00621EE5" w:rsidP="00966C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vertAlign w:val="superscript"/>
        </w:rPr>
      </w:pPr>
    </w:p>
    <w:p w14:paraId="7CBFBC52" w14:textId="77777777" w:rsidR="00966CB6" w:rsidRPr="00480CE8" w:rsidRDefault="00966CB6" w:rsidP="00966C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CE8">
        <w:rPr>
          <w:sz w:val="22"/>
          <w:szCs w:val="22"/>
          <w:vertAlign w:val="superscript"/>
        </w:rPr>
        <w:t>1</w:t>
      </w:r>
      <w:r w:rsidRPr="00480CE8">
        <w:rPr>
          <w:sz w:val="22"/>
          <w:szCs w:val="22"/>
        </w:rPr>
        <w:t xml:space="preserve"> Дается оценка достаточности и эффективности регулирующих соответствующую сферу</w:t>
      </w:r>
      <w:r w:rsidRPr="00480CE8">
        <w:rPr>
          <w:sz w:val="22"/>
          <w:szCs w:val="22"/>
        </w:rPr>
        <w:br/>
        <w:t xml:space="preserve">или отрасль экономики нормативных правовых актов и международных соглашений. </w:t>
      </w:r>
    </w:p>
    <w:p w14:paraId="62A89697" w14:textId="77777777" w:rsidR="00966CB6" w:rsidRPr="00480CE8" w:rsidRDefault="00966CB6" w:rsidP="00966CB6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</w:rPr>
        <w:t>В отношении мер, оказавших значимое положительное влияние на сферу или отрасль экономики в целом, приводится описание их влияния.</w:t>
      </w:r>
    </w:p>
    <w:p w14:paraId="78A601FC" w14:textId="77777777" w:rsidR="00966CB6" w:rsidRPr="00480CE8" w:rsidRDefault="00966CB6" w:rsidP="00966CB6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</w:rPr>
        <w:lastRenderedPageBreak/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пункте 3.2 настоящей формы указываются предложения по его предотвращению в дальнейшем. </w:t>
      </w:r>
    </w:p>
    <w:p w14:paraId="13A7064D" w14:textId="77777777" w:rsidR="000C0683" w:rsidRPr="00480CE8" w:rsidRDefault="000C0683"/>
    <w:p w14:paraId="09A9853A" w14:textId="77777777" w:rsidR="006759B5" w:rsidRPr="00480CE8" w:rsidRDefault="003860AF" w:rsidP="003860AF">
      <w:pPr>
        <w:pStyle w:val="a5"/>
        <w:jc w:val="center"/>
        <w:rPr>
          <w:sz w:val="28"/>
          <w:szCs w:val="28"/>
        </w:rPr>
      </w:pPr>
      <w:r w:rsidRPr="00480CE8">
        <w:rPr>
          <w:sz w:val="28"/>
          <w:szCs w:val="28"/>
        </w:rPr>
        <w:t xml:space="preserve">3. </w:t>
      </w:r>
      <w:r w:rsidR="006759B5" w:rsidRPr="00480CE8">
        <w:rPr>
          <w:sz w:val="28"/>
          <w:szCs w:val="28"/>
        </w:rPr>
        <w:t>Анализ факторов, повлиявших на ход реализации отраслевого документа стратегического планирования</w:t>
      </w:r>
    </w:p>
    <w:p w14:paraId="4768BFF6" w14:textId="77777777" w:rsidR="00D20836" w:rsidRPr="00480CE8" w:rsidRDefault="00D20836" w:rsidP="00D20836">
      <w:pPr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8404"/>
      </w:tblGrid>
      <w:tr w:rsidR="00E936B5" w:rsidRPr="00480CE8" w14:paraId="05E1B386" w14:textId="77777777" w:rsidTr="006759B5">
        <w:tc>
          <w:tcPr>
            <w:tcW w:w="851" w:type="dxa"/>
            <w:vAlign w:val="center"/>
          </w:tcPr>
          <w:p w14:paraId="18991B8F" w14:textId="77777777" w:rsidR="006759B5" w:rsidRPr="00480CE8" w:rsidRDefault="006759B5" w:rsidP="006759B5">
            <w:pPr>
              <w:jc w:val="both"/>
            </w:pPr>
            <w:r w:rsidRPr="00480CE8">
              <w:t>№ п/п</w:t>
            </w:r>
          </w:p>
        </w:tc>
        <w:tc>
          <w:tcPr>
            <w:tcW w:w="8788" w:type="dxa"/>
            <w:vAlign w:val="center"/>
          </w:tcPr>
          <w:p w14:paraId="44C2F299" w14:textId="77777777" w:rsidR="006759B5" w:rsidRPr="00480CE8" w:rsidRDefault="006759B5" w:rsidP="006759B5">
            <w:pPr>
              <w:jc w:val="center"/>
            </w:pPr>
            <w:r w:rsidRPr="00480CE8">
              <w:t>Содержание раздела</w:t>
            </w:r>
          </w:p>
        </w:tc>
      </w:tr>
      <w:tr w:rsidR="00E936B5" w:rsidRPr="00480CE8" w14:paraId="52690010" w14:textId="77777777" w:rsidTr="00621EE5">
        <w:tc>
          <w:tcPr>
            <w:tcW w:w="851" w:type="dxa"/>
          </w:tcPr>
          <w:p w14:paraId="3EB0CA49" w14:textId="77777777" w:rsidR="006759B5" w:rsidRPr="00480CE8" w:rsidRDefault="006759B5" w:rsidP="006759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480CE8">
              <w:t>3.1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1F4D2B9D" w14:textId="77777777" w:rsidR="00621EE5" w:rsidRPr="00480CE8" w:rsidRDefault="006759B5" w:rsidP="00621EE5">
            <w:pPr>
              <w:jc w:val="center"/>
            </w:pPr>
            <w:r w:rsidRPr="00480CE8">
              <w:t>Факторы, повлекшие полное или частичное неисполнение мероприятий</w:t>
            </w:r>
            <w:r w:rsidRPr="00480CE8">
              <w:br/>
              <w:t>и (или) недостижение цел</w:t>
            </w:r>
            <w:r w:rsidR="00621EE5" w:rsidRPr="00480CE8">
              <w:t>евых показателей (при наличии)</w:t>
            </w:r>
          </w:p>
          <w:p w14:paraId="6E8ED862" w14:textId="77777777" w:rsidR="00621EE5" w:rsidRPr="00480CE8" w:rsidRDefault="00621EE5" w:rsidP="006759B5">
            <w:pPr>
              <w:jc w:val="center"/>
            </w:pPr>
            <w:r w:rsidRPr="00480CE8">
              <w:t>-</w:t>
            </w:r>
          </w:p>
          <w:p w14:paraId="79102A33" w14:textId="77777777" w:rsidR="006759B5" w:rsidRPr="00480CE8" w:rsidRDefault="006759B5" w:rsidP="006759B5">
            <w:pPr>
              <w:jc w:val="center"/>
            </w:pPr>
            <w:r w:rsidRPr="00480CE8">
              <w:t>(указывается перечень факторов)</w:t>
            </w:r>
            <w:r w:rsidR="00D20836" w:rsidRPr="00480CE8">
              <w:t xml:space="preserve"> </w:t>
            </w:r>
          </w:p>
          <w:p w14:paraId="7C2FD771" w14:textId="77777777" w:rsidR="00A75599" w:rsidRPr="00480CE8" w:rsidRDefault="00A75599" w:rsidP="006759B5">
            <w:pPr>
              <w:jc w:val="center"/>
            </w:pPr>
          </w:p>
        </w:tc>
      </w:tr>
      <w:tr w:rsidR="004B7309" w:rsidRPr="00480CE8" w14:paraId="55A05B25" w14:textId="77777777" w:rsidTr="00621EE5">
        <w:tc>
          <w:tcPr>
            <w:tcW w:w="851" w:type="dxa"/>
          </w:tcPr>
          <w:p w14:paraId="213442F3" w14:textId="77777777" w:rsidR="006759B5" w:rsidRPr="00480CE8" w:rsidRDefault="006759B5" w:rsidP="006759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480CE8">
              <w:t>3.2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6CF935A6" w14:textId="77777777" w:rsidR="006759B5" w:rsidRPr="00480CE8" w:rsidRDefault="006759B5" w:rsidP="006759B5">
            <w:pPr>
              <w:jc w:val="center"/>
            </w:pPr>
            <w:r w:rsidRPr="00480CE8">
              <w:t>Предложения по совершенствованию мер г</w:t>
            </w:r>
            <w:r w:rsidR="007D407C" w:rsidRPr="00480CE8">
              <w:t xml:space="preserve">осударственного регулирования в </w:t>
            </w:r>
            <w:r w:rsidRPr="00480CE8">
              <w:t>рассматриваемой отрасли:</w:t>
            </w:r>
          </w:p>
          <w:p w14:paraId="2F8C052F" w14:textId="77777777" w:rsidR="006759B5" w:rsidRPr="00480CE8" w:rsidRDefault="00621EE5" w:rsidP="00621EE5">
            <w:pPr>
              <w:jc w:val="center"/>
            </w:pPr>
            <w:r w:rsidRPr="00480CE8">
              <w:t>-</w:t>
            </w:r>
          </w:p>
          <w:p w14:paraId="29AFBADC" w14:textId="77777777" w:rsidR="006759B5" w:rsidRPr="00480CE8" w:rsidRDefault="006759B5" w:rsidP="006759B5">
            <w:pPr>
              <w:jc w:val="center"/>
            </w:pPr>
            <w:r w:rsidRPr="00480CE8">
              <w:t>(указывается перечень мероприятий)</w:t>
            </w:r>
          </w:p>
        </w:tc>
      </w:tr>
    </w:tbl>
    <w:p w14:paraId="03D57063" w14:textId="77777777" w:rsidR="007174AF" w:rsidRPr="00480CE8" w:rsidRDefault="007174AF" w:rsidP="00407F1E">
      <w:pPr>
        <w:pStyle w:val="a5"/>
        <w:ind w:left="0"/>
        <w:rPr>
          <w:sz w:val="28"/>
          <w:szCs w:val="28"/>
        </w:rPr>
      </w:pPr>
    </w:p>
    <w:p w14:paraId="2E45468E" w14:textId="77777777" w:rsidR="004A7C04" w:rsidRPr="00480CE8" w:rsidRDefault="004A7C04" w:rsidP="009F733F">
      <w:pPr>
        <w:pStyle w:val="a5"/>
        <w:numPr>
          <w:ilvl w:val="0"/>
          <w:numId w:val="18"/>
        </w:numPr>
        <w:jc w:val="center"/>
        <w:rPr>
          <w:sz w:val="28"/>
          <w:szCs w:val="28"/>
        </w:rPr>
      </w:pPr>
      <w:r w:rsidRPr="00480CE8">
        <w:rPr>
          <w:sz w:val="28"/>
          <w:szCs w:val="28"/>
        </w:rPr>
        <w:t>Предложения о необходимости корректировки отраслевого документа стратегического планирования</w:t>
      </w:r>
    </w:p>
    <w:p w14:paraId="32B07F17" w14:textId="77777777" w:rsidR="003860AF" w:rsidRPr="00480CE8" w:rsidRDefault="003860AF" w:rsidP="003860AF">
      <w:pPr>
        <w:pStyle w:val="a5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8538"/>
      </w:tblGrid>
      <w:tr w:rsidR="00E936B5" w:rsidRPr="00480CE8" w14:paraId="4787E487" w14:textId="77777777" w:rsidTr="004A7C04">
        <w:tc>
          <w:tcPr>
            <w:tcW w:w="709" w:type="dxa"/>
            <w:vAlign w:val="center"/>
          </w:tcPr>
          <w:p w14:paraId="38087677" w14:textId="77777777" w:rsidR="004A7C04" w:rsidRPr="00480CE8" w:rsidRDefault="004A7C04" w:rsidP="004A7C04">
            <w:pPr>
              <w:jc w:val="both"/>
            </w:pPr>
            <w:r w:rsidRPr="00480CE8">
              <w:t>№ п/п</w:t>
            </w:r>
          </w:p>
        </w:tc>
        <w:tc>
          <w:tcPr>
            <w:tcW w:w="8930" w:type="dxa"/>
            <w:vAlign w:val="center"/>
          </w:tcPr>
          <w:p w14:paraId="37B5764B" w14:textId="77777777" w:rsidR="004A7C04" w:rsidRPr="00480CE8" w:rsidRDefault="004A7C04" w:rsidP="004A7C04">
            <w:pPr>
              <w:jc w:val="center"/>
            </w:pPr>
            <w:r w:rsidRPr="00480CE8">
              <w:t>Содержание раздела</w:t>
            </w:r>
          </w:p>
        </w:tc>
      </w:tr>
      <w:tr w:rsidR="00E936B5" w:rsidRPr="00480CE8" w14:paraId="18E51FEC" w14:textId="77777777" w:rsidTr="004A7C04">
        <w:tc>
          <w:tcPr>
            <w:tcW w:w="709" w:type="dxa"/>
          </w:tcPr>
          <w:p w14:paraId="4356DB3F" w14:textId="77777777" w:rsidR="004A7C04" w:rsidRPr="00480CE8" w:rsidRDefault="004A7C04" w:rsidP="004A7C04">
            <w:pPr>
              <w:spacing w:line="360" w:lineRule="auto"/>
              <w:jc w:val="both"/>
            </w:pPr>
            <w:r w:rsidRPr="00480CE8">
              <w:t>4.1</w:t>
            </w:r>
          </w:p>
        </w:tc>
        <w:tc>
          <w:tcPr>
            <w:tcW w:w="8930" w:type="dxa"/>
            <w:vAlign w:val="center"/>
          </w:tcPr>
          <w:p w14:paraId="7625CF4F" w14:textId="77777777" w:rsidR="004A7C04" w:rsidRPr="00480CE8" w:rsidRDefault="004A7C04" w:rsidP="004A7C04">
            <w:pPr>
              <w:jc w:val="center"/>
            </w:pPr>
            <w:r w:rsidRPr="00480CE8">
              <w:t>Перечень факторов, последствия которых окажут значительное влияние на сферы или отрасли экономики</w:t>
            </w:r>
            <w:r w:rsidRPr="00480CE8">
              <w:rPr>
                <w:vertAlign w:val="superscript"/>
              </w:rPr>
              <w:t xml:space="preserve"> 2</w:t>
            </w:r>
            <w:r w:rsidRPr="00480CE8">
              <w:t>:</w:t>
            </w:r>
          </w:p>
          <w:p w14:paraId="238EF838" w14:textId="77777777" w:rsidR="004A7C04" w:rsidRPr="00480CE8" w:rsidRDefault="00621EE5" w:rsidP="00621EE5">
            <w:pPr>
              <w:jc w:val="center"/>
            </w:pPr>
            <w:r w:rsidRPr="00480CE8">
              <w:t>-</w:t>
            </w:r>
          </w:p>
          <w:p w14:paraId="3ED55330" w14:textId="77777777" w:rsidR="004A7C04" w:rsidRPr="00480CE8" w:rsidRDefault="004A7C04" w:rsidP="004A7C04">
            <w:pPr>
              <w:jc w:val="center"/>
            </w:pPr>
            <w:r w:rsidRPr="00480CE8">
              <w:t>(указывается перечень факторов с характеристикой их влияния)</w:t>
            </w:r>
          </w:p>
        </w:tc>
      </w:tr>
      <w:tr w:rsidR="00E936B5" w:rsidRPr="00480CE8" w14:paraId="23DE7C9B" w14:textId="77777777" w:rsidTr="004A7C04">
        <w:tc>
          <w:tcPr>
            <w:tcW w:w="709" w:type="dxa"/>
          </w:tcPr>
          <w:p w14:paraId="29065F27" w14:textId="77777777" w:rsidR="004A7C04" w:rsidRPr="00480CE8" w:rsidRDefault="004A7C04" w:rsidP="004A7C04">
            <w:pPr>
              <w:spacing w:line="360" w:lineRule="auto"/>
              <w:jc w:val="both"/>
            </w:pPr>
            <w:r w:rsidRPr="00480CE8">
              <w:t>4.2</w:t>
            </w:r>
          </w:p>
        </w:tc>
        <w:tc>
          <w:tcPr>
            <w:tcW w:w="8930" w:type="dxa"/>
            <w:vAlign w:val="center"/>
          </w:tcPr>
          <w:p w14:paraId="747D1A68" w14:textId="77777777" w:rsidR="004A7C04" w:rsidRPr="00480CE8" w:rsidRDefault="004A7C04" w:rsidP="004A7C04">
            <w:pPr>
              <w:jc w:val="center"/>
            </w:pPr>
            <w:r w:rsidRPr="00480CE8"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14:paraId="7E6AED4E" w14:textId="77777777" w:rsidR="00621EE5" w:rsidRPr="00480CE8" w:rsidRDefault="002C24D4" w:rsidP="002C24D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80CE8">
              <w:t>Утверждена распоряжением Правительства Российской Федерации от 29 декабря 2022 г. № 4356-р</w:t>
            </w:r>
            <w:r w:rsidRPr="00480CE8">
              <w:rPr>
                <w:u w:val="single"/>
              </w:rPr>
              <w:t xml:space="preserve"> </w:t>
            </w:r>
            <w:r w:rsidRPr="00480CE8">
              <w:rPr>
                <w:b/>
                <w:u w:val="single"/>
              </w:rPr>
              <w:t>Национальная стратегия действий в интересах женщин на 2023 - 2030 годы</w:t>
            </w:r>
            <w:r w:rsidRPr="00480CE8">
              <w:rPr>
                <w:u w:val="single"/>
              </w:rPr>
              <w:t xml:space="preserve"> </w:t>
            </w:r>
          </w:p>
          <w:p w14:paraId="671ECE55" w14:textId="77777777" w:rsidR="004A7C04" w:rsidRPr="00480CE8" w:rsidRDefault="00621EE5" w:rsidP="004A7C04">
            <w:pPr>
              <w:jc w:val="center"/>
            </w:pPr>
            <w:r w:rsidRPr="00480CE8">
              <w:t xml:space="preserve"> </w:t>
            </w:r>
            <w:r w:rsidR="004A7C04" w:rsidRPr="00480CE8">
              <w:t>(указываются предложения по корректировке и/или уточнению)</w:t>
            </w:r>
          </w:p>
        </w:tc>
      </w:tr>
      <w:tr w:rsidR="00E936B5" w:rsidRPr="00480CE8" w14:paraId="7BDD2383" w14:textId="77777777" w:rsidTr="004A7C04">
        <w:tc>
          <w:tcPr>
            <w:tcW w:w="709" w:type="dxa"/>
          </w:tcPr>
          <w:p w14:paraId="295F051A" w14:textId="77777777" w:rsidR="004A7C04" w:rsidRPr="00480CE8" w:rsidRDefault="004A7C04" w:rsidP="004A7C04">
            <w:pPr>
              <w:spacing w:line="360" w:lineRule="auto"/>
              <w:jc w:val="both"/>
            </w:pPr>
            <w:r w:rsidRPr="00480CE8">
              <w:t>4.3</w:t>
            </w:r>
          </w:p>
        </w:tc>
        <w:tc>
          <w:tcPr>
            <w:tcW w:w="8930" w:type="dxa"/>
            <w:vAlign w:val="center"/>
          </w:tcPr>
          <w:p w14:paraId="3D53722A" w14:textId="77777777" w:rsidR="004A7C04" w:rsidRPr="00480CE8" w:rsidRDefault="004A7C04" w:rsidP="004A7C04">
            <w:pPr>
              <w:jc w:val="center"/>
            </w:pPr>
            <w:r w:rsidRPr="00480CE8"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14:paraId="454F862E" w14:textId="77777777" w:rsidR="00621EE5" w:rsidRPr="00480CE8" w:rsidRDefault="002C24D4" w:rsidP="004A7C04">
            <w:pPr>
              <w:jc w:val="center"/>
            </w:pPr>
            <w:r w:rsidRPr="00480CE8">
              <w:t xml:space="preserve">Утвержден распоряжением Правительства Российской Федерации от 28 апреля 2023 г. № 1104-р </w:t>
            </w:r>
            <w:r w:rsidRPr="00480CE8">
              <w:rPr>
                <w:b/>
                <w:u w:val="single"/>
              </w:rPr>
              <w:t>План мероприятий по реализации в 2023-2026 годах Национальная стратегия действий в интересах женщин на 2023 - 2030 годы</w:t>
            </w:r>
          </w:p>
          <w:p w14:paraId="16DB7326" w14:textId="77777777" w:rsidR="004A7C04" w:rsidRPr="00480CE8" w:rsidRDefault="004A7C04" w:rsidP="004A7C04">
            <w:pPr>
              <w:jc w:val="center"/>
            </w:pPr>
            <w:r w:rsidRPr="00480CE8">
              <w:t>(указываются предложения по корректировке и/или уточнению)</w:t>
            </w:r>
          </w:p>
        </w:tc>
      </w:tr>
      <w:tr w:rsidR="004B7309" w:rsidRPr="00480CE8" w14:paraId="316BD993" w14:textId="77777777" w:rsidTr="004A7C04">
        <w:tc>
          <w:tcPr>
            <w:tcW w:w="709" w:type="dxa"/>
          </w:tcPr>
          <w:p w14:paraId="6DA846F5" w14:textId="77777777" w:rsidR="004A7C04" w:rsidRPr="00480CE8" w:rsidRDefault="004A7C04" w:rsidP="004A7C04">
            <w:pPr>
              <w:spacing w:line="360" w:lineRule="auto"/>
              <w:jc w:val="both"/>
            </w:pPr>
            <w:r w:rsidRPr="00480CE8">
              <w:t>4.4</w:t>
            </w:r>
          </w:p>
        </w:tc>
        <w:tc>
          <w:tcPr>
            <w:tcW w:w="8930" w:type="dxa"/>
            <w:vAlign w:val="center"/>
          </w:tcPr>
          <w:p w14:paraId="6BB71445" w14:textId="77777777" w:rsidR="004A7C04" w:rsidRPr="00480CE8" w:rsidRDefault="004A7C04" w:rsidP="004A7C04">
            <w:pPr>
              <w:jc w:val="center"/>
            </w:pPr>
            <w:r w:rsidRPr="00480CE8"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14:paraId="6991913A" w14:textId="77777777" w:rsidR="004A7C04" w:rsidRPr="00480CE8" w:rsidRDefault="00621EE5" w:rsidP="004A7C04">
            <w:pPr>
              <w:jc w:val="center"/>
              <w:rPr>
                <w:u w:val="single"/>
              </w:rPr>
            </w:pPr>
            <w:r w:rsidRPr="00480CE8">
              <w:t>-</w:t>
            </w:r>
          </w:p>
          <w:p w14:paraId="107D4925" w14:textId="77777777" w:rsidR="004A7C04" w:rsidRPr="00480CE8" w:rsidRDefault="004A7C04" w:rsidP="004A7C04">
            <w:pPr>
              <w:jc w:val="center"/>
            </w:pPr>
            <w:r w:rsidRPr="00480CE8">
              <w:lastRenderedPageBreak/>
              <w:t>(указываются предложения по корректировке и (или) уточнению)</w:t>
            </w:r>
          </w:p>
        </w:tc>
      </w:tr>
    </w:tbl>
    <w:p w14:paraId="11869AAC" w14:textId="77777777" w:rsidR="004A7C04" w:rsidRPr="00480CE8" w:rsidRDefault="004A7C04" w:rsidP="004A7C04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14:paraId="73E869C9" w14:textId="77777777" w:rsidR="00D92ABC" w:rsidRPr="00480CE8" w:rsidRDefault="004A7C04" w:rsidP="004A7C04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  <w:vertAlign w:val="superscript"/>
        </w:rPr>
        <w:t>2</w:t>
      </w:r>
      <w:r w:rsidRPr="00480CE8">
        <w:rPr>
          <w:sz w:val="22"/>
          <w:szCs w:val="22"/>
        </w:rPr>
        <w:t xml:space="preserve"> Указываются факторы, последствия которых окажут негативное или позитивное влияние</w:t>
      </w:r>
      <w:r w:rsidRPr="00480CE8">
        <w:rPr>
          <w:sz w:val="22"/>
          <w:szCs w:val="22"/>
        </w:rPr>
        <w:br/>
        <w:t>на сферу или отрасль экономики, с характеристикой их влияния. В качестве характеристики влияния фактора указывается «негативное/позитивное».</w:t>
      </w:r>
    </w:p>
    <w:p w14:paraId="362F31CA" w14:textId="77777777" w:rsidR="00D92ABC" w:rsidRPr="00480CE8" w:rsidRDefault="00D92ABC" w:rsidP="004A7C04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14:paraId="4B95F045" w14:textId="77777777" w:rsidR="00AA649A" w:rsidRPr="00480CE8" w:rsidRDefault="00AA649A" w:rsidP="004A7C04">
      <w:pPr>
        <w:pStyle w:val="a5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14:paraId="522F5165" w14:textId="77777777" w:rsidR="00D92ABC" w:rsidRPr="00480CE8" w:rsidRDefault="00D92ABC" w:rsidP="008F19AE">
      <w:pPr>
        <w:ind w:right="47"/>
        <w:jc w:val="center"/>
        <w:rPr>
          <w:sz w:val="28"/>
          <w:szCs w:val="28"/>
        </w:rPr>
      </w:pPr>
      <w:r w:rsidRPr="00480CE8">
        <w:rPr>
          <w:sz w:val="28"/>
          <w:szCs w:val="28"/>
        </w:rPr>
        <w:t xml:space="preserve">5. Сведения о достижении целевых значений показателей </w:t>
      </w:r>
      <w:r w:rsidR="008F19AE" w:rsidRPr="00480CE8">
        <w:rPr>
          <w:sz w:val="28"/>
          <w:szCs w:val="28"/>
        </w:rPr>
        <w:t xml:space="preserve">за отчетный </w:t>
      </w:r>
      <w:r w:rsidRPr="00480CE8">
        <w:rPr>
          <w:sz w:val="28"/>
          <w:szCs w:val="28"/>
        </w:rPr>
        <w:t>период</w:t>
      </w:r>
    </w:p>
    <w:tbl>
      <w:tblPr>
        <w:tblStyle w:val="a4"/>
        <w:tblW w:w="9707" w:type="dxa"/>
        <w:tblInd w:w="-34" w:type="dxa"/>
        <w:tblLook w:val="04A0" w:firstRow="1" w:lastRow="0" w:firstColumn="1" w:lastColumn="0" w:noHBand="0" w:noVBand="1"/>
      </w:tblPr>
      <w:tblGrid>
        <w:gridCol w:w="540"/>
        <w:gridCol w:w="3703"/>
        <w:gridCol w:w="1583"/>
        <w:gridCol w:w="979"/>
        <w:gridCol w:w="993"/>
        <w:gridCol w:w="1909"/>
      </w:tblGrid>
      <w:tr w:rsidR="00D92ABC" w:rsidRPr="00480CE8" w14:paraId="6DFB5B9E" w14:textId="77777777" w:rsidTr="00D92ABC">
        <w:trPr>
          <w:trHeight w:val="232"/>
        </w:trPr>
        <w:tc>
          <w:tcPr>
            <w:tcW w:w="540" w:type="dxa"/>
            <w:vMerge w:val="restart"/>
            <w:vAlign w:val="center"/>
          </w:tcPr>
          <w:p w14:paraId="7C5270B8" w14:textId="77777777" w:rsidR="00D92ABC" w:rsidRPr="00480CE8" w:rsidRDefault="00D92ABC" w:rsidP="00D92ABC">
            <w:pPr>
              <w:jc w:val="center"/>
            </w:pPr>
            <w:r w:rsidRPr="00480CE8">
              <w:t xml:space="preserve">№ п/п </w:t>
            </w:r>
          </w:p>
        </w:tc>
        <w:tc>
          <w:tcPr>
            <w:tcW w:w="3703" w:type="dxa"/>
            <w:vMerge w:val="restart"/>
            <w:vAlign w:val="center"/>
          </w:tcPr>
          <w:p w14:paraId="01BB4BAB" w14:textId="77777777" w:rsidR="00D92ABC" w:rsidRPr="00480CE8" w:rsidRDefault="00D92ABC" w:rsidP="00D92ABC">
            <w:pPr>
              <w:jc w:val="center"/>
            </w:pPr>
            <w:r w:rsidRPr="00480CE8">
              <w:t>Показатели отрасли/сферы</w:t>
            </w:r>
            <w:r w:rsidRPr="00480CE8">
              <w:rPr>
                <w:vertAlign w:val="superscript"/>
              </w:rPr>
              <w:t>3</w:t>
            </w:r>
          </w:p>
        </w:tc>
        <w:tc>
          <w:tcPr>
            <w:tcW w:w="1583" w:type="dxa"/>
            <w:vMerge w:val="restart"/>
            <w:vAlign w:val="center"/>
          </w:tcPr>
          <w:p w14:paraId="09528650" w14:textId="77777777" w:rsidR="00D92ABC" w:rsidRPr="00480CE8" w:rsidRDefault="00111295" w:rsidP="00D92ABC">
            <w:pPr>
              <w:jc w:val="center"/>
            </w:pPr>
            <w:r w:rsidRPr="00480CE8">
              <w:t>2020</w:t>
            </w:r>
            <w:r w:rsidR="00D92ABC" w:rsidRPr="00480CE8">
              <w:t xml:space="preserve"> год </w:t>
            </w:r>
          </w:p>
        </w:tc>
        <w:tc>
          <w:tcPr>
            <w:tcW w:w="1972" w:type="dxa"/>
            <w:gridSpan w:val="2"/>
          </w:tcPr>
          <w:p w14:paraId="3DF75E77" w14:textId="77777777" w:rsidR="00D92ABC" w:rsidRPr="00480CE8" w:rsidRDefault="00AA649A" w:rsidP="00D92ABC">
            <w:pPr>
              <w:jc w:val="center"/>
            </w:pPr>
            <w:r w:rsidRPr="00480CE8">
              <w:t>2022</w:t>
            </w:r>
            <w:r w:rsidR="00D92ABC" w:rsidRPr="00480CE8">
              <w:t xml:space="preserve"> год</w:t>
            </w:r>
          </w:p>
        </w:tc>
        <w:tc>
          <w:tcPr>
            <w:tcW w:w="1909" w:type="dxa"/>
            <w:vMerge w:val="restart"/>
            <w:vAlign w:val="center"/>
          </w:tcPr>
          <w:p w14:paraId="55EFDCED" w14:textId="77777777" w:rsidR="00D92ABC" w:rsidRPr="00480CE8" w:rsidRDefault="00D92ABC" w:rsidP="00D92ABC">
            <w:pPr>
              <w:ind w:right="47"/>
              <w:jc w:val="center"/>
              <w:rPr>
                <w:vertAlign w:val="superscript"/>
              </w:rPr>
            </w:pPr>
            <w:r w:rsidRPr="00480CE8">
              <w:t>Характеристика показателя</w:t>
            </w:r>
            <w:r w:rsidRPr="00480CE8">
              <w:rPr>
                <w:vertAlign w:val="superscript"/>
              </w:rPr>
              <w:t>5</w:t>
            </w:r>
          </w:p>
        </w:tc>
      </w:tr>
      <w:tr w:rsidR="00D92ABC" w:rsidRPr="00480CE8" w14:paraId="169E3DC3" w14:textId="77777777" w:rsidTr="00D92ABC">
        <w:trPr>
          <w:trHeight w:val="231"/>
        </w:trPr>
        <w:tc>
          <w:tcPr>
            <w:tcW w:w="540" w:type="dxa"/>
            <w:vMerge/>
            <w:vAlign w:val="center"/>
          </w:tcPr>
          <w:p w14:paraId="5EF6AF56" w14:textId="77777777" w:rsidR="00D92ABC" w:rsidRPr="00480CE8" w:rsidRDefault="00D92ABC" w:rsidP="00D92ABC">
            <w:pPr>
              <w:jc w:val="center"/>
            </w:pPr>
          </w:p>
        </w:tc>
        <w:tc>
          <w:tcPr>
            <w:tcW w:w="3703" w:type="dxa"/>
            <w:vMerge/>
            <w:vAlign w:val="center"/>
          </w:tcPr>
          <w:p w14:paraId="38B168A9" w14:textId="77777777" w:rsidR="00D92ABC" w:rsidRPr="00480CE8" w:rsidRDefault="00D92ABC" w:rsidP="00D92ABC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14:paraId="0908DCE3" w14:textId="77777777" w:rsidR="00D92ABC" w:rsidRPr="00480CE8" w:rsidRDefault="00D92ABC" w:rsidP="00D92ABC">
            <w:pPr>
              <w:jc w:val="center"/>
            </w:pPr>
          </w:p>
        </w:tc>
        <w:tc>
          <w:tcPr>
            <w:tcW w:w="979" w:type="dxa"/>
          </w:tcPr>
          <w:p w14:paraId="340E9A80" w14:textId="77777777" w:rsidR="00D92ABC" w:rsidRPr="00480CE8" w:rsidRDefault="00D92ABC" w:rsidP="00D92ABC">
            <w:pPr>
              <w:jc w:val="center"/>
              <w:rPr>
                <w:vertAlign w:val="superscript"/>
              </w:rPr>
            </w:pPr>
            <w:r w:rsidRPr="00480CE8">
              <w:t>План</w:t>
            </w:r>
            <w:r w:rsidRPr="00480CE8">
              <w:rPr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2F49F685" w14:textId="77777777" w:rsidR="00D92ABC" w:rsidRPr="00480CE8" w:rsidRDefault="00D92ABC" w:rsidP="00D92ABC">
            <w:pPr>
              <w:jc w:val="center"/>
            </w:pPr>
            <w:r w:rsidRPr="00480CE8">
              <w:t>Факт</w:t>
            </w:r>
          </w:p>
        </w:tc>
        <w:tc>
          <w:tcPr>
            <w:tcW w:w="1909" w:type="dxa"/>
            <w:vMerge/>
            <w:vAlign w:val="center"/>
          </w:tcPr>
          <w:p w14:paraId="438313DF" w14:textId="77777777" w:rsidR="00D92ABC" w:rsidRPr="00480CE8" w:rsidRDefault="00D92ABC" w:rsidP="00D92ABC">
            <w:pPr>
              <w:ind w:right="47"/>
              <w:jc w:val="center"/>
            </w:pPr>
          </w:p>
        </w:tc>
      </w:tr>
      <w:tr w:rsidR="00D92ABC" w:rsidRPr="00480CE8" w14:paraId="42054A07" w14:textId="77777777" w:rsidTr="00D92ABC">
        <w:tc>
          <w:tcPr>
            <w:tcW w:w="540" w:type="dxa"/>
          </w:tcPr>
          <w:p w14:paraId="4FB41CF5" w14:textId="77777777" w:rsidR="00D92ABC" w:rsidRPr="00480CE8" w:rsidRDefault="00D92ABC" w:rsidP="00D92ABC">
            <w:pPr>
              <w:pStyle w:val="a5"/>
              <w:ind w:left="0"/>
            </w:pPr>
            <w:r w:rsidRPr="00480CE8">
              <w:t>5.1</w:t>
            </w:r>
          </w:p>
        </w:tc>
        <w:tc>
          <w:tcPr>
            <w:tcW w:w="3703" w:type="dxa"/>
          </w:tcPr>
          <w:p w14:paraId="4BC7C8E8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Основные показатели</w:t>
            </w:r>
          </w:p>
          <w:p w14:paraId="4A734752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сферы/отрасли экономики</w:t>
            </w:r>
          </w:p>
          <w:p w14:paraId="4383E2DD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(например, выпуск и потребление</w:t>
            </w:r>
          </w:p>
          <w:p w14:paraId="35A31C77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товаров, работ, услуг;</w:t>
            </w:r>
          </w:p>
          <w:p w14:paraId="4D87D573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инвестиции; цены/тарифы на</w:t>
            </w:r>
          </w:p>
          <w:p w14:paraId="6F147CE8" w14:textId="77777777" w:rsidR="00D92ABC" w:rsidRPr="00480CE8" w:rsidRDefault="00326D30" w:rsidP="00326D30">
            <w:pPr>
              <w:autoSpaceDE w:val="0"/>
              <w:autoSpaceDN w:val="0"/>
              <w:adjustRightInd w:val="0"/>
            </w:pPr>
            <w:r w:rsidRPr="00480CE8">
              <w:rPr>
                <w:rFonts w:eastAsiaTheme="minorHAnsi"/>
                <w:lang w:eastAsia="en-US"/>
              </w:rPr>
              <w:t>товары, работы, услуги)</w:t>
            </w:r>
          </w:p>
        </w:tc>
        <w:tc>
          <w:tcPr>
            <w:tcW w:w="1583" w:type="dxa"/>
          </w:tcPr>
          <w:p w14:paraId="0008D236" w14:textId="77777777" w:rsidR="0031268D" w:rsidRPr="00480CE8" w:rsidRDefault="00621EE5" w:rsidP="00326D30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979" w:type="dxa"/>
          </w:tcPr>
          <w:p w14:paraId="6D7513E4" w14:textId="77777777" w:rsidR="0031268D" w:rsidRPr="00480CE8" w:rsidRDefault="00D20836" w:rsidP="00326D30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993" w:type="dxa"/>
          </w:tcPr>
          <w:p w14:paraId="3F890D76" w14:textId="77777777" w:rsidR="00FF4484" w:rsidRPr="00480CE8" w:rsidRDefault="00621EE5" w:rsidP="00326D30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1909" w:type="dxa"/>
          </w:tcPr>
          <w:p w14:paraId="07D64442" w14:textId="77777777" w:rsidR="00D92ABC" w:rsidRPr="00480CE8" w:rsidRDefault="00D92ABC" w:rsidP="00D92ABC">
            <w:pPr>
              <w:pStyle w:val="a5"/>
              <w:ind w:left="0"/>
            </w:pPr>
          </w:p>
        </w:tc>
      </w:tr>
      <w:tr w:rsidR="00580353" w:rsidRPr="00480CE8" w14:paraId="21AAAC60" w14:textId="77777777" w:rsidTr="00D92ABC">
        <w:tc>
          <w:tcPr>
            <w:tcW w:w="540" w:type="dxa"/>
          </w:tcPr>
          <w:p w14:paraId="5FF5D545" w14:textId="77777777" w:rsidR="00580353" w:rsidRPr="00480CE8" w:rsidRDefault="00580353" w:rsidP="00D92ABC">
            <w:pPr>
              <w:pStyle w:val="a5"/>
              <w:ind w:left="0"/>
            </w:pPr>
            <w:r w:rsidRPr="00480CE8">
              <w:t>5.2</w:t>
            </w:r>
          </w:p>
        </w:tc>
        <w:tc>
          <w:tcPr>
            <w:tcW w:w="3703" w:type="dxa"/>
          </w:tcPr>
          <w:p w14:paraId="75039307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Динамика показателей,</w:t>
            </w:r>
          </w:p>
          <w:p w14:paraId="252C6104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характеризующих место</w:t>
            </w:r>
          </w:p>
          <w:p w14:paraId="32929877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сферы/отрасли экономики России</w:t>
            </w:r>
          </w:p>
          <w:p w14:paraId="3CEFE80B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в мире (например, объемы</w:t>
            </w:r>
          </w:p>
          <w:p w14:paraId="5AA5CD87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выпуска товаров, работ, услуг в</w:t>
            </w:r>
          </w:p>
          <w:p w14:paraId="25CAA496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целом по миру; доля товаров,</w:t>
            </w:r>
          </w:p>
          <w:p w14:paraId="6A18E196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работ, услуг российского</w:t>
            </w:r>
          </w:p>
          <w:p w14:paraId="57932230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происхождения в мировом</w:t>
            </w:r>
          </w:p>
          <w:p w14:paraId="42937E74" w14:textId="77777777" w:rsidR="00580353" w:rsidRPr="00480CE8" w:rsidRDefault="00326D30" w:rsidP="00326D30">
            <w:pPr>
              <w:autoSpaceDE w:val="0"/>
              <w:autoSpaceDN w:val="0"/>
              <w:adjustRightInd w:val="0"/>
            </w:pPr>
            <w:r w:rsidRPr="00480CE8">
              <w:rPr>
                <w:rFonts w:eastAsiaTheme="minorHAnsi"/>
                <w:lang w:eastAsia="en-US"/>
              </w:rPr>
              <w:t>объеме)</w:t>
            </w:r>
          </w:p>
        </w:tc>
        <w:tc>
          <w:tcPr>
            <w:tcW w:w="1583" w:type="dxa"/>
          </w:tcPr>
          <w:p w14:paraId="2F66FB03" w14:textId="77777777" w:rsidR="0031268D" w:rsidRPr="00480CE8" w:rsidRDefault="00326D30" w:rsidP="00752237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979" w:type="dxa"/>
          </w:tcPr>
          <w:p w14:paraId="1CB877E3" w14:textId="77777777" w:rsidR="0031268D" w:rsidRPr="00480CE8" w:rsidRDefault="00326D30" w:rsidP="00752237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993" w:type="dxa"/>
          </w:tcPr>
          <w:p w14:paraId="6BDBF21D" w14:textId="77777777" w:rsidR="00FF4484" w:rsidRPr="00480CE8" w:rsidRDefault="00326D30" w:rsidP="00FF4484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1909" w:type="dxa"/>
          </w:tcPr>
          <w:p w14:paraId="6FE43AA5" w14:textId="77777777" w:rsidR="00580353" w:rsidRPr="00480CE8" w:rsidRDefault="00580353" w:rsidP="00580353">
            <w:pPr>
              <w:pStyle w:val="a5"/>
              <w:ind w:left="0"/>
            </w:pPr>
          </w:p>
        </w:tc>
      </w:tr>
      <w:tr w:rsidR="00580353" w:rsidRPr="00480CE8" w14:paraId="1C301AFB" w14:textId="77777777" w:rsidTr="00D92ABC">
        <w:tc>
          <w:tcPr>
            <w:tcW w:w="540" w:type="dxa"/>
          </w:tcPr>
          <w:p w14:paraId="2BA3B006" w14:textId="77777777" w:rsidR="00580353" w:rsidRPr="00480CE8" w:rsidRDefault="00580353" w:rsidP="00D92ABC">
            <w:pPr>
              <w:pStyle w:val="a5"/>
              <w:ind w:left="0"/>
            </w:pPr>
            <w:r w:rsidRPr="00480CE8">
              <w:t>5.3</w:t>
            </w:r>
          </w:p>
        </w:tc>
        <w:tc>
          <w:tcPr>
            <w:tcW w:w="3703" w:type="dxa"/>
          </w:tcPr>
          <w:p w14:paraId="41A4A528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Показатели финансового</w:t>
            </w:r>
          </w:p>
          <w:p w14:paraId="6460B43D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состояния сферы/отрасли</w:t>
            </w:r>
          </w:p>
          <w:p w14:paraId="6CEF77A7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экономики (например,</w:t>
            </w:r>
          </w:p>
          <w:p w14:paraId="39CE264C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прибыль/убыток, рентабельность</w:t>
            </w:r>
          </w:p>
          <w:p w14:paraId="34A0095A" w14:textId="77777777" w:rsidR="00407F1E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отрасли/сектора)</w:t>
            </w:r>
          </w:p>
        </w:tc>
        <w:tc>
          <w:tcPr>
            <w:tcW w:w="1583" w:type="dxa"/>
          </w:tcPr>
          <w:p w14:paraId="7A939011" w14:textId="77777777" w:rsidR="0031268D" w:rsidRPr="00480CE8" w:rsidRDefault="00326D30" w:rsidP="00752237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979" w:type="dxa"/>
          </w:tcPr>
          <w:p w14:paraId="0A0ADC3B" w14:textId="77777777" w:rsidR="0031268D" w:rsidRPr="00480CE8" w:rsidRDefault="00326D30" w:rsidP="00752237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993" w:type="dxa"/>
          </w:tcPr>
          <w:p w14:paraId="5DAF873E" w14:textId="77777777" w:rsidR="00FF4484" w:rsidRPr="00480CE8" w:rsidRDefault="00326D30" w:rsidP="00FF4484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1909" w:type="dxa"/>
          </w:tcPr>
          <w:p w14:paraId="31E43E20" w14:textId="77777777" w:rsidR="00580353" w:rsidRPr="00480CE8" w:rsidRDefault="00580353" w:rsidP="00580353">
            <w:pPr>
              <w:pStyle w:val="a5"/>
              <w:ind w:left="0"/>
            </w:pPr>
          </w:p>
        </w:tc>
      </w:tr>
      <w:tr w:rsidR="00580353" w:rsidRPr="00480CE8" w14:paraId="4915568E" w14:textId="77777777" w:rsidTr="00D92ABC">
        <w:tc>
          <w:tcPr>
            <w:tcW w:w="540" w:type="dxa"/>
          </w:tcPr>
          <w:p w14:paraId="7C87E25A" w14:textId="77777777" w:rsidR="00580353" w:rsidRPr="00480CE8" w:rsidRDefault="00580353" w:rsidP="00D92ABC">
            <w:pPr>
              <w:pStyle w:val="a5"/>
              <w:ind w:left="0"/>
            </w:pPr>
            <w:r w:rsidRPr="00480CE8">
              <w:t>5.4</w:t>
            </w:r>
          </w:p>
        </w:tc>
        <w:tc>
          <w:tcPr>
            <w:tcW w:w="3703" w:type="dxa"/>
          </w:tcPr>
          <w:p w14:paraId="0403885E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Показатели, характеризующие</w:t>
            </w:r>
          </w:p>
          <w:p w14:paraId="16932065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технологическое развитие</w:t>
            </w:r>
          </w:p>
          <w:p w14:paraId="254E768B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сферы/отрасли экономики</w:t>
            </w:r>
          </w:p>
          <w:p w14:paraId="4E2680A5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(например, объем инновационных</w:t>
            </w:r>
          </w:p>
          <w:p w14:paraId="36222517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товаров, работ, услуг, их</w:t>
            </w:r>
          </w:p>
          <w:p w14:paraId="56F5B374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удельный вес в общем объеме</w:t>
            </w:r>
          </w:p>
          <w:p w14:paraId="2AF249A6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товаров, работ, услуг;</w:t>
            </w:r>
          </w:p>
          <w:p w14:paraId="2C003D59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производительность труда;</w:t>
            </w:r>
          </w:p>
          <w:p w14:paraId="203E4338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экологические показатели</w:t>
            </w:r>
          </w:p>
          <w:p w14:paraId="0FA5848D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сферы/отрасли экономики –</w:t>
            </w:r>
          </w:p>
          <w:p w14:paraId="5BDADA74" w14:textId="77777777" w:rsidR="00326D30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lastRenderedPageBreak/>
              <w:t>объемы выбросов загрязнений,</w:t>
            </w:r>
          </w:p>
          <w:p w14:paraId="75FB8E0C" w14:textId="77777777" w:rsidR="00D93EF3" w:rsidRPr="00480CE8" w:rsidRDefault="00326D30" w:rsidP="00326D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CE8">
              <w:rPr>
                <w:rFonts w:eastAsiaTheme="minorHAnsi"/>
                <w:lang w:eastAsia="en-US"/>
              </w:rPr>
              <w:t>объемы отходов)</w:t>
            </w:r>
          </w:p>
        </w:tc>
        <w:tc>
          <w:tcPr>
            <w:tcW w:w="1583" w:type="dxa"/>
          </w:tcPr>
          <w:p w14:paraId="4E855081" w14:textId="77777777" w:rsidR="0031268D" w:rsidRPr="00480CE8" w:rsidRDefault="00326D30" w:rsidP="00752237">
            <w:pPr>
              <w:pStyle w:val="a5"/>
              <w:ind w:left="0"/>
              <w:jc w:val="center"/>
            </w:pPr>
            <w:r w:rsidRPr="00480CE8">
              <w:lastRenderedPageBreak/>
              <w:t>-</w:t>
            </w:r>
          </w:p>
        </w:tc>
        <w:tc>
          <w:tcPr>
            <w:tcW w:w="979" w:type="dxa"/>
          </w:tcPr>
          <w:p w14:paraId="6B6E3F4D" w14:textId="77777777" w:rsidR="0031268D" w:rsidRPr="00480CE8" w:rsidRDefault="00326D30" w:rsidP="00752237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993" w:type="dxa"/>
          </w:tcPr>
          <w:p w14:paraId="7F7F5006" w14:textId="77777777" w:rsidR="00FF4484" w:rsidRPr="00480CE8" w:rsidRDefault="00326D30" w:rsidP="00FF4484">
            <w:pPr>
              <w:pStyle w:val="a5"/>
              <w:ind w:left="0"/>
              <w:jc w:val="center"/>
            </w:pPr>
            <w:r w:rsidRPr="00480CE8">
              <w:t>-</w:t>
            </w:r>
          </w:p>
        </w:tc>
        <w:tc>
          <w:tcPr>
            <w:tcW w:w="1909" w:type="dxa"/>
          </w:tcPr>
          <w:p w14:paraId="522DFB7A" w14:textId="77777777" w:rsidR="00580353" w:rsidRPr="00480CE8" w:rsidRDefault="00580353" w:rsidP="00580353">
            <w:pPr>
              <w:pStyle w:val="a5"/>
              <w:ind w:left="0"/>
            </w:pPr>
          </w:p>
        </w:tc>
      </w:tr>
    </w:tbl>
    <w:p w14:paraId="52A65A41" w14:textId="77777777" w:rsidR="00D92ABC" w:rsidRPr="00480CE8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14:paraId="52E15331" w14:textId="77777777" w:rsidR="00D92ABC" w:rsidRPr="00480CE8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  <w:vertAlign w:val="superscript"/>
        </w:rPr>
        <w:t>3</w:t>
      </w:r>
      <w:r w:rsidRPr="00480CE8">
        <w:rPr>
          <w:sz w:val="22"/>
          <w:szCs w:val="22"/>
        </w:rPr>
        <w:t xml:space="preserve"> Каждый показатель указывается в отдельной строке.</w:t>
      </w:r>
    </w:p>
    <w:p w14:paraId="29416800" w14:textId="77777777" w:rsidR="00D92ABC" w:rsidRPr="00480CE8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  <w:vertAlign w:val="superscript"/>
        </w:rPr>
        <w:t>4</w:t>
      </w:r>
      <w:r w:rsidRPr="00480CE8">
        <w:rPr>
          <w:sz w:val="22"/>
          <w:szCs w:val="22"/>
        </w:rPr>
        <w:t xml:space="preserve"> При наличии утвержденного планового значения показателя на отчетный год в отраслевом документе стратегического планирования.</w:t>
      </w:r>
    </w:p>
    <w:p w14:paraId="4D3FA2BD" w14:textId="77777777" w:rsidR="00D92ABC" w:rsidRPr="00480CE8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  <w:vertAlign w:val="superscript"/>
        </w:rPr>
        <w:t>5</w:t>
      </w:r>
      <w:r w:rsidRPr="00480CE8">
        <w:rPr>
          <w:sz w:val="22"/>
          <w:szCs w:val="22"/>
        </w:rPr>
        <w:t xml:space="preserve"> Заполняется в соответствии с динамикой относительно предыдущего года (с точки зрения достижения целевого значения показателя): </w:t>
      </w:r>
    </w:p>
    <w:p w14:paraId="1D53053A" w14:textId="77777777" w:rsidR="00D92ABC" w:rsidRPr="00480CE8" w:rsidRDefault="000E38B3" w:rsidP="00D92ABC">
      <w:pPr>
        <w:pStyle w:val="a5"/>
        <w:numPr>
          <w:ilvl w:val="0"/>
          <w:numId w:val="1"/>
        </w:numPr>
        <w:contextualSpacing/>
        <w:rPr>
          <w:sz w:val="22"/>
          <w:szCs w:val="22"/>
        </w:rPr>
      </w:pPr>
      <w:r w:rsidRPr="00480C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46C34" wp14:editId="36F7B845">
                <wp:simplePos x="0" y="0"/>
                <wp:positionH relativeFrom="column">
                  <wp:posOffset>240030</wp:posOffset>
                </wp:positionH>
                <wp:positionV relativeFrom="paragraph">
                  <wp:posOffset>32385</wp:posOffset>
                </wp:positionV>
                <wp:extent cx="135890" cy="127000"/>
                <wp:effectExtent l="57150" t="19050" r="35560" b="101600"/>
                <wp:wrapNone/>
                <wp:docPr id="6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B12C2" id="Овал 4" o:spid="_x0000_s1026" style="position:absolute;margin-left:18.9pt;margin-top:2.55pt;width:10.7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" fillcolor="white [3212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D92ABC" w:rsidRPr="00480CE8">
        <w:rPr>
          <w:noProof/>
          <w:sz w:val="22"/>
          <w:szCs w:val="22"/>
        </w:rPr>
        <w:t>улучшение ситуации в отрасли по сравнению с</w:t>
      </w:r>
      <w:r w:rsidR="00D92ABC" w:rsidRPr="00480CE8">
        <w:rPr>
          <w:sz w:val="22"/>
          <w:szCs w:val="22"/>
        </w:rPr>
        <w:t xml:space="preserve"> предыдущим годом;</w:t>
      </w:r>
    </w:p>
    <w:p w14:paraId="14FC5060" w14:textId="77777777" w:rsidR="00D92ABC" w:rsidRPr="00480CE8" w:rsidRDefault="000E38B3" w:rsidP="00D92ABC">
      <w:pPr>
        <w:pStyle w:val="a5"/>
        <w:numPr>
          <w:ilvl w:val="0"/>
          <w:numId w:val="1"/>
        </w:numPr>
        <w:contextualSpacing/>
        <w:rPr>
          <w:sz w:val="22"/>
          <w:szCs w:val="22"/>
        </w:rPr>
      </w:pPr>
      <w:r w:rsidRPr="00480C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4FD71" wp14:editId="355BB1BE">
                <wp:simplePos x="0" y="0"/>
                <wp:positionH relativeFrom="column">
                  <wp:posOffset>238760</wp:posOffset>
                </wp:positionH>
                <wp:positionV relativeFrom="paragraph">
                  <wp:posOffset>26670</wp:posOffset>
                </wp:positionV>
                <wp:extent cx="135890" cy="127000"/>
                <wp:effectExtent l="13970" t="6350" r="12065" b="28575"/>
                <wp:wrapNone/>
                <wp:docPr id="5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pattFill prst="pct5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32CA4" id="Овал 3" o:spid="_x0000_s1026" style="position:absolute;margin-left:18.8pt;margin-top:2.1pt;width:10.7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" fillcolor="black [3213]" strokecolor="black [3213]">
                <v:fill r:id="rId10" o:title="" color2="white [3212]" type="pattern"/>
                <v:shadow on="t" color="black" opacity="22936f" origin=",.5" offset="0,.63889mm"/>
              </v:oval>
            </w:pict>
          </mc:Fallback>
        </mc:AlternateContent>
      </w:r>
      <w:r w:rsidR="00D92ABC" w:rsidRPr="00480CE8">
        <w:rPr>
          <w:sz w:val="22"/>
          <w:szCs w:val="22"/>
        </w:rPr>
        <w:t xml:space="preserve">ситуация не изменилась; </w:t>
      </w:r>
    </w:p>
    <w:p w14:paraId="2EA41F3C" w14:textId="77777777" w:rsidR="00D92ABC" w:rsidRPr="00480CE8" w:rsidRDefault="000E38B3" w:rsidP="00D92ABC">
      <w:pPr>
        <w:pStyle w:val="a5"/>
        <w:numPr>
          <w:ilvl w:val="0"/>
          <w:numId w:val="1"/>
        </w:numPr>
        <w:contextualSpacing/>
        <w:rPr>
          <w:sz w:val="22"/>
          <w:szCs w:val="22"/>
        </w:rPr>
      </w:pPr>
      <w:r w:rsidRPr="00480C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E89C3" wp14:editId="3DB7B91C">
                <wp:simplePos x="0" y="0"/>
                <wp:positionH relativeFrom="column">
                  <wp:posOffset>232410</wp:posOffset>
                </wp:positionH>
                <wp:positionV relativeFrom="paragraph">
                  <wp:posOffset>26035</wp:posOffset>
                </wp:positionV>
                <wp:extent cx="135890" cy="127000"/>
                <wp:effectExtent l="57150" t="19050" r="35560" b="101600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C8D64" id="Овал 2" o:spid="_x0000_s1026" style="position:absolute;margin-left:18.3pt;margin-top:2.05pt;width:10.7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" fillcolor="black [3213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D92ABC" w:rsidRPr="00480CE8">
        <w:rPr>
          <w:noProof/>
          <w:sz w:val="22"/>
          <w:szCs w:val="22"/>
        </w:rPr>
        <w:t>ухудшение ситуации по сравнению с</w:t>
      </w:r>
      <w:r w:rsidR="00D92ABC" w:rsidRPr="00480CE8">
        <w:rPr>
          <w:sz w:val="22"/>
          <w:szCs w:val="22"/>
        </w:rPr>
        <w:t xml:space="preserve"> предыдущим годом.</w:t>
      </w:r>
    </w:p>
    <w:p w14:paraId="694F08A7" w14:textId="77777777" w:rsidR="00D92ABC" w:rsidRPr="00480CE8" w:rsidRDefault="00D92ABC" w:rsidP="00D92AB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14:paraId="180BCFED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80CE8">
        <w:rPr>
          <w:sz w:val="28"/>
          <w:szCs w:val="28"/>
        </w:rPr>
        <w:t>6. 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отраслевого документа стратегического планирования</w:t>
      </w:r>
    </w:p>
    <w:p w14:paraId="18348819" w14:textId="77777777" w:rsidR="00BA2F58" w:rsidRPr="00480CE8" w:rsidRDefault="00BA2F58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0"/>
          <w:szCs w:val="20"/>
        </w:rPr>
      </w:pPr>
    </w:p>
    <w:tbl>
      <w:tblPr>
        <w:tblStyle w:val="a4"/>
        <w:tblW w:w="97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444"/>
      </w:tblGrid>
      <w:tr w:rsidR="00B77AF9" w:rsidRPr="00480CE8" w14:paraId="116BED19" w14:textId="77777777" w:rsidTr="001C47DA">
        <w:tc>
          <w:tcPr>
            <w:tcW w:w="1101" w:type="dxa"/>
          </w:tcPr>
          <w:p w14:paraId="3255E81F" w14:textId="77777777" w:rsidR="0010716C" w:rsidRPr="00480CE8" w:rsidRDefault="0010716C" w:rsidP="001C47DA">
            <w:pPr>
              <w:jc w:val="center"/>
            </w:pPr>
            <w:r w:rsidRPr="00480CE8">
              <w:t>№ п/п</w:t>
            </w:r>
          </w:p>
        </w:tc>
        <w:tc>
          <w:tcPr>
            <w:tcW w:w="5244" w:type="dxa"/>
            <w:vAlign w:val="center"/>
          </w:tcPr>
          <w:p w14:paraId="24B6BA37" w14:textId="77777777" w:rsidR="0010716C" w:rsidRPr="00480CE8" w:rsidRDefault="0010716C" w:rsidP="001C47DA">
            <w:pPr>
              <w:ind w:left="-113" w:right="20" w:firstLine="9"/>
              <w:jc w:val="center"/>
            </w:pPr>
            <w:r w:rsidRPr="00480CE8">
              <w:t>Наименование государственной программы Российской Федерации (госпрограммы), федеральной целевой программы (ФЦП) либо</w:t>
            </w:r>
            <w:r w:rsidRPr="00480CE8">
              <w:br/>
              <w:t>их составляющих</w:t>
            </w:r>
            <w:r w:rsidRPr="00480CE8">
              <w:rPr>
                <w:vertAlign w:val="superscript"/>
              </w:rPr>
              <w:t>6</w:t>
            </w:r>
          </w:p>
        </w:tc>
        <w:tc>
          <w:tcPr>
            <w:tcW w:w="3444" w:type="dxa"/>
          </w:tcPr>
          <w:p w14:paraId="1112985D" w14:textId="77777777" w:rsidR="0010716C" w:rsidRPr="00480CE8" w:rsidRDefault="0010716C" w:rsidP="001C47DA">
            <w:pPr>
              <w:jc w:val="center"/>
            </w:pPr>
            <w:r w:rsidRPr="00480CE8">
              <w:t>Объем бюджетных ассигнований, выделенных</w:t>
            </w:r>
            <w:r w:rsidRPr="00480CE8">
              <w:br/>
              <w:t>в отчетном году на реализацию отраслевого документа стратегического планирования</w:t>
            </w:r>
          </w:p>
        </w:tc>
      </w:tr>
      <w:tr w:rsidR="00B77AF9" w:rsidRPr="00480CE8" w14:paraId="3A055F17" w14:textId="77777777" w:rsidTr="001C47DA">
        <w:tc>
          <w:tcPr>
            <w:tcW w:w="1101" w:type="dxa"/>
          </w:tcPr>
          <w:p w14:paraId="74738C3B" w14:textId="77777777" w:rsidR="0010716C" w:rsidRPr="00480CE8" w:rsidRDefault="0010716C" w:rsidP="001C47DA">
            <w:pPr>
              <w:jc w:val="center"/>
            </w:pPr>
            <w:r w:rsidRPr="00480CE8">
              <w:t>1</w:t>
            </w:r>
          </w:p>
        </w:tc>
        <w:tc>
          <w:tcPr>
            <w:tcW w:w="5244" w:type="dxa"/>
            <w:vAlign w:val="center"/>
          </w:tcPr>
          <w:p w14:paraId="0FD79D76" w14:textId="77777777" w:rsidR="0010716C" w:rsidRPr="00480CE8" w:rsidRDefault="0010716C" w:rsidP="001C47DA">
            <w:pPr>
              <w:ind w:left="-113" w:right="20" w:firstLine="9"/>
              <w:jc w:val="center"/>
            </w:pPr>
            <w:r w:rsidRPr="00480CE8">
              <w:t>2</w:t>
            </w:r>
          </w:p>
        </w:tc>
        <w:tc>
          <w:tcPr>
            <w:tcW w:w="3444" w:type="dxa"/>
          </w:tcPr>
          <w:p w14:paraId="5DC06C3E" w14:textId="77777777" w:rsidR="0010716C" w:rsidRPr="00480CE8" w:rsidRDefault="0010716C" w:rsidP="001C47DA">
            <w:pPr>
              <w:jc w:val="center"/>
            </w:pPr>
            <w:r w:rsidRPr="00480CE8">
              <w:t>3</w:t>
            </w:r>
          </w:p>
        </w:tc>
      </w:tr>
      <w:tr w:rsidR="00B77AF9" w:rsidRPr="00480CE8" w14:paraId="5C934C57" w14:textId="77777777" w:rsidTr="001C47DA">
        <w:tc>
          <w:tcPr>
            <w:tcW w:w="1101" w:type="dxa"/>
          </w:tcPr>
          <w:p w14:paraId="7B1DC3A7" w14:textId="77777777" w:rsidR="0010716C" w:rsidRPr="00480CE8" w:rsidRDefault="0010716C" w:rsidP="001C47DA">
            <w:pPr>
              <w:jc w:val="center"/>
            </w:pPr>
            <w:r w:rsidRPr="00480CE8">
              <w:t>6.1</w:t>
            </w:r>
          </w:p>
        </w:tc>
        <w:tc>
          <w:tcPr>
            <w:tcW w:w="5244" w:type="dxa"/>
            <w:vAlign w:val="center"/>
          </w:tcPr>
          <w:p w14:paraId="3FE7D6C1" w14:textId="77777777" w:rsidR="0010716C" w:rsidRPr="00480CE8" w:rsidRDefault="0010716C" w:rsidP="001C47DA">
            <w:pPr>
              <w:jc w:val="center"/>
            </w:pPr>
            <w:r w:rsidRPr="00480CE8">
              <w:t>Наименование госпрограммы:</w:t>
            </w:r>
          </w:p>
          <w:p w14:paraId="3C2671F8" w14:textId="77777777" w:rsidR="00326D30" w:rsidRPr="00480CE8" w:rsidRDefault="00326D30" w:rsidP="001C47DA">
            <w:pPr>
              <w:jc w:val="center"/>
            </w:pPr>
            <w:r w:rsidRPr="00480CE8">
              <w:t>-</w:t>
            </w:r>
          </w:p>
          <w:p w14:paraId="29EF185A" w14:textId="77777777" w:rsidR="0010716C" w:rsidRPr="00480CE8" w:rsidRDefault="0010716C" w:rsidP="001C47DA">
            <w:pPr>
              <w:jc w:val="center"/>
            </w:pPr>
            <w:r w:rsidRPr="00480CE8">
              <w:t>(указывается наименование)</w:t>
            </w:r>
          </w:p>
        </w:tc>
        <w:tc>
          <w:tcPr>
            <w:tcW w:w="3444" w:type="dxa"/>
          </w:tcPr>
          <w:p w14:paraId="548605B1" w14:textId="77777777" w:rsidR="0010716C" w:rsidRPr="00480CE8" w:rsidRDefault="0010716C" w:rsidP="001C47DA">
            <w:pPr>
              <w:jc w:val="center"/>
            </w:pPr>
          </w:p>
          <w:p w14:paraId="34953EB4" w14:textId="77777777" w:rsidR="00D74E36" w:rsidRPr="00480CE8" w:rsidRDefault="00D74E36" w:rsidP="001C47DA">
            <w:pPr>
              <w:jc w:val="center"/>
            </w:pPr>
            <w:r w:rsidRPr="00480CE8">
              <w:t>-</w:t>
            </w:r>
          </w:p>
        </w:tc>
      </w:tr>
      <w:tr w:rsidR="00B77AF9" w:rsidRPr="00480CE8" w14:paraId="4618454E" w14:textId="77777777" w:rsidTr="001C47DA">
        <w:tc>
          <w:tcPr>
            <w:tcW w:w="1101" w:type="dxa"/>
          </w:tcPr>
          <w:p w14:paraId="19E4945A" w14:textId="77777777" w:rsidR="0010716C" w:rsidRPr="00480CE8" w:rsidRDefault="0010716C" w:rsidP="001C47DA">
            <w:pPr>
              <w:jc w:val="center"/>
            </w:pPr>
            <w:r w:rsidRPr="00480CE8">
              <w:t>6.1.1</w:t>
            </w:r>
          </w:p>
        </w:tc>
        <w:tc>
          <w:tcPr>
            <w:tcW w:w="5244" w:type="dxa"/>
            <w:vAlign w:val="center"/>
          </w:tcPr>
          <w:p w14:paraId="711C0600" w14:textId="77777777" w:rsidR="0010716C" w:rsidRPr="00480CE8" w:rsidRDefault="0010716C" w:rsidP="001C47DA">
            <w:pPr>
              <w:jc w:val="center"/>
            </w:pPr>
            <w:r w:rsidRPr="00480CE8">
              <w:t>Наименование подпрограммы/ФЦП госпрограммы:</w:t>
            </w:r>
          </w:p>
          <w:p w14:paraId="5B1F2EE0" w14:textId="77777777" w:rsidR="0010716C" w:rsidRPr="00480CE8" w:rsidRDefault="00326D30" w:rsidP="001C47DA">
            <w:pPr>
              <w:jc w:val="center"/>
            </w:pPr>
            <w:r w:rsidRPr="00480CE8">
              <w:t>-</w:t>
            </w:r>
          </w:p>
          <w:p w14:paraId="56563166" w14:textId="77777777" w:rsidR="0010716C" w:rsidRPr="00480CE8" w:rsidRDefault="0010716C" w:rsidP="001C47DA">
            <w:pPr>
              <w:jc w:val="center"/>
            </w:pPr>
            <w:r w:rsidRPr="00480CE8">
              <w:t>(указывается наименование)</w:t>
            </w:r>
          </w:p>
        </w:tc>
        <w:tc>
          <w:tcPr>
            <w:tcW w:w="3444" w:type="dxa"/>
          </w:tcPr>
          <w:p w14:paraId="43B1F0B8" w14:textId="77777777" w:rsidR="0010716C" w:rsidRPr="00480CE8" w:rsidRDefault="0010716C" w:rsidP="001C47DA">
            <w:pPr>
              <w:jc w:val="center"/>
            </w:pPr>
          </w:p>
          <w:p w14:paraId="1C6C9471" w14:textId="77777777" w:rsidR="00D74E36" w:rsidRPr="00480CE8" w:rsidRDefault="00D74E36" w:rsidP="001C47DA">
            <w:pPr>
              <w:jc w:val="center"/>
            </w:pPr>
          </w:p>
          <w:p w14:paraId="0C87857A" w14:textId="77777777" w:rsidR="00D74E36" w:rsidRPr="00480CE8" w:rsidRDefault="00D74E36" w:rsidP="001C47DA">
            <w:pPr>
              <w:jc w:val="center"/>
            </w:pPr>
            <w:r w:rsidRPr="00480CE8">
              <w:t>-</w:t>
            </w:r>
          </w:p>
        </w:tc>
      </w:tr>
      <w:tr w:rsidR="004B7309" w:rsidRPr="00480CE8" w14:paraId="257D14BF" w14:textId="77777777" w:rsidTr="001C47DA">
        <w:tc>
          <w:tcPr>
            <w:tcW w:w="1101" w:type="dxa"/>
          </w:tcPr>
          <w:p w14:paraId="2C278CB7" w14:textId="77777777" w:rsidR="0010716C" w:rsidRPr="00480CE8" w:rsidRDefault="0010716C" w:rsidP="001C47DA">
            <w:pPr>
              <w:jc w:val="center"/>
            </w:pPr>
            <w:r w:rsidRPr="00480CE8">
              <w:t>6.1.1.1</w:t>
            </w:r>
          </w:p>
        </w:tc>
        <w:tc>
          <w:tcPr>
            <w:tcW w:w="5244" w:type="dxa"/>
            <w:vAlign w:val="center"/>
          </w:tcPr>
          <w:p w14:paraId="044E17FC" w14:textId="77777777" w:rsidR="0010716C" w:rsidRPr="00480CE8" w:rsidRDefault="0010716C" w:rsidP="001C47DA">
            <w:pPr>
              <w:jc w:val="center"/>
            </w:pPr>
            <w:r w:rsidRPr="00480CE8">
              <w:t>Наименование основного мероприятия подпрограммы госпрограммы/мероприятия в рамках ФЦП:</w:t>
            </w:r>
          </w:p>
          <w:p w14:paraId="42FAC74F" w14:textId="77777777" w:rsidR="00326D30" w:rsidRPr="00480CE8" w:rsidRDefault="00326D30" w:rsidP="001C47DA">
            <w:pPr>
              <w:jc w:val="center"/>
            </w:pPr>
            <w:r w:rsidRPr="00480CE8">
              <w:t>-</w:t>
            </w:r>
          </w:p>
          <w:p w14:paraId="29BCF459" w14:textId="77777777" w:rsidR="0010716C" w:rsidRPr="00480CE8" w:rsidRDefault="0010716C" w:rsidP="001C47DA">
            <w:pPr>
              <w:jc w:val="center"/>
            </w:pPr>
            <w:r w:rsidRPr="00480CE8">
              <w:t>(указывается наименование)</w:t>
            </w:r>
          </w:p>
        </w:tc>
        <w:tc>
          <w:tcPr>
            <w:tcW w:w="3444" w:type="dxa"/>
          </w:tcPr>
          <w:p w14:paraId="50F6BB38" w14:textId="77777777" w:rsidR="0010716C" w:rsidRPr="00480CE8" w:rsidRDefault="0010716C" w:rsidP="001C47DA">
            <w:pPr>
              <w:jc w:val="center"/>
            </w:pPr>
          </w:p>
          <w:p w14:paraId="247938B9" w14:textId="77777777" w:rsidR="00D74E36" w:rsidRPr="00480CE8" w:rsidRDefault="00D74E36" w:rsidP="001C47DA">
            <w:pPr>
              <w:jc w:val="center"/>
            </w:pPr>
          </w:p>
          <w:p w14:paraId="5981E1D4" w14:textId="77777777" w:rsidR="00D74E36" w:rsidRPr="00480CE8" w:rsidRDefault="00D74E36" w:rsidP="001C47DA">
            <w:pPr>
              <w:jc w:val="center"/>
            </w:pPr>
          </w:p>
          <w:p w14:paraId="66C16CF0" w14:textId="77777777" w:rsidR="00D74E36" w:rsidRPr="00480CE8" w:rsidRDefault="00D74E36" w:rsidP="001C47DA">
            <w:pPr>
              <w:jc w:val="center"/>
            </w:pPr>
            <w:r w:rsidRPr="00480CE8">
              <w:t>-</w:t>
            </w:r>
          </w:p>
        </w:tc>
      </w:tr>
    </w:tbl>
    <w:p w14:paraId="4A91A9E5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14:paraId="512F8D1C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  <w:vertAlign w:val="superscript"/>
        </w:rPr>
        <w:t xml:space="preserve">6 </w:t>
      </w:r>
      <w:r w:rsidRPr="00480CE8">
        <w:rPr>
          <w:sz w:val="22"/>
          <w:szCs w:val="22"/>
        </w:rPr>
        <w:t xml:space="preserve">Указываются все госпрограммы, механизмы которых используются для реализации отраслевого документа стратегического планирования. </w:t>
      </w:r>
    </w:p>
    <w:p w14:paraId="284539A0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</w:rPr>
        <w:lastRenderedPageBreak/>
        <w:t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столбце 3 указывается общий объем средств федерального бюджета в рамках госпрограммы.</w:t>
      </w:r>
    </w:p>
    <w:p w14:paraId="02C0696C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столбце 3 приводится соответствующий объем бюджетных ассигнований. </w:t>
      </w:r>
    </w:p>
    <w:p w14:paraId="2A9913DA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D9B4DD7" w14:textId="77777777" w:rsidR="008533B3" w:rsidRPr="00480CE8" w:rsidRDefault="008533B3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A061210" w14:textId="77777777" w:rsidR="008533B3" w:rsidRPr="00480CE8" w:rsidRDefault="008533B3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35EFCB4D" w14:textId="77777777" w:rsidR="008533B3" w:rsidRPr="00480CE8" w:rsidRDefault="008533B3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B571A7F" w14:textId="77777777" w:rsidR="008533B3" w:rsidRPr="00480CE8" w:rsidRDefault="008533B3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7A04596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80CE8">
        <w:rPr>
          <w:sz w:val="28"/>
          <w:szCs w:val="28"/>
        </w:rPr>
        <w:t>7. Данные об объемах привлеченного внебюджетного финансирования,</w:t>
      </w:r>
    </w:p>
    <w:p w14:paraId="0A9A8854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80CE8">
        <w:rPr>
          <w:sz w:val="28"/>
          <w:szCs w:val="28"/>
        </w:rPr>
        <w:t>в том числе на принципах государственно-частного партнерства, в рамках реализации отраслевого документа стратегического планирования</w:t>
      </w:r>
    </w:p>
    <w:p w14:paraId="656CA327" w14:textId="77777777" w:rsidR="002B5A82" w:rsidRPr="00480CE8" w:rsidRDefault="002B5A82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7"/>
        <w:gridCol w:w="1985"/>
        <w:gridCol w:w="2126"/>
      </w:tblGrid>
      <w:tr w:rsidR="00B77AF9" w:rsidRPr="00480CE8" w14:paraId="0F3F85AE" w14:textId="77777777" w:rsidTr="001C47DA">
        <w:tc>
          <w:tcPr>
            <w:tcW w:w="959" w:type="dxa"/>
          </w:tcPr>
          <w:p w14:paraId="13BC088E" w14:textId="77777777" w:rsidR="0010716C" w:rsidRPr="00480CE8" w:rsidRDefault="0010716C" w:rsidP="001C47DA">
            <w:pPr>
              <w:jc w:val="center"/>
            </w:pPr>
            <w:r w:rsidRPr="00480CE8">
              <w:t>№ п/п</w:t>
            </w:r>
          </w:p>
        </w:tc>
        <w:tc>
          <w:tcPr>
            <w:tcW w:w="4677" w:type="dxa"/>
            <w:vAlign w:val="center"/>
          </w:tcPr>
          <w:p w14:paraId="2FA0ECF4" w14:textId="77777777" w:rsidR="0010716C" w:rsidRPr="00480CE8" w:rsidRDefault="0010716C" w:rsidP="001C47DA">
            <w:pPr>
              <w:ind w:left="-113" w:right="20" w:firstLine="9"/>
              <w:jc w:val="center"/>
            </w:pPr>
            <w:r w:rsidRPr="00480CE8">
              <w:t xml:space="preserve">Наименование направления </w:t>
            </w:r>
          </w:p>
        </w:tc>
        <w:tc>
          <w:tcPr>
            <w:tcW w:w="1985" w:type="dxa"/>
          </w:tcPr>
          <w:p w14:paraId="4BAF1D6A" w14:textId="77777777" w:rsidR="0010716C" w:rsidRPr="00480CE8" w:rsidRDefault="0010716C" w:rsidP="001C47DA">
            <w:pPr>
              <w:jc w:val="center"/>
            </w:pPr>
            <w:r w:rsidRPr="00480CE8">
              <w:t>Объем внебюджетного финансирования</w:t>
            </w:r>
          </w:p>
        </w:tc>
        <w:tc>
          <w:tcPr>
            <w:tcW w:w="2126" w:type="dxa"/>
            <w:vAlign w:val="center"/>
          </w:tcPr>
          <w:p w14:paraId="18083E02" w14:textId="77777777" w:rsidR="0010716C" w:rsidRPr="00480CE8" w:rsidRDefault="0010716C" w:rsidP="001C47DA">
            <w:pPr>
              <w:jc w:val="center"/>
              <w:rPr>
                <w:vertAlign w:val="superscript"/>
              </w:rPr>
            </w:pPr>
            <w:r w:rsidRPr="00480CE8">
              <w:t>Источник информации</w:t>
            </w:r>
            <w:r w:rsidRPr="00480CE8">
              <w:rPr>
                <w:vertAlign w:val="superscript"/>
              </w:rPr>
              <w:t>7</w:t>
            </w:r>
          </w:p>
        </w:tc>
      </w:tr>
      <w:tr w:rsidR="00B77AF9" w:rsidRPr="00480CE8" w14:paraId="1184223F" w14:textId="77777777" w:rsidTr="001C47DA">
        <w:tc>
          <w:tcPr>
            <w:tcW w:w="959" w:type="dxa"/>
          </w:tcPr>
          <w:p w14:paraId="12F82B79" w14:textId="77777777" w:rsidR="0010716C" w:rsidRPr="00480CE8" w:rsidRDefault="0010716C" w:rsidP="001C47DA">
            <w:r w:rsidRPr="00480CE8">
              <w:t>7.1</w:t>
            </w:r>
          </w:p>
        </w:tc>
        <w:tc>
          <w:tcPr>
            <w:tcW w:w="4677" w:type="dxa"/>
            <w:vAlign w:val="center"/>
          </w:tcPr>
          <w:p w14:paraId="55A86A77" w14:textId="77777777" w:rsidR="0010716C" w:rsidRPr="00480CE8" w:rsidRDefault="0010716C" w:rsidP="001C47DA">
            <w:pPr>
              <w:ind w:left="175" w:right="20" w:firstLine="1"/>
              <w:jc w:val="both"/>
            </w:pPr>
            <w:r w:rsidRPr="00480CE8">
              <w:t xml:space="preserve">Внебюджетные средства в рамках государственных программ Российской Федерации </w:t>
            </w:r>
          </w:p>
        </w:tc>
        <w:tc>
          <w:tcPr>
            <w:tcW w:w="1985" w:type="dxa"/>
            <w:vAlign w:val="center"/>
          </w:tcPr>
          <w:p w14:paraId="39094932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  <w:tc>
          <w:tcPr>
            <w:tcW w:w="2126" w:type="dxa"/>
          </w:tcPr>
          <w:p w14:paraId="3449E792" w14:textId="77777777" w:rsidR="0010716C" w:rsidRPr="00480CE8" w:rsidRDefault="0010716C" w:rsidP="00066530">
            <w:pPr>
              <w:jc w:val="center"/>
            </w:pPr>
          </w:p>
          <w:p w14:paraId="12458ECE" w14:textId="77777777" w:rsidR="00066530" w:rsidRPr="00480CE8" w:rsidRDefault="00066530" w:rsidP="00066530">
            <w:pPr>
              <w:jc w:val="center"/>
            </w:pPr>
            <w:r w:rsidRPr="00480CE8">
              <w:t>-</w:t>
            </w:r>
          </w:p>
        </w:tc>
      </w:tr>
      <w:tr w:rsidR="00B77AF9" w:rsidRPr="00480CE8" w14:paraId="4A427532" w14:textId="77777777" w:rsidTr="001C47DA">
        <w:tc>
          <w:tcPr>
            <w:tcW w:w="959" w:type="dxa"/>
          </w:tcPr>
          <w:p w14:paraId="15228136" w14:textId="77777777" w:rsidR="0010716C" w:rsidRPr="00480CE8" w:rsidRDefault="0010716C" w:rsidP="001C47DA">
            <w:r w:rsidRPr="00480CE8">
              <w:t>7.2</w:t>
            </w:r>
          </w:p>
        </w:tc>
        <w:tc>
          <w:tcPr>
            <w:tcW w:w="4677" w:type="dxa"/>
            <w:vAlign w:val="center"/>
          </w:tcPr>
          <w:p w14:paraId="67C3C28A" w14:textId="77777777" w:rsidR="0010716C" w:rsidRPr="00480CE8" w:rsidRDefault="0010716C" w:rsidP="001C47DA">
            <w:pPr>
              <w:ind w:left="175" w:right="20" w:firstLine="1"/>
              <w:jc w:val="both"/>
            </w:pPr>
            <w:r w:rsidRPr="00480CE8">
              <w:t>Внебюджетные средства в рамках механизма государственно-частного партнерства, в том числе в разрезе проектов, реализуемых на:</w:t>
            </w:r>
          </w:p>
        </w:tc>
        <w:tc>
          <w:tcPr>
            <w:tcW w:w="1985" w:type="dxa"/>
            <w:vAlign w:val="center"/>
          </w:tcPr>
          <w:p w14:paraId="5C0B24BD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  <w:tc>
          <w:tcPr>
            <w:tcW w:w="2126" w:type="dxa"/>
          </w:tcPr>
          <w:p w14:paraId="328D431F" w14:textId="77777777" w:rsidR="0010716C" w:rsidRPr="00480CE8" w:rsidRDefault="0010716C" w:rsidP="00066530">
            <w:pPr>
              <w:jc w:val="center"/>
            </w:pPr>
          </w:p>
          <w:p w14:paraId="7054DBA5" w14:textId="77777777" w:rsidR="00066530" w:rsidRPr="00480CE8" w:rsidRDefault="00066530" w:rsidP="00066530">
            <w:pPr>
              <w:jc w:val="center"/>
            </w:pPr>
          </w:p>
          <w:p w14:paraId="027B2B8D" w14:textId="77777777" w:rsidR="00066530" w:rsidRPr="00480CE8" w:rsidRDefault="00066530" w:rsidP="00066530">
            <w:pPr>
              <w:jc w:val="center"/>
            </w:pPr>
            <w:r w:rsidRPr="00480CE8">
              <w:t>-</w:t>
            </w:r>
          </w:p>
        </w:tc>
      </w:tr>
      <w:tr w:rsidR="00B77AF9" w:rsidRPr="00480CE8" w14:paraId="1D03EE1A" w14:textId="77777777" w:rsidTr="001C47DA">
        <w:tc>
          <w:tcPr>
            <w:tcW w:w="959" w:type="dxa"/>
          </w:tcPr>
          <w:p w14:paraId="7296E91D" w14:textId="77777777" w:rsidR="0010716C" w:rsidRPr="00480CE8" w:rsidRDefault="0010716C" w:rsidP="001C47DA">
            <w:r w:rsidRPr="00480CE8">
              <w:t>7.2.1</w:t>
            </w:r>
          </w:p>
        </w:tc>
        <w:tc>
          <w:tcPr>
            <w:tcW w:w="4677" w:type="dxa"/>
            <w:vAlign w:val="center"/>
          </w:tcPr>
          <w:p w14:paraId="2279E83C" w14:textId="77777777" w:rsidR="0010716C" w:rsidRPr="00480CE8" w:rsidRDefault="0010716C" w:rsidP="001C47DA">
            <w:pPr>
              <w:ind w:left="34" w:right="20" w:firstLine="142"/>
              <w:jc w:val="both"/>
            </w:pPr>
            <w:r w:rsidRPr="00480CE8">
              <w:t>Федеральном уровне</w:t>
            </w:r>
          </w:p>
        </w:tc>
        <w:tc>
          <w:tcPr>
            <w:tcW w:w="1985" w:type="dxa"/>
            <w:vAlign w:val="center"/>
          </w:tcPr>
          <w:p w14:paraId="39CF1273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  <w:tc>
          <w:tcPr>
            <w:tcW w:w="2126" w:type="dxa"/>
          </w:tcPr>
          <w:p w14:paraId="580398A6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</w:tr>
      <w:tr w:rsidR="00B77AF9" w:rsidRPr="00480CE8" w14:paraId="546A304F" w14:textId="77777777" w:rsidTr="001C47DA">
        <w:tc>
          <w:tcPr>
            <w:tcW w:w="959" w:type="dxa"/>
          </w:tcPr>
          <w:p w14:paraId="3AD20E19" w14:textId="77777777" w:rsidR="0010716C" w:rsidRPr="00480CE8" w:rsidRDefault="0010716C" w:rsidP="001C47DA">
            <w:r w:rsidRPr="00480CE8">
              <w:t>7.2.2</w:t>
            </w:r>
          </w:p>
        </w:tc>
        <w:tc>
          <w:tcPr>
            <w:tcW w:w="4677" w:type="dxa"/>
            <w:vAlign w:val="center"/>
          </w:tcPr>
          <w:p w14:paraId="2773A6D5" w14:textId="77777777" w:rsidR="0010716C" w:rsidRPr="00480CE8" w:rsidRDefault="0010716C" w:rsidP="001C47DA">
            <w:pPr>
              <w:ind w:left="34" w:right="20" w:firstLine="142"/>
              <w:jc w:val="both"/>
            </w:pPr>
            <w:r w:rsidRPr="00480CE8">
              <w:t>Региональном уровне</w:t>
            </w:r>
          </w:p>
        </w:tc>
        <w:tc>
          <w:tcPr>
            <w:tcW w:w="1985" w:type="dxa"/>
            <w:vAlign w:val="center"/>
          </w:tcPr>
          <w:p w14:paraId="1AD3F360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  <w:tc>
          <w:tcPr>
            <w:tcW w:w="2126" w:type="dxa"/>
          </w:tcPr>
          <w:p w14:paraId="502C73FA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</w:tr>
      <w:tr w:rsidR="00B77AF9" w:rsidRPr="00480CE8" w14:paraId="763DF4AD" w14:textId="77777777" w:rsidTr="001C47DA">
        <w:tc>
          <w:tcPr>
            <w:tcW w:w="959" w:type="dxa"/>
          </w:tcPr>
          <w:p w14:paraId="08CC3586" w14:textId="77777777" w:rsidR="0010716C" w:rsidRPr="00480CE8" w:rsidRDefault="0010716C" w:rsidP="001C47DA">
            <w:r w:rsidRPr="00480CE8">
              <w:t>7.2.3</w:t>
            </w:r>
          </w:p>
        </w:tc>
        <w:tc>
          <w:tcPr>
            <w:tcW w:w="4677" w:type="dxa"/>
            <w:vAlign w:val="center"/>
          </w:tcPr>
          <w:p w14:paraId="1D2DFB99" w14:textId="77777777" w:rsidR="0010716C" w:rsidRPr="00480CE8" w:rsidRDefault="0010716C" w:rsidP="001C47DA">
            <w:pPr>
              <w:ind w:left="34" w:right="20" w:firstLine="142"/>
              <w:jc w:val="both"/>
            </w:pPr>
            <w:r w:rsidRPr="00480CE8">
              <w:t>Муниципальном уровне</w:t>
            </w:r>
          </w:p>
        </w:tc>
        <w:tc>
          <w:tcPr>
            <w:tcW w:w="1985" w:type="dxa"/>
            <w:vAlign w:val="center"/>
          </w:tcPr>
          <w:p w14:paraId="0819CC9D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  <w:tc>
          <w:tcPr>
            <w:tcW w:w="2126" w:type="dxa"/>
          </w:tcPr>
          <w:p w14:paraId="60CB6712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</w:tr>
      <w:tr w:rsidR="004B7309" w:rsidRPr="00480CE8" w14:paraId="738A6D94" w14:textId="77777777" w:rsidTr="001C47DA">
        <w:tc>
          <w:tcPr>
            <w:tcW w:w="959" w:type="dxa"/>
          </w:tcPr>
          <w:p w14:paraId="41E09A91" w14:textId="77777777" w:rsidR="0010716C" w:rsidRPr="00480CE8" w:rsidRDefault="0010716C" w:rsidP="001C47DA">
            <w:r w:rsidRPr="00480CE8">
              <w:t>7.3</w:t>
            </w:r>
          </w:p>
        </w:tc>
        <w:tc>
          <w:tcPr>
            <w:tcW w:w="4677" w:type="dxa"/>
            <w:vAlign w:val="center"/>
          </w:tcPr>
          <w:p w14:paraId="6096811E" w14:textId="77777777" w:rsidR="0010716C" w:rsidRPr="00480CE8" w:rsidRDefault="0010716C" w:rsidP="001C47DA">
            <w:pPr>
              <w:ind w:left="34" w:right="20" w:firstLine="142"/>
              <w:jc w:val="both"/>
              <w:rPr>
                <w:vertAlign w:val="superscript"/>
              </w:rPr>
            </w:pPr>
            <w:r w:rsidRPr="00480CE8">
              <w:t>Внебюджетные инвестиции</w:t>
            </w:r>
            <w:r w:rsidRPr="00480CE8">
              <w:rPr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14:paraId="08E450F1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  <w:tc>
          <w:tcPr>
            <w:tcW w:w="2126" w:type="dxa"/>
          </w:tcPr>
          <w:p w14:paraId="3A01D663" w14:textId="77777777" w:rsidR="0010716C" w:rsidRPr="00480CE8" w:rsidRDefault="00066530" w:rsidP="00066530">
            <w:pPr>
              <w:jc w:val="center"/>
            </w:pPr>
            <w:r w:rsidRPr="00480CE8">
              <w:t>-</w:t>
            </w:r>
          </w:p>
        </w:tc>
      </w:tr>
    </w:tbl>
    <w:p w14:paraId="209AA9E6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14:paraId="68749C04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  <w:vertAlign w:val="superscript"/>
        </w:rPr>
        <w:t>7</w:t>
      </w:r>
      <w:r w:rsidRPr="00480CE8">
        <w:rPr>
          <w:sz w:val="22"/>
          <w:szCs w:val="22"/>
        </w:rPr>
        <w:t xml:space="preserve"> В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 </w:t>
      </w:r>
    </w:p>
    <w:p w14:paraId="5C923FE2" w14:textId="77777777" w:rsidR="0010716C" w:rsidRPr="00480CE8" w:rsidRDefault="0010716C" w:rsidP="0010716C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0CE8">
        <w:rPr>
          <w:sz w:val="22"/>
          <w:szCs w:val="22"/>
          <w:vertAlign w:val="superscript"/>
        </w:rPr>
        <w:lastRenderedPageBreak/>
        <w:t>8</w:t>
      </w:r>
      <w:r w:rsidRPr="00480CE8">
        <w:rPr>
          <w:sz w:val="22"/>
          <w:szCs w:val="22"/>
        </w:rPr>
        <w:t xml:space="preserve"> К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14:paraId="71A9B9A9" w14:textId="77777777" w:rsidR="0048681F" w:rsidRPr="00480CE8" w:rsidRDefault="0048681F" w:rsidP="00A13E87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8681F" w:rsidRPr="00480CE8" w:rsidSect="003744B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рютова Оксана Владимировна" w:date="2023-05-31T21:10:00Z" w:initials="АОВ">
    <w:p w14:paraId="4C4534A6" w14:textId="77777777" w:rsidR="00FA5668" w:rsidRDefault="00FA5668" w:rsidP="00FA5668">
      <w:pPr>
        <w:pStyle w:val="afd"/>
      </w:pPr>
      <w:r>
        <w:rPr>
          <w:rStyle w:val="afc"/>
        </w:rPr>
        <w:annotationRef/>
      </w:r>
      <w:r>
        <w:t>Резкий переход от репродуктивного здоровья к возрасту 65 лет.</w:t>
      </w:r>
      <w:r>
        <w:br/>
        <w:t>Может быть переместить это абзац ниже, после субъектов РФ.  Или сделать подзаголовок Улучшение качества жизни женщин старшего возраста</w:t>
      </w:r>
    </w:p>
  </w:comment>
  <w:comment w:id="2" w:author="Слободян Ирина Романовна" w:date="2023-05-24T12:15:00Z" w:initials="СИР">
    <w:p w14:paraId="1601971A" w14:textId="77777777" w:rsidR="001D5B8C" w:rsidRDefault="00F70844" w:rsidP="001D5B8C">
      <w:pPr>
        <w:pStyle w:val="afd"/>
      </w:pPr>
      <w:r>
        <w:rPr>
          <w:rStyle w:val="afc"/>
        </w:rPr>
        <w:annotationRef/>
      </w:r>
      <w:r>
        <w:t>Предлагаем заменить</w:t>
      </w:r>
      <w:r w:rsidR="001D5B8C">
        <w:t xml:space="preserve"> слово «убежища»</w:t>
      </w:r>
    </w:p>
    <w:p w14:paraId="560E8F45" w14:textId="77777777" w:rsidR="00F70844" w:rsidRDefault="001D5B8C">
      <w:pPr>
        <w:pStyle w:val="afd"/>
      </w:pPr>
      <w:r>
        <w:t>на «предоставление мест временного проживания»</w:t>
      </w:r>
      <w:r w:rsidR="00F70844">
        <w:t xml:space="preserve"> или исключить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534A6" w15:done="0"/>
  <w15:commentEx w15:paraId="560E8F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AC63" w14:textId="77777777" w:rsidR="009D3E2F" w:rsidRDefault="009D3E2F" w:rsidP="00AD04C9">
      <w:r>
        <w:separator/>
      </w:r>
    </w:p>
  </w:endnote>
  <w:endnote w:type="continuationSeparator" w:id="0">
    <w:p w14:paraId="6FE84983" w14:textId="77777777" w:rsidR="009D3E2F" w:rsidRDefault="009D3E2F" w:rsidP="00AD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4CC2" w14:textId="77777777" w:rsidR="009D3E2F" w:rsidRDefault="009D3E2F" w:rsidP="00AD04C9">
      <w:r>
        <w:separator/>
      </w:r>
    </w:p>
  </w:footnote>
  <w:footnote w:type="continuationSeparator" w:id="0">
    <w:p w14:paraId="0C10F367" w14:textId="77777777" w:rsidR="009D3E2F" w:rsidRDefault="009D3E2F" w:rsidP="00AD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4917"/>
      <w:docPartObj>
        <w:docPartGallery w:val="Page Numbers (Top of Page)"/>
        <w:docPartUnique/>
      </w:docPartObj>
    </w:sdtPr>
    <w:sdtEndPr/>
    <w:sdtContent>
      <w:p w14:paraId="4CEFC1E0" w14:textId="77777777" w:rsidR="008533B3" w:rsidRDefault="008533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56">
          <w:rPr>
            <w:noProof/>
          </w:rPr>
          <w:t>2</w:t>
        </w:r>
        <w:r>
          <w:fldChar w:fldCharType="end"/>
        </w:r>
      </w:p>
    </w:sdtContent>
  </w:sdt>
  <w:p w14:paraId="24ED8944" w14:textId="77777777" w:rsidR="007566FF" w:rsidRDefault="007566F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FF9"/>
    <w:multiLevelType w:val="hybridMultilevel"/>
    <w:tmpl w:val="389055DE"/>
    <w:lvl w:ilvl="0" w:tplc="F618B8C0">
      <w:start w:val="1"/>
      <w:numFmt w:val="upperRoman"/>
      <w:lvlText w:val="%1."/>
      <w:lvlJc w:val="left"/>
      <w:pPr>
        <w:ind w:left="795" w:hanging="720"/>
      </w:pPr>
      <w:rPr>
        <w:rFonts w:eastAsia="Times New Roman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C31B13"/>
    <w:multiLevelType w:val="hybridMultilevel"/>
    <w:tmpl w:val="E40EA5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2668"/>
    <w:multiLevelType w:val="hybridMultilevel"/>
    <w:tmpl w:val="659A4E7E"/>
    <w:lvl w:ilvl="0" w:tplc="0CA6A2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5655D5"/>
    <w:multiLevelType w:val="hybridMultilevel"/>
    <w:tmpl w:val="F99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603"/>
    <w:multiLevelType w:val="hybridMultilevel"/>
    <w:tmpl w:val="FADA0CE0"/>
    <w:lvl w:ilvl="0" w:tplc="7A56C2CE">
      <w:start w:val="12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712328A"/>
    <w:multiLevelType w:val="hybridMultilevel"/>
    <w:tmpl w:val="389055DE"/>
    <w:lvl w:ilvl="0" w:tplc="F618B8C0">
      <w:start w:val="1"/>
      <w:numFmt w:val="upperRoman"/>
      <w:lvlText w:val="%1."/>
      <w:lvlJc w:val="left"/>
      <w:pPr>
        <w:ind w:left="795" w:hanging="720"/>
      </w:pPr>
      <w:rPr>
        <w:rFonts w:eastAsia="Times New Roman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BA417D0"/>
    <w:multiLevelType w:val="hybridMultilevel"/>
    <w:tmpl w:val="0576C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1269"/>
    <w:multiLevelType w:val="hybridMultilevel"/>
    <w:tmpl w:val="B60C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6E8B"/>
    <w:multiLevelType w:val="hybridMultilevel"/>
    <w:tmpl w:val="54AE10AE"/>
    <w:lvl w:ilvl="0" w:tplc="7CB47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525B87"/>
    <w:multiLevelType w:val="hybridMultilevel"/>
    <w:tmpl w:val="C46E3C20"/>
    <w:lvl w:ilvl="0" w:tplc="202EF72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EF02B3"/>
    <w:multiLevelType w:val="hybridMultilevel"/>
    <w:tmpl w:val="9B34ACEC"/>
    <w:lvl w:ilvl="0" w:tplc="807216F2">
      <w:numFmt w:val="bullet"/>
      <w:lvlText w:val="˗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B9D4F32"/>
    <w:multiLevelType w:val="hybridMultilevel"/>
    <w:tmpl w:val="9508DA9C"/>
    <w:lvl w:ilvl="0" w:tplc="229625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013E57"/>
    <w:multiLevelType w:val="hybridMultilevel"/>
    <w:tmpl w:val="54AE10AE"/>
    <w:lvl w:ilvl="0" w:tplc="7CB47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07056D"/>
    <w:multiLevelType w:val="hybridMultilevel"/>
    <w:tmpl w:val="32CE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37891"/>
    <w:multiLevelType w:val="hybridMultilevel"/>
    <w:tmpl w:val="0DEC5EC2"/>
    <w:lvl w:ilvl="0" w:tplc="C48A5520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2D2356"/>
    <w:multiLevelType w:val="hybridMultilevel"/>
    <w:tmpl w:val="A3D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3F54"/>
    <w:multiLevelType w:val="hybridMultilevel"/>
    <w:tmpl w:val="AA948400"/>
    <w:lvl w:ilvl="0" w:tplc="A8E27CC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 w15:restartNumberingAfterBreak="0">
    <w:nsid w:val="735B3E00"/>
    <w:multiLevelType w:val="multilevel"/>
    <w:tmpl w:val="93A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664795"/>
    <w:multiLevelType w:val="hybridMultilevel"/>
    <w:tmpl w:val="EB7A64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18"/>
  </w:num>
  <w:num w:numId="1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ютова Оксана Владимировна">
    <w15:presenceInfo w15:providerId="AD" w15:userId="S-1-5-21-3746427475-3916214548-3051442586-9768"/>
  </w15:person>
  <w15:person w15:author="Слободян Ирина Романовна">
    <w15:presenceInfo w15:providerId="AD" w15:userId="S-1-5-21-3746427475-3916214548-3051442586-9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6"/>
    <w:rsid w:val="000005B4"/>
    <w:rsid w:val="0000398E"/>
    <w:rsid w:val="000241A9"/>
    <w:rsid w:val="0002613D"/>
    <w:rsid w:val="00036BFE"/>
    <w:rsid w:val="00042520"/>
    <w:rsid w:val="000622D2"/>
    <w:rsid w:val="00066530"/>
    <w:rsid w:val="000720BE"/>
    <w:rsid w:val="00084E96"/>
    <w:rsid w:val="000962F2"/>
    <w:rsid w:val="000A5272"/>
    <w:rsid w:val="000B20D0"/>
    <w:rsid w:val="000B5DF5"/>
    <w:rsid w:val="000C0683"/>
    <w:rsid w:val="000C2206"/>
    <w:rsid w:val="000C549A"/>
    <w:rsid w:val="000C7CA5"/>
    <w:rsid w:val="000D295F"/>
    <w:rsid w:val="000D673B"/>
    <w:rsid w:val="000E38B3"/>
    <w:rsid w:val="000E7934"/>
    <w:rsid w:val="000F5C6A"/>
    <w:rsid w:val="0010716C"/>
    <w:rsid w:val="00111295"/>
    <w:rsid w:val="0013377F"/>
    <w:rsid w:val="0014207A"/>
    <w:rsid w:val="001643F0"/>
    <w:rsid w:val="00172BF8"/>
    <w:rsid w:val="001833E1"/>
    <w:rsid w:val="001B3D2A"/>
    <w:rsid w:val="001C3FEA"/>
    <w:rsid w:val="001C47DA"/>
    <w:rsid w:val="001D5B8C"/>
    <w:rsid w:val="001E33D0"/>
    <w:rsid w:val="00211702"/>
    <w:rsid w:val="00215513"/>
    <w:rsid w:val="00230395"/>
    <w:rsid w:val="00252298"/>
    <w:rsid w:val="00263E09"/>
    <w:rsid w:val="00271CD9"/>
    <w:rsid w:val="00277384"/>
    <w:rsid w:val="0027764D"/>
    <w:rsid w:val="00293747"/>
    <w:rsid w:val="002A3A5A"/>
    <w:rsid w:val="002A7DE8"/>
    <w:rsid w:val="002B3BA2"/>
    <w:rsid w:val="002B5A82"/>
    <w:rsid w:val="002C24D4"/>
    <w:rsid w:val="002D3DA6"/>
    <w:rsid w:val="002F0B19"/>
    <w:rsid w:val="002F34BE"/>
    <w:rsid w:val="00304897"/>
    <w:rsid w:val="00304A27"/>
    <w:rsid w:val="003077A0"/>
    <w:rsid w:val="00311CEE"/>
    <w:rsid w:val="0031204A"/>
    <w:rsid w:val="0031268D"/>
    <w:rsid w:val="00314B71"/>
    <w:rsid w:val="00315474"/>
    <w:rsid w:val="00321EF7"/>
    <w:rsid w:val="00322435"/>
    <w:rsid w:val="00326D30"/>
    <w:rsid w:val="003355ED"/>
    <w:rsid w:val="00354CC3"/>
    <w:rsid w:val="00354EEC"/>
    <w:rsid w:val="003744BF"/>
    <w:rsid w:val="003860AF"/>
    <w:rsid w:val="003B1C37"/>
    <w:rsid w:val="003C6584"/>
    <w:rsid w:val="003E31D2"/>
    <w:rsid w:val="003F3406"/>
    <w:rsid w:val="003F4A82"/>
    <w:rsid w:val="00407F1E"/>
    <w:rsid w:val="00410100"/>
    <w:rsid w:val="004159B8"/>
    <w:rsid w:val="00424B96"/>
    <w:rsid w:val="00426723"/>
    <w:rsid w:val="00427140"/>
    <w:rsid w:val="00431F0F"/>
    <w:rsid w:val="0044365D"/>
    <w:rsid w:val="004454D9"/>
    <w:rsid w:val="0044570C"/>
    <w:rsid w:val="0046034D"/>
    <w:rsid w:val="00462082"/>
    <w:rsid w:val="00466C6E"/>
    <w:rsid w:val="00480CE8"/>
    <w:rsid w:val="0048681F"/>
    <w:rsid w:val="00486C29"/>
    <w:rsid w:val="00491357"/>
    <w:rsid w:val="004959E6"/>
    <w:rsid w:val="004973D5"/>
    <w:rsid w:val="004A7C04"/>
    <w:rsid w:val="004B6914"/>
    <w:rsid w:val="004B7309"/>
    <w:rsid w:val="004D3556"/>
    <w:rsid w:val="004E128B"/>
    <w:rsid w:val="004F78A7"/>
    <w:rsid w:val="00523001"/>
    <w:rsid w:val="00530756"/>
    <w:rsid w:val="00532534"/>
    <w:rsid w:val="005372B4"/>
    <w:rsid w:val="0054550C"/>
    <w:rsid w:val="0055033D"/>
    <w:rsid w:val="005610FB"/>
    <w:rsid w:val="0057533A"/>
    <w:rsid w:val="00580353"/>
    <w:rsid w:val="005902F4"/>
    <w:rsid w:val="00596146"/>
    <w:rsid w:val="005A1D87"/>
    <w:rsid w:val="005A327A"/>
    <w:rsid w:val="005B42B5"/>
    <w:rsid w:val="005B49A3"/>
    <w:rsid w:val="005E317F"/>
    <w:rsid w:val="005E3FDC"/>
    <w:rsid w:val="00606A6C"/>
    <w:rsid w:val="00620C65"/>
    <w:rsid w:val="00621EE5"/>
    <w:rsid w:val="00627BCB"/>
    <w:rsid w:val="00631E1C"/>
    <w:rsid w:val="0064508B"/>
    <w:rsid w:val="00647769"/>
    <w:rsid w:val="00657019"/>
    <w:rsid w:val="006759B5"/>
    <w:rsid w:val="00675EF7"/>
    <w:rsid w:val="00685BF7"/>
    <w:rsid w:val="006A2110"/>
    <w:rsid w:val="006B478C"/>
    <w:rsid w:val="006B4EF1"/>
    <w:rsid w:val="006B7386"/>
    <w:rsid w:val="006C35A7"/>
    <w:rsid w:val="006C418E"/>
    <w:rsid w:val="006D5CBF"/>
    <w:rsid w:val="006E431F"/>
    <w:rsid w:val="00704FF7"/>
    <w:rsid w:val="007063F1"/>
    <w:rsid w:val="007174AF"/>
    <w:rsid w:val="0073531D"/>
    <w:rsid w:val="00752237"/>
    <w:rsid w:val="007566FF"/>
    <w:rsid w:val="00767A72"/>
    <w:rsid w:val="007709F0"/>
    <w:rsid w:val="00771535"/>
    <w:rsid w:val="00777028"/>
    <w:rsid w:val="00784EDA"/>
    <w:rsid w:val="007A1B12"/>
    <w:rsid w:val="007B478E"/>
    <w:rsid w:val="007D407C"/>
    <w:rsid w:val="00801E71"/>
    <w:rsid w:val="008056FA"/>
    <w:rsid w:val="0081459E"/>
    <w:rsid w:val="00825FFB"/>
    <w:rsid w:val="00843748"/>
    <w:rsid w:val="00845408"/>
    <w:rsid w:val="00853358"/>
    <w:rsid w:val="008533B3"/>
    <w:rsid w:val="00857C4E"/>
    <w:rsid w:val="00875B45"/>
    <w:rsid w:val="008833CA"/>
    <w:rsid w:val="008F1582"/>
    <w:rsid w:val="008F19AE"/>
    <w:rsid w:val="0091646C"/>
    <w:rsid w:val="00921481"/>
    <w:rsid w:val="00941170"/>
    <w:rsid w:val="00942BAE"/>
    <w:rsid w:val="009431E5"/>
    <w:rsid w:val="00950B11"/>
    <w:rsid w:val="00957B17"/>
    <w:rsid w:val="00966CB6"/>
    <w:rsid w:val="00983F8B"/>
    <w:rsid w:val="00997D6B"/>
    <w:rsid w:val="009A43CE"/>
    <w:rsid w:val="009B56C7"/>
    <w:rsid w:val="009D3E2F"/>
    <w:rsid w:val="009D5B14"/>
    <w:rsid w:val="009E2955"/>
    <w:rsid w:val="009F698B"/>
    <w:rsid w:val="009F733F"/>
    <w:rsid w:val="00A0784D"/>
    <w:rsid w:val="00A118EB"/>
    <w:rsid w:val="00A13E87"/>
    <w:rsid w:val="00A25216"/>
    <w:rsid w:val="00A52703"/>
    <w:rsid w:val="00A536B3"/>
    <w:rsid w:val="00A672D5"/>
    <w:rsid w:val="00A72E0B"/>
    <w:rsid w:val="00A73359"/>
    <w:rsid w:val="00A75599"/>
    <w:rsid w:val="00A86D2F"/>
    <w:rsid w:val="00AA091E"/>
    <w:rsid w:val="00AA2186"/>
    <w:rsid w:val="00AA229D"/>
    <w:rsid w:val="00AA535C"/>
    <w:rsid w:val="00AA649A"/>
    <w:rsid w:val="00AB1E6F"/>
    <w:rsid w:val="00AD04C9"/>
    <w:rsid w:val="00AD24AE"/>
    <w:rsid w:val="00AD541A"/>
    <w:rsid w:val="00AD7348"/>
    <w:rsid w:val="00AE09D3"/>
    <w:rsid w:val="00AE4061"/>
    <w:rsid w:val="00B129F0"/>
    <w:rsid w:val="00B214B9"/>
    <w:rsid w:val="00B22BF6"/>
    <w:rsid w:val="00B674F6"/>
    <w:rsid w:val="00B70ADD"/>
    <w:rsid w:val="00B77AF9"/>
    <w:rsid w:val="00B97ED7"/>
    <w:rsid w:val="00BA0B3B"/>
    <w:rsid w:val="00BA2F58"/>
    <w:rsid w:val="00BA2FF6"/>
    <w:rsid w:val="00BA5690"/>
    <w:rsid w:val="00BA5CCB"/>
    <w:rsid w:val="00BB2197"/>
    <w:rsid w:val="00BB2D16"/>
    <w:rsid w:val="00BB37B5"/>
    <w:rsid w:val="00BC1F17"/>
    <w:rsid w:val="00BE2F13"/>
    <w:rsid w:val="00C17008"/>
    <w:rsid w:val="00C425FC"/>
    <w:rsid w:val="00C4447C"/>
    <w:rsid w:val="00C609DB"/>
    <w:rsid w:val="00C61C86"/>
    <w:rsid w:val="00C63408"/>
    <w:rsid w:val="00C66511"/>
    <w:rsid w:val="00CA03F6"/>
    <w:rsid w:val="00CA5E05"/>
    <w:rsid w:val="00CB227C"/>
    <w:rsid w:val="00CC1117"/>
    <w:rsid w:val="00CD3F82"/>
    <w:rsid w:val="00CD478C"/>
    <w:rsid w:val="00D0091D"/>
    <w:rsid w:val="00D109A9"/>
    <w:rsid w:val="00D10A81"/>
    <w:rsid w:val="00D12705"/>
    <w:rsid w:val="00D15227"/>
    <w:rsid w:val="00D17E50"/>
    <w:rsid w:val="00D20836"/>
    <w:rsid w:val="00D25800"/>
    <w:rsid w:val="00D27CA2"/>
    <w:rsid w:val="00D63687"/>
    <w:rsid w:val="00D64690"/>
    <w:rsid w:val="00D65B3F"/>
    <w:rsid w:val="00D74E36"/>
    <w:rsid w:val="00D83E46"/>
    <w:rsid w:val="00D85A2C"/>
    <w:rsid w:val="00D9145D"/>
    <w:rsid w:val="00D92ABC"/>
    <w:rsid w:val="00D93EF3"/>
    <w:rsid w:val="00DB1542"/>
    <w:rsid w:val="00DB3614"/>
    <w:rsid w:val="00DC3015"/>
    <w:rsid w:val="00DE1A33"/>
    <w:rsid w:val="00DE4124"/>
    <w:rsid w:val="00E02A44"/>
    <w:rsid w:val="00E05246"/>
    <w:rsid w:val="00E05DA6"/>
    <w:rsid w:val="00E10189"/>
    <w:rsid w:val="00E10A8E"/>
    <w:rsid w:val="00E11D01"/>
    <w:rsid w:val="00E11F4B"/>
    <w:rsid w:val="00E46D86"/>
    <w:rsid w:val="00E67CCB"/>
    <w:rsid w:val="00E71E08"/>
    <w:rsid w:val="00E90DAB"/>
    <w:rsid w:val="00E92AA6"/>
    <w:rsid w:val="00E934C3"/>
    <w:rsid w:val="00E936B5"/>
    <w:rsid w:val="00EA4EAD"/>
    <w:rsid w:val="00EB4CB9"/>
    <w:rsid w:val="00EC2E9D"/>
    <w:rsid w:val="00ED1695"/>
    <w:rsid w:val="00EF2497"/>
    <w:rsid w:val="00F00490"/>
    <w:rsid w:val="00F02874"/>
    <w:rsid w:val="00F3522B"/>
    <w:rsid w:val="00F408B8"/>
    <w:rsid w:val="00F52AFB"/>
    <w:rsid w:val="00F5574D"/>
    <w:rsid w:val="00F67952"/>
    <w:rsid w:val="00F70844"/>
    <w:rsid w:val="00F8294E"/>
    <w:rsid w:val="00FA5668"/>
    <w:rsid w:val="00FA5A0F"/>
    <w:rsid w:val="00FA7A02"/>
    <w:rsid w:val="00FB0DB0"/>
    <w:rsid w:val="00FB5595"/>
    <w:rsid w:val="00FD0CAA"/>
    <w:rsid w:val="00FD1CC2"/>
    <w:rsid w:val="00FE73D7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6BEA"/>
  <w15:docId w15:val="{DB13F7DA-2C16-40A7-AD6B-0E1A035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A535C"/>
    <w:pPr>
      <w:keepNext/>
      <w:spacing w:before="240" w:after="120" w:line="360" w:lineRule="auto"/>
      <w:jc w:val="center"/>
      <w:outlineLvl w:val="0"/>
    </w:pPr>
    <w:rPr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B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6B7386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6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AD04C9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AD0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1"/>
    <w:uiPriority w:val="99"/>
    <w:semiHidden/>
    <w:unhideWhenUsed/>
    <w:rsid w:val="00AD04C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355ED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335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3355E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744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744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744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744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A535C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rmal (Web)"/>
    <w:basedOn w:val="a"/>
    <w:uiPriority w:val="99"/>
    <w:rsid w:val="00AA535C"/>
    <w:pPr>
      <w:spacing w:before="100" w:beforeAutospacing="1" w:after="100" w:afterAutospacing="1"/>
    </w:pPr>
    <w:rPr>
      <w:color w:val="000000"/>
    </w:rPr>
  </w:style>
  <w:style w:type="character" w:customStyle="1" w:styleId="CharStyle7">
    <w:name w:val="Char Style 7"/>
    <w:link w:val="Style6"/>
    <w:uiPriority w:val="99"/>
    <w:rsid w:val="00AA535C"/>
    <w:rPr>
      <w:sz w:val="28"/>
      <w:szCs w:val="28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A535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0">
    <w:name w:val="Normal Indent"/>
    <w:basedOn w:val="a"/>
    <w:uiPriority w:val="99"/>
    <w:semiHidden/>
    <w:unhideWhenUsed/>
    <w:rsid w:val="00AA535C"/>
    <w:pPr>
      <w:ind w:left="708"/>
    </w:pPr>
  </w:style>
  <w:style w:type="character" w:customStyle="1" w:styleId="FontStyle42">
    <w:name w:val="Font Style42"/>
    <w:uiPriority w:val="99"/>
    <w:rsid w:val="00997D6B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basedOn w:val="a1"/>
    <w:uiPriority w:val="99"/>
    <w:unhideWhenUsed/>
    <w:rsid w:val="00E10189"/>
    <w:rPr>
      <w:color w:val="0000FF" w:themeColor="hyperlink"/>
      <w:u w:val="single"/>
    </w:rPr>
  </w:style>
  <w:style w:type="character" w:customStyle="1" w:styleId="CharStyle10">
    <w:name w:val="Char Style 10"/>
    <w:basedOn w:val="a1"/>
    <w:link w:val="Style9"/>
    <w:uiPriority w:val="99"/>
    <w:rsid w:val="00E10189"/>
    <w:rPr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10189"/>
    <w:pPr>
      <w:widowControl w:val="0"/>
      <w:shd w:val="clear" w:color="auto" w:fill="FFFFFF"/>
      <w:spacing w:before="1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harStyle13">
    <w:name w:val="Char Style 13"/>
    <w:basedOn w:val="a1"/>
    <w:uiPriority w:val="99"/>
    <w:rsid w:val="00DE4124"/>
    <w:rPr>
      <w:sz w:val="26"/>
      <w:szCs w:val="26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DE4124"/>
    <w:rPr>
      <w:sz w:val="26"/>
      <w:szCs w:val="26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E4124"/>
    <w:pPr>
      <w:widowControl w:val="0"/>
      <w:shd w:val="clear" w:color="auto" w:fill="FFFFFF"/>
      <w:spacing w:before="48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3">
    <w:name w:val="Char Style 3"/>
    <w:link w:val="Style2"/>
    <w:uiPriority w:val="99"/>
    <w:locked/>
    <w:rsid w:val="00DE412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E4124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rsid w:val="00DE4124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DE412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DE4124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DE4124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DE4124"/>
  </w:style>
  <w:style w:type="character" w:customStyle="1" w:styleId="CharStyle17">
    <w:name w:val="Char Style 17"/>
    <w:basedOn w:val="a1"/>
    <w:rsid w:val="000C7CA5"/>
    <w:rPr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link w:val="ConsPlusNormal0"/>
    <w:rsid w:val="000C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6">
    <w:name w:val="Char Style 16"/>
    <w:basedOn w:val="a1"/>
    <w:link w:val="Style15"/>
    <w:rsid w:val="000C7CA5"/>
    <w:rPr>
      <w:shd w:val="clear" w:color="auto" w:fill="FFFFFF"/>
    </w:rPr>
  </w:style>
  <w:style w:type="paragraph" w:customStyle="1" w:styleId="Style15">
    <w:name w:val="Style 15"/>
    <w:basedOn w:val="a"/>
    <w:link w:val="CharStyle16"/>
    <w:rsid w:val="000C7CA5"/>
    <w:pPr>
      <w:widowControl w:val="0"/>
      <w:shd w:val="clear" w:color="auto" w:fill="FFFFFF"/>
      <w:spacing w:before="30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 14"/>
    <w:basedOn w:val="a"/>
    <w:rsid w:val="000C7CA5"/>
    <w:pPr>
      <w:widowControl w:val="0"/>
      <w:shd w:val="clear" w:color="auto" w:fill="FFFFFF"/>
      <w:spacing w:before="180" w:after="240" w:line="317" w:lineRule="exac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0C7CA5"/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basedOn w:val="a1"/>
    <w:link w:val="Style7"/>
    <w:uiPriority w:val="99"/>
    <w:rsid w:val="00685BF7"/>
    <w:rPr>
      <w:spacing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85BF7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CharStyle6">
    <w:name w:val="Char Style 6"/>
    <w:basedOn w:val="a1"/>
    <w:link w:val="Style5"/>
    <w:uiPriority w:val="99"/>
    <w:rsid w:val="000F5C6A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0F5C6A"/>
    <w:pPr>
      <w:widowControl w:val="0"/>
      <w:shd w:val="clear" w:color="auto" w:fill="FFFFFF"/>
      <w:spacing w:after="18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9">
    <w:name w:val="Char Style 9"/>
    <w:basedOn w:val="CharStyle7"/>
    <w:uiPriority w:val="99"/>
    <w:rsid w:val="000F5C6A"/>
    <w:rPr>
      <w:rFonts w:ascii="Times New Roman" w:hAnsi="Times New Roman" w:cs="Times New Roman"/>
      <w:noProof/>
      <w:color w:val="2F2081"/>
      <w:spacing w:val="0"/>
      <w:sz w:val="8"/>
      <w:szCs w:val="8"/>
      <w:u w:val="none"/>
      <w:shd w:val="clear" w:color="auto" w:fill="FFFFFF"/>
    </w:rPr>
  </w:style>
  <w:style w:type="character" w:styleId="af9">
    <w:name w:val="Emphasis"/>
    <w:basedOn w:val="a1"/>
    <w:uiPriority w:val="20"/>
    <w:qFormat/>
    <w:rsid w:val="00F8294E"/>
    <w:rPr>
      <w:i/>
      <w:iCs/>
    </w:rPr>
  </w:style>
  <w:style w:type="character" w:customStyle="1" w:styleId="CharStyle24">
    <w:name w:val="Char Style 24"/>
    <w:basedOn w:val="a1"/>
    <w:link w:val="Style23"/>
    <w:uiPriority w:val="99"/>
    <w:rsid w:val="002A3A5A"/>
    <w:rPr>
      <w:sz w:val="23"/>
      <w:szCs w:val="23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2A3A5A"/>
    <w:pPr>
      <w:widowControl w:val="0"/>
      <w:shd w:val="clear" w:color="auto" w:fill="FFFFFF"/>
      <w:spacing w:before="840" w:line="446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8">
    <w:name w:val="Char Style 18"/>
    <w:basedOn w:val="a1"/>
    <w:link w:val="Style17"/>
    <w:uiPriority w:val="99"/>
    <w:rsid w:val="00B97ED7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97ED7"/>
    <w:pPr>
      <w:widowControl w:val="0"/>
      <w:shd w:val="clear" w:color="auto" w:fill="FFFFFF"/>
      <w:spacing w:line="48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6">
    <w:name w:val="Char Style 26"/>
    <w:basedOn w:val="a1"/>
    <w:link w:val="Style25"/>
    <w:uiPriority w:val="99"/>
    <w:rsid w:val="00B97ED7"/>
    <w:rPr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97ED7"/>
    <w:pPr>
      <w:widowControl w:val="0"/>
      <w:shd w:val="clear" w:color="auto" w:fill="FFFFFF"/>
      <w:spacing w:before="720" w:line="482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3">
    <w:name w:val="Char Style 23"/>
    <w:basedOn w:val="a1"/>
    <w:link w:val="Style4"/>
    <w:uiPriority w:val="99"/>
    <w:rsid w:val="00B97ED7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23"/>
    <w:uiPriority w:val="99"/>
    <w:rsid w:val="00B97ED7"/>
    <w:pPr>
      <w:widowControl w:val="0"/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a">
    <w:name w:val="Strong"/>
    <w:basedOn w:val="a1"/>
    <w:uiPriority w:val="22"/>
    <w:qFormat/>
    <w:rsid w:val="00B97ED7"/>
    <w:rPr>
      <w:b/>
      <w:bCs/>
    </w:rPr>
  </w:style>
  <w:style w:type="character" w:customStyle="1" w:styleId="CharStyle29">
    <w:name w:val="Char Style 29"/>
    <w:basedOn w:val="CharStyle23"/>
    <w:uiPriority w:val="99"/>
    <w:rsid w:val="00B97ED7"/>
    <w:rPr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CharStyle30">
    <w:name w:val="Char Style 30"/>
    <w:basedOn w:val="CharStyle23"/>
    <w:uiPriority w:val="99"/>
    <w:rsid w:val="00B97ED7"/>
    <w:rPr>
      <w:b/>
      <w:bCs/>
      <w:sz w:val="22"/>
      <w:szCs w:val="22"/>
      <w:u w:val="none"/>
      <w:shd w:val="clear" w:color="auto" w:fill="FFFFFF"/>
    </w:rPr>
  </w:style>
  <w:style w:type="character" w:customStyle="1" w:styleId="CharStyle4">
    <w:name w:val="Char Style 4"/>
    <w:uiPriority w:val="99"/>
    <w:rsid w:val="00825FFB"/>
    <w:rPr>
      <w:strike w:val="0"/>
      <w:dstrike w:val="0"/>
      <w:sz w:val="22"/>
      <w:szCs w:val="22"/>
      <w:u w:val="none"/>
      <w:effect w:val="none"/>
    </w:rPr>
  </w:style>
  <w:style w:type="character" w:customStyle="1" w:styleId="FontStyle12">
    <w:name w:val="Font Style12"/>
    <w:uiPriority w:val="99"/>
    <w:rsid w:val="00825FFB"/>
    <w:rPr>
      <w:rFonts w:ascii="Times New Roman" w:hAnsi="Times New Roman" w:cs="Times New Roman" w:hint="default"/>
      <w:sz w:val="24"/>
      <w:szCs w:val="24"/>
    </w:rPr>
  </w:style>
  <w:style w:type="paragraph" w:customStyle="1" w:styleId="Style13">
    <w:name w:val="Style 13"/>
    <w:basedOn w:val="a"/>
    <w:link w:val="CharStyle14"/>
    <w:uiPriority w:val="99"/>
    <w:rsid w:val="0046034D"/>
    <w:pPr>
      <w:widowControl w:val="0"/>
      <w:shd w:val="clear" w:color="auto" w:fill="FFFFFF"/>
      <w:spacing w:after="720" w:line="240" w:lineRule="atLeast"/>
      <w:jc w:val="center"/>
    </w:pPr>
    <w:rPr>
      <w:b/>
      <w:bCs/>
    </w:rPr>
  </w:style>
  <w:style w:type="character" w:customStyle="1" w:styleId="CharStyle14">
    <w:name w:val="Char Style 14"/>
    <w:basedOn w:val="a1"/>
    <w:link w:val="Style13"/>
    <w:uiPriority w:val="99"/>
    <w:rsid w:val="0046034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AB1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4Exact">
    <w:name w:val="Char Style 14 Exact"/>
    <w:basedOn w:val="a1"/>
    <w:uiPriority w:val="99"/>
    <w:rsid w:val="00E67CCB"/>
    <w:rPr>
      <w:b/>
      <w:bCs/>
      <w:spacing w:val="9"/>
      <w:sz w:val="23"/>
      <w:szCs w:val="23"/>
      <w:u w:val="none"/>
    </w:rPr>
  </w:style>
  <w:style w:type="paragraph" w:customStyle="1" w:styleId="afb">
    <w:name w:val="МВД России"/>
    <w:rsid w:val="00621E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c">
    <w:name w:val="annotation reference"/>
    <w:basedOn w:val="a1"/>
    <w:uiPriority w:val="99"/>
    <w:semiHidden/>
    <w:unhideWhenUsed/>
    <w:rsid w:val="00AD541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541A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AD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541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5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48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58FB-2091-4BF2-BAB1-D519F337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PoluninaUL</dc:creator>
  <cp:lastModifiedBy>Панца Екатерина Александровна</cp:lastModifiedBy>
  <cp:revision>2</cp:revision>
  <cp:lastPrinted>2022-05-25T12:43:00Z</cp:lastPrinted>
  <dcterms:created xsi:type="dcterms:W3CDTF">2023-06-09T08:18:00Z</dcterms:created>
  <dcterms:modified xsi:type="dcterms:W3CDTF">2023-06-09T08:18:00Z</dcterms:modified>
</cp:coreProperties>
</file>