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bookmarkStart w:id="1" w:name="_GoBack"/>
      <w:bookmarkEnd w:id="1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D04161" w:rsidRPr="00892892" w:rsidRDefault="0027743D" w:rsidP="00DA05EC">
      <w:pPr>
        <w:ind w:right="-1"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  <w:r w:rsidR="00142862" w:rsidRPr="00142862">
        <w:t xml:space="preserve"> </w:t>
      </w:r>
      <w:r w:rsidR="00D04161">
        <w:rPr>
          <w:rFonts w:cs="Times New Roman"/>
          <w:szCs w:val="28"/>
          <w:u w:val="single"/>
        </w:rPr>
        <w:t>департамент имущественных и земельных отношений Администрации города</w:t>
      </w:r>
      <w:r w:rsidR="00D04161" w:rsidRPr="00892892">
        <w:rPr>
          <w:rFonts w:cs="Times New Roman"/>
          <w:szCs w:val="28"/>
        </w:rPr>
        <w:t>_____________________________</w:t>
      </w:r>
      <w:r w:rsidR="00D04161">
        <w:rPr>
          <w:rFonts w:cs="Times New Roman"/>
          <w:szCs w:val="28"/>
        </w:rPr>
        <w:t>____________</w:t>
      </w:r>
      <w:r w:rsidR="00D04161" w:rsidRPr="00892892">
        <w:rPr>
          <w:rFonts w:cs="Times New Roman"/>
          <w:szCs w:val="28"/>
        </w:rPr>
        <w:t>_______</w:t>
      </w:r>
    </w:p>
    <w:p w:rsidR="00D04161" w:rsidRPr="00892892" w:rsidRDefault="00D04161" w:rsidP="00D04161">
      <w:pPr>
        <w:contextualSpacing/>
        <w:jc w:val="center"/>
        <w:rPr>
          <w:rFonts w:cs="Times New Roman"/>
          <w:sz w:val="22"/>
        </w:rPr>
      </w:pPr>
      <w:r w:rsidRPr="00892892">
        <w:rPr>
          <w:rFonts w:cs="Times New Roman"/>
          <w:sz w:val="22"/>
        </w:rPr>
        <w:t>(полное наименование)</w:t>
      </w:r>
    </w:p>
    <w:p w:rsidR="00DA05EC" w:rsidRPr="00892892" w:rsidRDefault="0052768E" w:rsidP="006A1C2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27743D" w:rsidRPr="008B20C8">
        <w:rPr>
          <w:rFonts w:cs="Times New Roman"/>
          <w:szCs w:val="28"/>
        </w:rPr>
        <w:t>2. Вид и наименова</w:t>
      </w:r>
      <w:r w:rsidR="00142862">
        <w:rPr>
          <w:rFonts w:cs="Times New Roman"/>
          <w:szCs w:val="28"/>
        </w:rPr>
        <w:t xml:space="preserve">ние нормативного правового акта: </w:t>
      </w:r>
      <w:r w:rsidR="00142862" w:rsidRPr="00DA05EC">
        <w:rPr>
          <w:rFonts w:cs="Times New Roman"/>
          <w:szCs w:val="28"/>
          <w:u w:val="single"/>
        </w:rPr>
        <w:t xml:space="preserve">постановление Администрации города </w:t>
      </w:r>
      <w:r w:rsidR="00EF787F" w:rsidRPr="00DA05EC">
        <w:rPr>
          <w:rFonts w:cs="Times New Roman"/>
          <w:szCs w:val="28"/>
          <w:u w:val="single"/>
        </w:rPr>
        <w:t>от 14.02.2023 № 829 «Об утверждении порядка определения балансодержателей, эксплуатирующих организаций, регистрации построенных, модернизированных, дооборудованных, реконструированных, технически перевооруженных объектов, долей в праве собственности                                   на объекты, финансируемых за счет бюджета города, и признании утратившими силу некоторых муниципальных правовых актов»</w:t>
      </w:r>
      <w:r w:rsidR="00DA05EC" w:rsidRPr="00892892">
        <w:rPr>
          <w:rFonts w:eastAsia="Times New Roman" w:cs="Times New Roman"/>
          <w:szCs w:val="28"/>
          <w:lang w:eastAsia="ru-RU"/>
        </w:rPr>
        <w:t>__</w:t>
      </w:r>
      <w:r w:rsidR="00DA05EC" w:rsidRPr="00892892">
        <w:rPr>
          <w:rFonts w:cs="Times New Roman"/>
          <w:szCs w:val="28"/>
        </w:rPr>
        <w:t>_______________________</w:t>
      </w:r>
    </w:p>
    <w:p w:rsidR="00DA05EC" w:rsidRPr="00892892" w:rsidRDefault="00DA05EC" w:rsidP="00DA05EC">
      <w:pPr>
        <w:contextualSpacing/>
        <w:jc w:val="center"/>
        <w:rPr>
          <w:rFonts w:cs="Times New Roman"/>
          <w:sz w:val="22"/>
        </w:rPr>
      </w:pPr>
      <w:r w:rsidRPr="00892892">
        <w:rPr>
          <w:rFonts w:cs="Times New Roman"/>
          <w:sz w:val="22"/>
        </w:rPr>
        <w:t>(место для текстового описания)</w:t>
      </w:r>
    </w:p>
    <w:p w:rsidR="00EF787F" w:rsidRPr="00EF787F" w:rsidRDefault="00BE13BE" w:rsidP="00EF787F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 xml:space="preserve">Основание для разработки нормативного правового акта, а также перечень </w:t>
      </w:r>
      <w:r w:rsidRPr="00EF787F">
        <w:rPr>
          <w:rFonts w:cs="Times New Roman"/>
          <w:szCs w:val="28"/>
        </w:rPr>
        <w:t>правовых актов, используемых при разработке:</w:t>
      </w:r>
      <w:r w:rsidR="00142862" w:rsidRPr="00EF787F">
        <w:rPr>
          <w:rFonts w:cs="Times New Roman"/>
          <w:szCs w:val="28"/>
        </w:rPr>
        <w:t xml:space="preserve"> </w:t>
      </w:r>
      <w:hyperlink r:id="rId8" w:history="1">
        <w:r w:rsidR="00EF787F" w:rsidRPr="00EF787F">
          <w:rPr>
            <w:rFonts w:cs="Times New Roman"/>
            <w:szCs w:val="28"/>
          </w:rPr>
          <w:t>Граждански</w:t>
        </w:r>
        <w:r w:rsidR="006A1C25">
          <w:rPr>
            <w:rFonts w:cs="Times New Roman"/>
            <w:szCs w:val="28"/>
          </w:rPr>
          <w:t>й</w:t>
        </w:r>
      </w:hyperlink>
      <w:r w:rsidR="006A1C25">
        <w:rPr>
          <w:rFonts w:cs="Times New Roman"/>
          <w:szCs w:val="28"/>
        </w:rPr>
        <w:t xml:space="preserve"> кодекс </w:t>
      </w:r>
      <w:r w:rsidR="006A1C25" w:rsidRPr="00EF787F">
        <w:rPr>
          <w:rFonts w:cs="Times New Roman"/>
          <w:szCs w:val="28"/>
        </w:rPr>
        <w:t>Российской Федерации</w:t>
      </w:r>
      <w:r w:rsidR="006A1C25">
        <w:rPr>
          <w:rFonts w:cs="Times New Roman"/>
          <w:szCs w:val="28"/>
        </w:rPr>
        <w:t>,</w:t>
      </w:r>
      <w:r w:rsidR="00EF787F" w:rsidRPr="00EF787F">
        <w:rPr>
          <w:rFonts w:cs="Times New Roman"/>
          <w:szCs w:val="28"/>
        </w:rPr>
        <w:t xml:space="preserve"> </w:t>
      </w:r>
      <w:hyperlink r:id="rId9" w:history="1">
        <w:r w:rsidR="00EF787F" w:rsidRPr="00EF787F">
          <w:rPr>
            <w:rFonts w:cs="Times New Roman"/>
            <w:szCs w:val="28"/>
          </w:rPr>
          <w:t>Градостроительны</w:t>
        </w:r>
        <w:r w:rsidR="006A1C25">
          <w:rPr>
            <w:rFonts w:cs="Times New Roman"/>
            <w:szCs w:val="28"/>
          </w:rPr>
          <w:t>й</w:t>
        </w:r>
        <w:r w:rsidR="00EF787F" w:rsidRPr="00EF787F">
          <w:rPr>
            <w:rFonts w:cs="Times New Roman"/>
            <w:szCs w:val="28"/>
          </w:rPr>
          <w:t xml:space="preserve"> кодекс</w:t>
        </w:r>
      </w:hyperlink>
      <w:r w:rsidR="00EF787F" w:rsidRPr="00EF787F">
        <w:rPr>
          <w:rFonts w:cs="Times New Roman"/>
          <w:szCs w:val="28"/>
        </w:rPr>
        <w:t xml:space="preserve"> Российской Федерации, </w:t>
      </w:r>
      <w:hyperlink r:id="rId10" w:history="1">
        <w:r w:rsidR="00EF787F" w:rsidRPr="00EF787F">
          <w:rPr>
            <w:rFonts w:cs="Times New Roman"/>
            <w:szCs w:val="28"/>
          </w:rPr>
          <w:t>Федеральны</w:t>
        </w:r>
        <w:r w:rsidR="006A1C25">
          <w:rPr>
            <w:rFonts w:cs="Times New Roman"/>
            <w:szCs w:val="28"/>
          </w:rPr>
          <w:t>е</w:t>
        </w:r>
        <w:r w:rsidR="00EF787F" w:rsidRPr="00EF787F">
          <w:rPr>
            <w:rFonts w:cs="Times New Roman"/>
            <w:szCs w:val="28"/>
          </w:rPr>
          <w:t xml:space="preserve"> закон</w:t>
        </w:r>
      </w:hyperlink>
      <w:r w:rsidR="006A1C25">
        <w:rPr>
          <w:rFonts w:cs="Times New Roman"/>
          <w:szCs w:val="28"/>
        </w:rPr>
        <w:t>ы</w:t>
      </w:r>
      <w:r w:rsidR="00EF787F" w:rsidRPr="00EF787F">
        <w:rPr>
          <w:rFonts w:cs="Times New Roman"/>
          <w:szCs w:val="28"/>
        </w:rPr>
        <w:t xml:space="preserve"> от 13.07.2015 </w:t>
      </w:r>
      <w:r w:rsidR="00EF787F">
        <w:rPr>
          <w:rFonts w:cs="Times New Roman"/>
          <w:szCs w:val="28"/>
        </w:rPr>
        <w:t>№</w:t>
      </w:r>
      <w:r w:rsidR="00EF787F" w:rsidRPr="00EF787F">
        <w:rPr>
          <w:rFonts w:cs="Times New Roman"/>
          <w:szCs w:val="28"/>
        </w:rPr>
        <w:t xml:space="preserve"> 218-ФЗ </w:t>
      </w:r>
      <w:r w:rsidR="00EF787F">
        <w:rPr>
          <w:rFonts w:cs="Times New Roman"/>
          <w:szCs w:val="28"/>
        </w:rPr>
        <w:t>«</w:t>
      </w:r>
      <w:r w:rsidR="00EF787F" w:rsidRPr="00EF787F">
        <w:rPr>
          <w:rFonts w:cs="Times New Roman"/>
          <w:szCs w:val="28"/>
        </w:rPr>
        <w:t>О государственной регистрации недвижимости</w:t>
      </w:r>
      <w:r w:rsidR="00EF787F">
        <w:rPr>
          <w:rFonts w:cs="Times New Roman"/>
          <w:szCs w:val="28"/>
        </w:rPr>
        <w:t>»</w:t>
      </w:r>
      <w:r w:rsidR="00EF787F" w:rsidRPr="00EF787F">
        <w:rPr>
          <w:rFonts w:cs="Times New Roman"/>
          <w:szCs w:val="28"/>
        </w:rPr>
        <w:t xml:space="preserve">, от 06.10.2003 </w:t>
      </w:r>
      <w:r w:rsidR="00EF787F">
        <w:rPr>
          <w:rFonts w:cs="Times New Roman"/>
          <w:szCs w:val="28"/>
        </w:rPr>
        <w:t>№</w:t>
      </w:r>
      <w:r w:rsidR="00EF787F" w:rsidRPr="00EF787F">
        <w:rPr>
          <w:rFonts w:cs="Times New Roman"/>
          <w:szCs w:val="28"/>
        </w:rPr>
        <w:t xml:space="preserve"> 131-ФЗ </w:t>
      </w:r>
      <w:r w:rsidR="00EF787F">
        <w:rPr>
          <w:rFonts w:cs="Times New Roman"/>
          <w:szCs w:val="28"/>
        </w:rPr>
        <w:t>«</w:t>
      </w:r>
      <w:r w:rsidR="00EF787F" w:rsidRPr="00EF787F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 w:rsidR="00EF787F">
        <w:rPr>
          <w:rFonts w:cs="Times New Roman"/>
          <w:szCs w:val="28"/>
        </w:rPr>
        <w:t>»</w:t>
      </w:r>
      <w:r w:rsidR="00EF787F" w:rsidRPr="00EF787F">
        <w:rPr>
          <w:rFonts w:cs="Times New Roman"/>
          <w:szCs w:val="28"/>
        </w:rPr>
        <w:t xml:space="preserve">, </w:t>
      </w:r>
      <w:hyperlink r:id="rId11" w:history="1">
        <w:r w:rsidR="00EF787F" w:rsidRPr="00EF787F">
          <w:rPr>
            <w:rFonts w:cs="Times New Roman"/>
            <w:szCs w:val="28"/>
          </w:rPr>
          <w:t>Устав</w:t>
        </w:r>
      </w:hyperlink>
      <w:r w:rsidR="006A1C25">
        <w:rPr>
          <w:rFonts w:cs="Times New Roman"/>
          <w:szCs w:val="28"/>
        </w:rPr>
        <w:t xml:space="preserve"> </w:t>
      </w:r>
      <w:r w:rsidR="00EF787F" w:rsidRPr="00EF787F">
        <w:rPr>
          <w:rFonts w:cs="Times New Roman"/>
          <w:szCs w:val="28"/>
        </w:rPr>
        <w:t xml:space="preserve">муниципального образования городской округ Сургут Ханты-Мансийского автономного округа </w:t>
      </w:r>
      <w:r w:rsidR="006A1C25">
        <w:rPr>
          <w:rFonts w:cs="Times New Roman"/>
          <w:szCs w:val="28"/>
        </w:rPr>
        <w:t>–</w:t>
      </w:r>
      <w:r w:rsidR="00EF787F" w:rsidRPr="00EF787F">
        <w:rPr>
          <w:rFonts w:cs="Times New Roman"/>
          <w:szCs w:val="28"/>
        </w:rPr>
        <w:t xml:space="preserve"> Югры, </w:t>
      </w:r>
      <w:hyperlink r:id="rId12" w:history="1">
        <w:r w:rsidR="00EF787F" w:rsidRPr="00EF787F">
          <w:rPr>
            <w:rFonts w:cs="Times New Roman"/>
            <w:szCs w:val="28"/>
          </w:rPr>
          <w:t>решение</w:t>
        </w:r>
      </w:hyperlink>
      <w:r w:rsidR="00EF787F" w:rsidRPr="00EF787F">
        <w:rPr>
          <w:rFonts w:cs="Times New Roman"/>
          <w:szCs w:val="28"/>
        </w:rPr>
        <w:t xml:space="preserve"> Думы города от 07.10.2009 </w:t>
      </w:r>
      <w:r w:rsidR="00EF787F">
        <w:rPr>
          <w:rFonts w:cs="Times New Roman"/>
          <w:szCs w:val="28"/>
        </w:rPr>
        <w:t>№</w:t>
      </w:r>
      <w:r w:rsidR="00EF787F" w:rsidRPr="00EF787F">
        <w:rPr>
          <w:rFonts w:cs="Times New Roman"/>
          <w:szCs w:val="28"/>
        </w:rPr>
        <w:t xml:space="preserve"> 604-IVДГ </w:t>
      </w:r>
      <w:r w:rsidR="00EF787F">
        <w:rPr>
          <w:rFonts w:cs="Times New Roman"/>
          <w:szCs w:val="28"/>
        </w:rPr>
        <w:t>«</w:t>
      </w:r>
      <w:r w:rsidR="00EF787F" w:rsidRPr="00EF787F">
        <w:rPr>
          <w:rFonts w:cs="Times New Roman"/>
          <w:szCs w:val="28"/>
        </w:rPr>
        <w:t xml:space="preserve">О Положении </w:t>
      </w:r>
      <w:r w:rsidR="006A1C25">
        <w:rPr>
          <w:rFonts w:cs="Times New Roman"/>
          <w:szCs w:val="28"/>
        </w:rPr>
        <w:t xml:space="preserve">                                  </w:t>
      </w:r>
      <w:r w:rsidR="00EF787F" w:rsidRPr="00EF787F">
        <w:rPr>
          <w:rFonts w:cs="Times New Roman"/>
          <w:szCs w:val="28"/>
        </w:rPr>
        <w:t xml:space="preserve">о порядке управления и распоряжения имуществом, находящимся </w:t>
      </w:r>
      <w:r w:rsidR="006A1C25">
        <w:rPr>
          <w:rFonts w:cs="Times New Roman"/>
          <w:szCs w:val="28"/>
        </w:rPr>
        <w:t xml:space="preserve">                                              </w:t>
      </w:r>
      <w:r w:rsidR="00EF787F" w:rsidRPr="00EF787F">
        <w:rPr>
          <w:rFonts w:cs="Times New Roman"/>
          <w:szCs w:val="28"/>
        </w:rPr>
        <w:t xml:space="preserve">в муниципальной </w:t>
      </w:r>
      <w:r w:rsidR="00EF787F" w:rsidRPr="0083728E">
        <w:rPr>
          <w:rFonts w:cs="Times New Roman"/>
          <w:szCs w:val="28"/>
        </w:rPr>
        <w:t>собственности»</w:t>
      </w:r>
      <w:r w:rsidR="00CF6F0A" w:rsidRPr="0083728E">
        <w:rPr>
          <w:rFonts w:cs="Times New Roman"/>
          <w:szCs w:val="28"/>
        </w:rPr>
        <w:t>.</w:t>
      </w:r>
    </w:p>
    <w:p w:rsidR="00142862" w:rsidRDefault="00142862" w:rsidP="00EF787F">
      <w:pPr>
        <w:tabs>
          <w:tab w:val="left" w:pos="567"/>
        </w:tabs>
        <w:ind w:firstLine="567"/>
        <w:jc w:val="both"/>
        <w:rPr>
          <w:rFonts w:cs="Times New Roman"/>
          <w:sz w:val="18"/>
          <w:szCs w:val="18"/>
        </w:rPr>
      </w:pPr>
    </w:p>
    <w:p w:rsidR="0027743D" w:rsidRPr="0083728E" w:rsidRDefault="0027743D" w:rsidP="00142862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3728E">
        <w:rPr>
          <w:rFonts w:cs="Times New Roman"/>
          <w:szCs w:val="28"/>
        </w:rPr>
        <w:t>1.3. Дата размещения уведомления о проведении публичных консультаций по действующему муниципальному н</w:t>
      </w:r>
      <w:r w:rsidR="003C1D42" w:rsidRPr="0083728E">
        <w:rPr>
          <w:rFonts w:cs="Times New Roman"/>
          <w:szCs w:val="28"/>
        </w:rPr>
        <w:t xml:space="preserve">ормативному правовому акту: </w:t>
      </w:r>
      <w:r w:rsidR="00EF787F" w:rsidRPr="0083728E">
        <w:rPr>
          <w:rFonts w:cs="Times New Roman"/>
          <w:szCs w:val="28"/>
        </w:rPr>
        <w:t xml:space="preserve">                                 </w:t>
      </w:r>
      <w:r w:rsidR="003C1D42" w:rsidRPr="0083728E">
        <w:rPr>
          <w:rFonts w:cs="Times New Roman"/>
          <w:szCs w:val="28"/>
        </w:rPr>
        <w:t>«</w:t>
      </w:r>
      <w:r w:rsidR="00DF789A" w:rsidRPr="0083728E">
        <w:rPr>
          <w:rFonts w:cs="Times New Roman"/>
          <w:szCs w:val="28"/>
        </w:rPr>
        <w:t>26</w:t>
      </w:r>
      <w:r w:rsidR="003C1D42" w:rsidRPr="0083728E">
        <w:rPr>
          <w:rFonts w:cs="Times New Roman"/>
          <w:szCs w:val="28"/>
        </w:rPr>
        <w:t>»</w:t>
      </w:r>
      <w:r w:rsidR="00DF789A" w:rsidRPr="0083728E">
        <w:rPr>
          <w:rFonts w:cs="Times New Roman"/>
          <w:szCs w:val="28"/>
        </w:rPr>
        <w:t xml:space="preserve"> февраля </w:t>
      </w:r>
      <w:r w:rsidR="003C1D42" w:rsidRPr="0083728E">
        <w:rPr>
          <w:rFonts w:cs="Times New Roman"/>
          <w:szCs w:val="28"/>
        </w:rPr>
        <w:t>202</w:t>
      </w:r>
      <w:r w:rsidR="00EF787F" w:rsidRPr="0083728E">
        <w:rPr>
          <w:rFonts w:cs="Times New Roman"/>
          <w:szCs w:val="28"/>
        </w:rPr>
        <w:t>4</w:t>
      </w:r>
      <w:r w:rsidR="003C1D42" w:rsidRPr="0083728E">
        <w:rPr>
          <w:rFonts w:cs="Times New Roman"/>
          <w:szCs w:val="28"/>
        </w:rPr>
        <w:t xml:space="preserve"> </w:t>
      </w:r>
      <w:r w:rsidRPr="0083728E">
        <w:rPr>
          <w:rFonts w:cs="Times New Roman"/>
          <w:szCs w:val="28"/>
        </w:rPr>
        <w:t xml:space="preserve">г. и срок, в течение которого принимались предложения </w:t>
      </w:r>
      <w:r w:rsidRPr="0083728E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3728E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3728E" w:rsidRDefault="003C1D42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83728E">
        <w:rPr>
          <w:rFonts w:cs="Times New Roman"/>
          <w:szCs w:val="28"/>
        </w:rPr>
        <w:t>начало: «</w:t>
      </w:r>
      <w:r w:rsidR="00DF789A" w:rsidRPr="0083728E">
        <w:rPr>
          <w:rFonts w:cs="Times New Roman"/>
          <w:szCs w:val="28"/>
        </w:rPr>
        <w:t>26</w:t>
      </w:r>
      <w:r w:rsidR="0027743D" w:rsidRPr="0083728E">
        <w:rPr>
          <w:rFonts w:cs="Times New Roman"/>
          <w:szCs w:val="28"/>
        </w:rPr>
        <w:t>»</w:t>
      </w:r>
      <w:r w:rsidR="00DF789A" w:rsidRPr="0083728E">
        <w:rPr>
          <w:rFonts w:cs="Times New Roman"/>
          <w:szCs w:val="28"/>
        </w:rPr>
        <w:t xml:space="preserve"> февраля </w:t>
      </w:r>
      <w:r w:rsidRPr="0083728E">
        <w:rPr>
          <w:rFonts w:cs="Times New Roman"/>
          <w:szCs w:val="28"/>
        </w:rPr>
        <w:t>202</w:t>
      </w:r>
      <w:r w:rsidR="00EF787F" w:rsidRPr="0083728E">
        <w:rPr>
          <w:rFonts w:cs="Times New Roman"/>
          <w:szCs w:val="28"/>
        </w:rPr>
        <w:t>4</w:t>
      </w:r>
      <w:r w:rsidRPr="0083728E">
        <w:rPr>
          <w:rFonts w:cs="Times New Roman"/>
          <w:szCs w:val="28"/>
        </w:rPr>
        <w:t xml:space="preserve"> </w:t>
      </w:r>
      <w:r w:rsidR="00012BB6" w:rsidRPr="0083728E">
        <w:rPr>
          <w:rFonts w:cs="Times New Roman"/>
          <w:szCs w:val="28"/>
        </w:rPr>
        <w:t>г.; окончание: «</w:t>
      </w:r>
      <w:r w:rsidR="00DF789A" w:rsidRPr="0083728E">
        <w:rPr>
          <w:rFonts w:cs="Times New Roman"/>
          <w:szCs w:val="28"/>
        </w:rPr>
        <w:t>11</w:t>
      </w:r>
      <w:r w:rsidR="00012BB6" w:rsidRPr="0083728E">
        <w:rPr>
          <w:rFonts w:cs="Times New Roman"/>
          <w:szCs w:val="28"/>
        </w:rPr>
        <w:t>»</w:t>
      </w:r>
      <w:r w:rsidR="00DF789A" w:rsidRPr="0083728E">
        <w:rPr>
          <w:rFonts w:cs="Times New Roman"/>
          <w:szCs w:val="28"/>
        </w:rPr>
        <w:t xml:space="preserve"> марта </w:t>
      </w:r>
      <w:r w:rsidR="00012BB6" w:rsidRPr="0083728E">
        <w:rPr>
          <w:rFonts w:cs="Times New Roman"/>
          <w:szCs w:val="28"/>
        </w:rPr>
        <w:t>202</w:t>
      </w:r>
      <w:r w:rsidR="00EF787F" w:rsidRPr="0083728E">
        <w:rPr>
          <w:rFonts w:cs="Times New Roman"/>
          <w:szCs w:val="28"/>
        </w:rPr>
        <w:t>4</w:t>
      </w:r>
      <w:r w:rsidR="00012BB6" w:rsidRPr="0083728E">
        <w:rPr>
          <w:rFonts w:cs="Times New Roman"/>
          <w:szCs w:val="28"/>
        </w:rPr>
        <w:t xml:space="preserve"> </w:t>
      </w:r>
      <w:r w:rsidR="0027743D" w:rsidRPr="0083728E">
        <w:rPr>
          <w:rFonts w:cs="Times New Roman"/>
          <w:szCs w:val="28"/>
        </w:rPr>
        <w:t>г.</w:t>
      </w:r>
    </w:p>
    <w:p w:rsidR="0027743D" w:rsidRPr="0083728E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CF6F0A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3728E">
        <w:rPr>
          <w:rFonts w:cs="Times New Roman"/>
          <w:szCs w:val="28"/>
        </w:rPr>
        <w:tab/>
      </w:r>
      <w:r w:rsidR="0027743D" w:rsidRPr="0083728E">
        <w:rPr>
          <w:rFonts w:cs="Times New Roman"/>
          <w:szCs w:val="28"/>
        </w:rPr>
        <w:t>1.4. Сведения</w:t>
      </w:r>
      <w:r w:rsidR="0027743D" w:rsidRPr="008B20C8">
        <w:rPr>
          <w:rFonts w:cs="Times New Roman"/>
          <w:szCs w:val="28"/>
        </w:rPr>
        <w:t xml:space="preserve">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4F2795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</w:t>
      </w:r>
      <w:r w:rsidR="00DF789A">
        <w:rPr>
          <w:rFonts w:cs="Times New Roman"/>
          <w:szCs w:val="28"/>
        </w:rPr>
        <w:t xml:space="preserve">ий: </w:t>
      </w:r>
      <w:r w:rsidR="00DF789A" w:rsidRPr="00DF789A">
        <w:rPr>
          <w:rFonts w:cs="Times New Roman"/>
          <w:szCs w:val="28"/>
          <w:u w:val="single"/>
        </w:rPr>
        <w:t>0</w:t>
      </w:r>
      <w:r w:rsidRPr="008B20C8">
        <w:rPr>
          <w:rFonts w:cs="Times New Roman"/>
          <w:szCs w:val="28"/>
        </w:rPr>
        <w:t>, из них:</w:t>
      </w:r>
      <w:r w:rsidR="004F2795">
        <w:rPr>
          <w:rFonts w:cs="Times New Roman"/>
          <w:szCs w:val="28"/>
        </w:rPr>
        <w:t xml:space="preserve"> приняты полностью:</w:t>
      </w:r>
      <w:r w:rsidR="00DF789A">
        <w:rPr>
          <w:rFonts w:cs="Times New Roman"/>
          <w:szCs w:val="28"/>
        </w:rPr>
        <w:t xml:space="preserve"> </w:t>
      </w:r>
      <w:r w:rsidR="00DF789A">
        <w:rPr>
          <w:rFonts w:cs="Times New Roman"/>
          <w:szCs w:val="28"/>
          <w:u w:val="single"/>
        </w:rPr>
        <w:t>0</w:t>
      </w:r>
      <w:r w:rsidR="004F2795">
        <w:rPr>
          <w:rFonts w:cs="Times New Roman"/>
          <w:szCs w:val="28"/>
        </w:rPr>
        <w:t>, приняты частично:</w:t>
      </w:r>
      <w:r w:rsidR="00DF789A">
        <w:rPr>
          <w:rFonts w:cs="Times New Roman"/>
          <w:szCs w:val="28"/>
        </w:rPr>
        <w:t xml:space="preserve"> </w:t>
      </w:r>
      <w:r w:rsidR="00DF789A">
        <w:rPr>
          <w:rFonts w:cs="Times New Roman"/>
          <w:szCs w:val="28"/>
          <w:u w:val="single"/>
        </w:rPr>
        <w:t>0</w:t>
      </w:r>
      <w:r w:rsidR="004F2795">
        <w:rPr>
          <w:rFonts w:cs="Times New Roman"/>
          <w:szCs w:val="28"/>
        </w:rPr>
        <w:t>, не приняты:</w:t>
      </w:r>
      <w:r w:rsidR="00DF789A">
        <w:rPr>
          <w:rFonts w:cs="Times New Roman"/>
          <w:szCs w:val="28"/>
          <w:u w:val="single"/>
        </w:rPr>
        <w:t xml:space="preserve"> 0</w:t>
      </w:r>
      <w:r w:rsidRPr="008B20C8">
        <w:rPr>
          <w:rFonts w:cs="Times New Roman"/>
          <w:szCs w:val="28"/>
        </w:rPr>
        <w:t>.</w:t>
      </w:r>
    </w:p>
    <w:p w:rsidR="00BE13BE" w:rsidRPr="008B20C8" w:rsidRDefault="007E132E" w:rsidP="00BE13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Кроме того, получено </w:t>
      </w:r>
      <w:r w:rsidR="00DF789A">
        <w:rPr>
          <w:rFonts w:cs="Times New Roman"/>
          <w:szCs w:val="28"/>
          <w:u w:val="single"/>
        </w:rPr>
        <w:t>2</w:t>
      </w:r>
      <w:r w:rsidR="00A55754">
        <w:rPr>
          <w:rFonts w:cs="Times New Roman"/>
          <w:szCs w:val="28"/>
        </w:rPr>
        <w:t xml:space="preserve"> отзыва</w:t>
      </w:r>
      <w:r w:rsidR="00BE13BE" w:rsidRPr="00851C1D">
        <w:rPr>
          <w:rFonts w:cs="Times New Roman"/>
          <w:szCs w:val="28"/>
        </w:rPr>
        <w:t>, содержащих инфо</w:t>
      </w:r>
      <w:r w:rsidR="00A55754">
        <w:rPr>
          <w:rFonts w:cs="Times New Roman"/>
          <w:szCs w:val="28"/>
        </w:rPr>
        <w:t xml:space="preserve">рмацию </w:t>
      </w:r>
      <w:r w:rsidR="00BE13BE" w:rsidRPr="00851C1D">
        <w:rPr>
          <w:rFonts w:cs="Times New Roman"/>
          <w:szCs w:val="28"/>
        </w:rPr>
        <w:t>об одобрении текущей редакции действующего нормативного правово</w:t>
      </w:r>
      <w:r w:rsidR="00A55754">
        <w:rPr>
          <w:rFonts w:cs="Times New Roman"/>
          <w:szCs w:val="28"/>
        </w:rPr>
        <w:t xml:space="preserve">го акта </w:t>
      </w:r>
      <w:r w:rsidR="00BE13BE" w:rsidRPr="00851C1D">
        <w:rPr>
          <w:rFonts w:cs="Times New Roman"/>
          <w:szCs w:val="28"/>
        </w:rPr>
        <w:t>(об отсутствии замечаний и (или) предложений).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CF6F0A" w:rsidRDefault="00CF6F0A" w:rsidP="0027743D">
      <w:pPr>
        <w:ind w:firstLine="567"/>
        <w:jc w:val="both"/>
        <w:rPr>
          <w:rFonts w:cs="Times New Roman"/>
          <w:szCs w:val="28"/>
        </w:rPr>
      </w:pPr>
    </w:p>
    <w:p w:rsidR="00CF6F0A" w:rsidRDefault="00CF6F0A" w:rsidP="0027743D">
      <w:pPr>
        <w:ind w:firstLine="567"/>
        <w:jc w:val="both"/>
        <w:rPr>
          <w:rFonts w:cs="Times New Roman"/>
          <w:szCs w:val="28"/>
        </w:rPr>
      </w:pPr>
    </w:p>
    <w:p w:rsidR="00CF6F0A" w:rsidRDefault="00CF6F0A" w:rsidP="0027743D">
      <w:pPr>
        <w:ind w:firstLine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F323D4" w:rsidRDefault="00F323D4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EF787F">
        <w:rPr>
          <w:rFonts w:cs="Times New Roman"/>
          <w:szCs w:val="28"/>
        </w:rPr>
        <w:t>Науменко Людмила Павловна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142862">
        <w:rPr>
          <w:rFonts w:cs="Times New Roman"/>
          <w:szCs w:val="28"/>
        </w:rPr>
        <w:t>главны</w:t>
      </w:r>
      <w:r w:rsidR="00142862" w:rsidRPr="00142862">
        <w:rPr>
          <w:rFonts w:cs="Times New Roman"/>
          <w:szCs w:val="28"/>
        </w:rPr>
        <w:t>й специалист отдела обеспечения использования муниципального имущества управления имущественных отношений департамента имущественных и земельных отношений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142862">
        <w:rPr>
          <w:rFonts w:cs="Times New Roman"/>
          <w:szCs w:val="28"/>
        </w:rPr>
        <w:t>8 (3462) 52-83-</w:t>
      </w:r>
      <w:r w:rsidR="00EF787F">
        <w:rPr>
          <w:rFonts w:cs="Times New Roman"/>
          <w:szCs w:val="28"/>
        </w:rPr>
        <w:t>1</w:t>
      </w:r>
      <w:r w:rsidR="00142862">
        <w:rPr>
          <w:rFonts w:cs="Times New Roman"/>
          <w:szCs w:val="28"/>
        </w:rPr>
        <w:t>5</w:t>
      </w:r>
      <w:r w:rsidRPr="008B20C8">
        <w:rPr>
          <w:rFonts w:cs="Times New Roman"/>
          <w:szCs w:val="28"/>
        </w:rPr>
        <w:t xml:space="preserve"> </w:t>
      </w:r>
    </w:p>
    <w:p w:rsidR="0027743D" w:rsidRPr="00142862" w:rsidRDefault="0027743D" w:rsidP="0027743D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EF787F">
        <w:rPr>
          <w:rFonts w:eastAsia="Calibri" w:cs="Times New Roman"/>
          <w:szCs w:val="28"/>
          <w:lang w:val="en-US"/>
        </w:rPr>
        <w:t>Naumenko</w:t>
      </w:r>
      <w:r w:rsidR="00EF787F" w:rsidRPr="00B63673">
        <w:rPr>
          <w:rFonts w:eastAsia="Calibri" w:cs="Times New Roman"/>
          <w:szCs w:val="28"/>
        </w:rPr>
        <w:t>_</w:t>
      </w:r>
      <w:r w:rsidR="00EF787F">
        <w:rPr>
          <w:rFonts w:eastAsia="Calibri" w:cs="Times New Roman"/>
          <w:szCs w:val="28"/>
          <w:lang w:val="en-US"/>
        </w:rPr>
        <w:t>LP</w:t>
      </w:r>
      <w:r w:rsidR="00EF787F" w:rsidRPr="009A27BB">
        <w:rPr>
          <w:rFonts w:eastAsia="Calibri" w:cs="Times New Roman"/>
          <w:szCs w:val="28"/>
        </w:rPr>
        <w:t>@</w:t>
      </w:r>
      <w:r w:rsidR="00EF787F">
        <w:rPr>
          <w:rFonts w:eastAsia="Calibri" w:cs="Times New Roman"/>
          <w:szCs w:val="28"/>
          <w:lang w:val="en-US"/>
        </w:rPr>
        <w:t>admsurgut</w:t>
      </w:r>
      <w:r w:rsidR="00EF787F" w:rsidRPr="009A27BB">
        <w:rPr>
          <w:rFonts w:eastAsia="Calibri" w:cs="Times New Roman"/>
          <w:szCs w:val="28"/>
        </w:rPr>
        <w:t>.</w:t>
      </w:r>
      <w:r w:rsidR="00EF787F">
        <w:rPr>
          <w:rFonts w:eastAsia="Calibri" w:cs="Times New Roman"/>
          <w:szCs w:val="28"/>
          <w:lang w:val="en-US"/>
        </w:rPr>
        <w:t>ru</w:t>
      </w: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3A1915" w:rsidRPr="008224F7" w:rsidRDefault="0027743D" w:rsidP="0029378B">
      <w:pPr>
        <w:tabs>
          <w:tab w:val="left" w:pos="851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</w:r>
      <w:r w:rsidRPr="008224F7">
        <w:rPr>
          <w:rFonts w:cs="Times New Roman"/>
          <w:bCs/>
          <w:szCs w:val="28"/>
        </w:rPr>
        <w:t>2.1. Описание проблемы, на решение которой направлен действующий                муниципальный нормативный правовой акт:</w:t>
      </w:r>
      <w:r w:rsidR="00224692" w:rsidRPr="008224F7">
        <w:rPr>
          <w:rFonts w:cs="Times New Roman"/>
          <w:bCs/>
          <w:szCs w:val="28"/>
        </w:rPr>
        <w:t xml:space="preserve"> </w:t>
      </w:r>
    </w:p>
    <w:p w:rsidR="003A1915" w:rsidRPr="008224F7" w:rsidRDefault="003A1915" w:rsidP="003A1915">
      <w:pPr>
        <w:tabs>
          <w:tab w:val="left" w:pos="851"/>
        </w:tabs>
        <w:jc w:val="both"/>
        <w:rPr>
          <w:rFonts w:cs="Times New Roman"/>
          <w:bCs/>
          <w:szCs w:val="28"/>
        </w:rPr>
      </w:pPr>
      <w:r w:rsidRPr="008224F7">
        <w:rPr>
          <w:rFonts w:cs="Times New Roman"/>
          <w:bCs/>
          <w:szCs w:val="28"/>
        </w:rPr>
        <w:tab/>
        <w:t xml:space="preserve">Ранее нормативное регулирование в данной сфере осуществлялось </w:t>
      </w:r>
      <w:r w:rsidR="004548BF" w:rsidRPr="008224F7">
        <w:rPr>
          <w:rFonts w:cs="Times New Roman"/>
          <w:bCs/>
          <w:szCs w:val="28"/>
        </w:rPr>
        <w:t xml:space="preserve">                           </w:t>
      </w:r>
      <w:r w:rsidRPr="008224F7">
        <w:rPr>
          <w:rFonts w:cs="Times New Roman"/>
          <w:bCs/>
          <w:szCs w:val="28"/>
        </w:rPr>
        <w:t>в соответствии с постановлением Администрации города от 28.04.2011 № 2367                                «Об утверждении порядка определения балансодержателей, эксплуатирующих организаций, регистрации построенных, модернизированных, дооборудо</w:t>
      </w:r>
      <w:r w:rsidR="00276BB3" w:rsidRPr="008224F7">
        <w:rPr>
          <w:rFonts w:cs="Times New Roman"/>
          <w:bCs/>
          <w:szCs w:val="28"/>
        </w:rPr>
        <w:t>-</w:t>
      </w:r>
      <w:r w:rsidRPr="008224F7">
        <w:rPr>
          <w:rFonts w:cs="Times New Roman"/>
          <w:bCs/>
          <w:szCs w:val="28"/>
        </w:rPr>
        <w:t xml:space="preserve">ванных, реконструированных, технически перевооруженных объектов, долей </w:t>
      </w:r>
      <w:r w:rsidR="00790D31" w:rsidRPr="008224F7">
        <w:rPr>
          <w:rFonts w:cs="Times New Roman"/>
          <w:bCs/>
          <w:szCs w:val="28"/>
        </w:rPr>
        <w:t xml:space="preserve">                     </w:t>
      </w:r>
      <w:r w:rsidRPr="008224F7">
        <w:rPr>
          <w:rFonts w:cs="Times New Roman"/>
          <w:bCs/>
          <w:szCs w:val="28"/>
        </w:rPr>
        <w:t>в праве собственности на объекты, финансируемых за счет бюджета города».</w:t>
      </w:r>
    </w:p>
    <w:p w:rsidR="004548BF" w:rsidRPr="008224F7" w:rsidRDefault="00A14F96" w:rsidP="003A1915">
      <w:pPr>
        <w:tabs>
          <w:tab w:val="left" w:pos="851"/>
        </w:tabs>
        <w:ind w:firstLine="708"/>
        <w:jc w:val="both"/>
        <w:rPr>
          <w:rFonts w:cs="Times New Roman"/>
          <w:bCs/>
          <w:szCs w:val="28"/>
        </w:rPr>
      </w:pPr>
      <w:r w:rsidRPr="008224F7">
        <w:rPr>
          <w:rFonts w:cs="Times New Roman"/>
          <w:bCs/>
          <w:szCs w:val="28"/>
        </w:rPr>
        <w:t>В связи с получением представлений прокуратуры города Сургута                             об устранении нарушения закона в части длительного непринятия органом местного самоуправления надлежащих мер к закреплению муниципального имущества за муниципальными организациями</w:t>
      </w:r>
      <w:r w:rsidR="00336AE1" w:rsidRPr="008224F7">
        <w:rPr>
          <w:rFonts w:cs="Times New Roman"/>
          <w:bCs/>
          <w:szCs w:val="28"/>
        </w:rPr>
        <w:t xml:space="preserve">, а также в связи с отсутствием </w:t>
      </w:r>
      <w:r w:rsidR="00D81779" w:rsidRPr="008224F7">
        <w:rPr>
          <w:rFonts w:cs="Times New Roman"/>
          <w:bCs/>
          <w:szCs w:val="28"/>
        </w:rPr>
        <w:t>процедуры закрепления на праве оперативного управления (хозяйственного ведения) за муниципальными организациями объектов</w:t>
      </w:r>
      <w:r w:rsidR="002424D4" w:rsidRPr="008224F7">
        <w:rPr>
          <w:rFonts w:cs="Times New Roman"/>
          <w:bCs/>
          <w:szCs w:val="28"/>
        </w:rPr>
        <w:t xml:space="preserve"> благоустройства                               и движимого имущества</w:t>
      </w:r>
      <w:r w:rsidR="004548BF" w:rsidRPr="008224F7">
        <w:rPr>
          <w:rFonts w:cs="Times New Roman"/>
          <w:bCs/>
          <w:szCs w:val="28"/>
        </w:rPr>
        <w:t>:</w:t>
      </w:r>
    </w:p>
    <w:p w:rsidR="003A1915" w:rsidRPr="008224F7" w:rsidRDefault="004548BF" w:rsidP="003A1915">
      <w:pPr>
        <w:tabs>
          <w:tab w:val="left" w:pos="851"/>
        </w:tabs>
        <w:ind w:firstLine="708"/>
        <w:jc w:val="both"/>
        <w:rPr>
          <w:rFonts w:cs="Times New Roman"/>
          <w:bCs/>
          <w:szCs w:val="28"/>
        </w:rPr>
      </w:pPr>
      <w:r w:rsidRPr="008224F7">
        <w:rPr>
          <w:rFonts w:cs="Times New Roman"/>
          <w:bCs/>
          <w:szCs w:val="28"/>
        </w:rPr>
        <w:t>-</w:t>
      </w:r>
      <w:r w:rsidR="003A1915" w:rsidRPr="008224F7">
        <w:rPr>
          <w:rFonts w:cs="Times New Roman"/>
          <w:bCs/>
          <w:szCs w:val="28"/>
        </w:rPr>
        <w:t xml:space="preserve"> </w:t>
      </w:r>
      <w:r w:rsidRPr="008224F7">
        <w:rPr>
          <w:rFonts w:cs="Times New Roman"/>
          <w:bCs/>
          <w:szCs w:val="28"/>
        </w:rPr>
        <w:t xml:space="preserve">постановление Администрации города от 28.04.2011 № 2367                                </w:t>
      </w:r>
      <w:r w:rsidR="003A1915" w:rsidRPr="008224F7">
        <w:rPr>
          <w:rFonts w:cs="Times New Roman"/>
          <w:bCs/>
          <w:szCs w:val="28"/>
        </w:rPr>
        <w:t>признан</w:t>
      </w:r>
      <w:r w:rsidRPr="008224F7">
        <w:rPr>
          <w:rFonts w:cs="Times New Roman"/>
          <w:bCs/>
          <w:szCs w:val="28"/>
        </w:rPr>
        <w:t>о</w:t>
      </w:r>
      <w:r w:rsidR="003A1915" w:rsidRPr="008224F7">
        <w:rPr>
          <w:rFonts w:cs="Times New Roman"/>
          <w:bCs/>
          <w:szCs w:val="28"/>
        </w:rPr>
        <w:t xml:space="preserve"> утратившим силу</w:t>
      </w:r>
      <w:r w:rsidRPr="008224F7">
        <w:rPr>
          <w:rFonts w:cs="Times New Roman"/>
          <w:bCs/>
          <w:szCs w:val="28"/>
        </w:rPr>
        <w:t>;</w:t>
      </w:r>
    </w:p>
    <w:p w:rsidR="004548BF" w:rsidRPr="008224F7" w:rsidRDefault="004548BF" w:rsidP="003A1915">
      <w:pPr>
        <w:tabs>
          <w:tab w:val="left" w:pos="851"/>
        </w:tabs>
        <w:ind w:firstLine="708"/>
        <w:jc w:val="both"/>
        <w:rPr>
          <w:rFonts w:cs="Times New Roman"/>
          <w:bCs/>
          <w:szCs w:val="28"/>
        </w:rPr>
      </w:pPr>
      <w:r w:rsidRPr="008224F7">
        <w:rPr>
          <w:rFonts w:cs="Times New Roman"/>
          <w:bCs/>
          <w:szCs w:val="28"/>
        </w:rPr>
        <w:t xml:space="preserve">- </w:t>
      </w:r>
      <w:r w:rsidR="003A1915" w:rsidRPr="008224F7">
        <w:rPr>
          <w:rFonts w:cs="Times New Roman"/>
          <w:bCs/>
          <w:szCs w:val="28"/>
        </w:rPr>
        <w:t>разработан</w:t>
      </w:r>
      <w:r w:rsidR="00276BB3" w:rsidRPr="008224F7">
        <w:rPr>
          <w:rFonts w:cs="Times New Roman"/>
          <w:bCs/>
          <w:szCs w:val="28"/>
        </w:rPr>
        <w:t xml:space="preserve"> и утвержден</w:t>
      </w:r>
      <w:r w:rsidR="003A1915" w:rsidRPr="008224F7">
        <w:rPr>
          <w:rFonts w:cs="Times New Roman"/>
          <w:bCs/>
          <w:szCs w:val="28"/>
        </w:rPr>
        <w:t xml:space="preserve"> новый порядок определения балансодержателей, эксплуатирующих организаций, регистрации построенных, модернизированных, дооборудованных, реконструированных, технически перевооруженных объектов, долей в праве собственности на объекты, финансируемых за счет бюджета города</w:t>
      </w:r>
      <w:r w:rsidR="00790D31" w:rsidRPr="008224F7">
        <w:rPr>
          <w:rFonts w:cs="Times New Roman"/>
          <w:bCs/>
          <w:szCs w:val="28"/>
        </w:rPr>
        <w:t>.</w:t>
      </w:r>
    </w:p>
    <w:p w:rsidR="003A1915" w:rsidRPr="008224F7" w:rsidRDefault="0098687B" w:rsidP="003A1915">
      <w:pPr>
        <w:tabs>
          <w:tab w:val="left" w:pos="851"/>
        </w:tabs>
        <w:ind w:firstLine="708"/>
        <w:jc w:val="both"/>
        <w:rPr>
          <w:rFonts w:cs="Times New Roman"/>
          <w:bCs/>
          <w:szCs w:val="28"/>
        </w:rPr>
      </w:pPr>
      <w:r w:rsidRPr="008224F7">
        <w:rPr>
          <w:rFonts w:cs="Times New Roman"/>
          <w:bCs/>
          <w:szCs w:val="28"/>
        </w:rPr>
        <w:t>Новы</w:t>
      </w:r>
      <w:r w:rsidR="00790D31" w:rsidRPr="008224F7">
        <w:rPr>
          <w:rFonts w:cs="Times New Roman"/>
          <w:bCs/>
          <w:szCs w:val="28"/>
        </w:rPr>
        <w:t>м</w:t>
      </w:r>
      <w:r w:rsidR="004548BF" w:rsidRPr="008224F7">
        <w:rPr>
          <w:rFonts w:cs="Times New Roman"/>
          <w:bCs/>
          <w:szCs w:val="28"/>
        </w:rPr>
        <w:t xml:space="preserve"> поряд</w:t>
      </w:r>
      <w:r w:rsidR="00790D31" w:rsidRPr="008224F7">
        <w:rPr>
          <w:rFonts w:cs="Times New Roman"/>
          <w:bCs/>
          <w:szCs w:val="28"/>
        </w:rPr>
        <w:t>ком</w:t>
      </w:r>
      <w:r w:rsidR="00276BB3" w:rsidRPr="008224F7">
        <w:rPr>
          <w:rFonts w:cs="Times New Roman"/>
          <w:bCs/>
          <w:szCs w:val="28"/>
        </w:rPr>
        <w:t>, утвержденны</w:t>
      </w:r>
      <w:r w:rsidR="00790D31" w:rsidRPr="008224F7">
        <w:rPr>
          <w:rFonts w:cs="Times New Roman"/>
          <w:bCs/>
          <w:szCs w:val="28"/>
        </w:rPr>
        <w:t>м</w:t>
      </w:r>
      <w:r w:rsidR="00276BB3" w:rsidRPr="008224F7">
        <w:rPr>
          <w:rFonts w:cs="Times New Roman"/>
          <w:bCs/>
          <w:szCs w:val="28"/>
        </w:rPr>
        <w:t xml:space="preserve"> </w:t>
      </w:r>
      <w:r w:rsidR="00276BB3" w:rsidRPr="008224F7">
        <w:rPr>
          <w:rFonts w:cs="Times New Roman"/>
          <w:szCs w:val="28"/>
        </w:rPr>
        <w:t>постановлением Администрации города                  от 14.02.2023 № 829,</w:t>
      </w:r>
      <w:r w:rsidRPr="008224F7">
        <w:rPr>
          <w:rFonts w:cs="Times New Roman"/>
          <w:bCs/>
          <w:szCs w:val="28"/>
        </w:rPr>
        <w:t xml:space="preserve"> предусм</w:t>
      </w:r>
      <w:r w:rsidR="00790D31" w:rsidRPr="008224F7">
        <w:rPr>
          <w:rFonts w:cs="Times New Roman"/>
          <w:bCs/>
          <w:szCs w:val="28"/>
        </w:rPr>
        <w:t>отрено</w:t>
      </w:r>
      <w:r w:rsidR="004548BF" w:rsidRPr="008224F7">
        <w:rPr>
          <w:rFonts w:cs="Times New Roman"/>
          <w:bCs/>
          <w:szCs w:val="28"/>
        </w:rPr>
        <w:t>:</w:t>
      </w:r>
    </w:p>
    <w:p w:rsidR="002424D4" w:rsidRPr="008224F7" w:rsidRDefault="002424D4" w:rsidP="003A1915">
      <w:pPr>
        <w:tabs>
          <w:tab w:val="left" w:pos="851"/>
        </w:tabs>
        <w:ind w:firstLine="708"/>
        <w:jc w:val="both"/>
        <w:rPr>
          <w:rFonts w:cs="Times New Roman"/>
          <w:bCs/>
          <w:szCs w:val="28"/>
        </w:rPr>
      </w:pPr>
      <w:r w:rsidRPr="008224F7">
        <w:rPr>
          <w:rFonts w:cs="Times New Roman"/>
          <w:bCs/>
          <w:szCs w:val="28"/>
        </w:rPr>
        <w:t>- распространение действия порядка не только в отношении недвижимого имущества, но и в отношении объектов благоустройства и движимого имущества;</w:t>
      </w:r>
    </w:p>
    <w:p w:rsidR="004548BF" w:rsidRPr="008224F7" w:rsidRDefault="004548BF" w:rsidP="003A1915">
      <w:pPr>
        <w:tabs>
          <w:tab w:val="left" w:pos="851"/>
        </w:tabs>
        <w:ind w:firstLine="708"/>
        <w:jc w:val="both"/>
      </w:pPr>
      <w:r w:rsidRPr="008224F7">
        <w:rPr>
          <w:rFonts w:cs="Times New Roman"/>
          <w:bCs/>
          <w:szCs w:val="28"/>
        </w:rPr>
        <w:t xml:space="preserve">- полный перечень документов, представляемых заказчиком, </w:t>
      </w:r>
      <w:r w:rsidR="007D5547" w:rsidRPr="008224F7">
        <w:rPr>
          <w:rFonts w:cs="Times New Roman"/>
          <w:bCs/>
          <w:szCs w:val="28"/>
        </w:rPr>
        <w:t xml:space="preserve">                                      </w:t>
      </w:r>
      <w:r w:rsidRPr="008224F7">
        <w:rPr>
          <w:rFonts w:cs="Times New Roman"/>
          <w:bCs/>
          <w:szCs w:val="28"/>
        </w:rPr>
        <w:t xml:space="preserve">для </w:t>
      </w:r>
      <w:r w:rsidR="007D5547" w:rsidRPr="008224F7">
        <w:rPr>
          <w:rFonts w:cs="Times New Roman"/>
          <w:bCs/>
          <w:szCs w:val="28"/>
        </w:rPr>
        <w:t>подготовки проекта муниципального правового акта о назначении ответственной эксплуатирующей организации</w:t>
      </w:r>
      <w:r w:rsidR="007D5547" w:rsidRPr="008224F7">
        <w:t>;</w:t>
      </w:r>
    </w:p>
    <w:p w:rsidR="004548BF" w:rsidRPr="008224F7" w:rsidRDefault="007D5547" w:rsidP="003A1915">
      <w:pPr>
        <w:tabs>
          <w:tab w:val="left" w:pos="851"/>
        </w:tabs>
        <w:ind w:firstLine="708"/>
        <w:jc w:val="both"/>
        <w:rPr>
          <w:rFonts w:cs="Times New Roman"/>
          <w:bCs/>
          <w:szCs w:val="28"/>
        </w:rPr>
      </w:pPr>
      <w:r w:rsidRPr="008224F7">
        <w:t xml:space="preserve">- порядок </w:t>
      </w:r>
      <w:r w:rsidR="00276BB3" w:rsidRPr="008224F7">
        <w:t xml:space="preserve">и сроки </w:t>
      </w:r>
      <w:r w:rsidRPr="008224F7">
        <w:rPr>
          <w:rFonts w:cs="Times New Roman"/>
          <w:bCs/>
          <w:szCs w:val="28"/>
        </w:rPr>
        <w:t>подготовки проекта муниципального правового акта                                      о назначении ответственной эксплуатирующей организации;</w:t>
      </w:r>
    </w:p>
    <w:p w:rsidR="007D5547" w:rsidRPr="008224F7" w:rsidRDefault="007D5547" w:rsidP="003A1915">
      <w:pPr>
        <w:tabs>
          <w:tab w:val="left" w:pos="851"/>
        </w:tabs>
        <w:ind w:firstLine="708"/>
        <w:jc w:val="both"/>
        <w:rPr>
          <w:rFonts w:cs="Times New Roman"/>
          <w:bCs/>
          <w:szCs w:val="28"/>
        </w:rPr>
      </w:pPr>
      <w:r w:rsidRPr="008224F7">
        <w:rPr>
          <w:rFonts w:cs="Times New Roman"/>
          <w:bCs/>
          <w:szCs w:val="28"/>
        </w:rPr>
        <w:lastRenderedPageBreak/>
        <w:t xml:space="preserve">- </w:t>
      </w:r>
      <w:r w:rsidR="0098687B" w:rsidRPr="008224F7">
        <w:rPr>
          <w:rFonts w:cs="Times New Roman"/>
          <w:bCs/>
          <w:szCs w:val="28"/>
        </w:rPr>
        <w:t>уточненный перечень документов, представляемых заказчиком,                                       для</w:t>
      </w:r>
      <w:r w:rsidR="0098687B" w:rsidRPr="008224F7">
        <w:t xml:space="preserve"> </w:t>
      </w:r>
      <w:r w:rsidR="0098687B" w:rsidRPr="008224F7">
        <w:rPr>
          <w:rFonts w:cs="Times New Roman"/>
          <w:bCs/>
          <w:szCs w:val="28"/>
        </w:rPr>
        <w:t>подготовки проекта муниципального правового акта о принятии затрат (вложений) по объектам, включении объектов в состав имущества казны муниципального образования и дальнейшем закреплении объектов на праве оперативного управления (хозяйственного ведения) за муниципальной организацией, определенной в качестве балансодержателя;</w:t>
      </w:r>
    </w:p>
    <w:p w:rsidR="0098687B" w:rsidRPr="008224F7" w:rsidRDefault="00276BB3" w:rsidP="0098687B">
      <w:pPr>
        <w:tabs>
          <w:tab w:val="left" w:pos="851"/>
        </w:tabs>
        <w:ind w:firstLine="708"/>
        <w:jc w:val="both"/>
        <w:rPr>
          <w:rFonts w:cs="Times New Roman"/>
          <w:bCs/>
          <w:szCs w:val="28"/>
        </w:rPr>
      </w:pPr>
      <w:r w:rsidRPr="008224F7">
        <w:rPr>
          <w:rFonts w:cs="Times New Roman"/>
          <w:bCs/>
          <w:szCs w:val="28"/>
        </w:rPr>
        <w:t xml:space="preserve">- иные изменения </w:t>
      </w:r>
      <w:r w:rsidR="00A14F96" w:rsidRPr="008224F7">
        <w:rPr>
          <w:rFonts w:cs="Times New Roman"/>
          <w:bCs/>
          <w:szCs w:val="28"/>
        </w:rPr>
        <w:t xml:space="preserve">и дополнения </w:t>
      </w:r>
      <w:r w:rsidRPr="008224F7">
        <w:rPr>
          <w:rFonts w:cs="Times New Roman"/>
          <w:bCs/>
          <w:szCs w:val="28"/>
        </w:rPr>
        <w:t xml:space="preserve">в целях </w:t>
      </w:r>
      <w:r w:rsidR="002424D4" w:rsidRPr="008224F7">
        <w:rPr>
          <w:rFonts w:cs="Times New Roman"/>
          <w:bCs/>
          <w:szCs w:val="28"/>
        </w:rPr>
        <w:t>совершенствования</w:t>
      </w:r>
      <w:r w:rsidRPr="008224F7">
        <w:rPr>
          <w:rFonts w:cs="Times New Roman"/>
          <w:bCs/>
          <w:szCs w:val="28"/>
        </w:rPr>
        <w:t xml:space="preserve"> и обеспечения прозрачности административных процедур</w:t>
      </w:r>
      <w:r w:rsidR="0098687B" w:rsidRPr="008224F7">
        <w:rPr>
          <w:rFonts w:cs="Times New Roman"/>
          <w:bCs/>
          <w:szCs w:val="28"/>
        </w:rPr>
        <w:t>.</w:t>
      </w:r>
    </w:p>
    <w:p w:rsidR="007D5547" w:rsidRPr="008224F7" w:rsidRDefault="0098687B" w:rsidP="003A1915">
      <w:pPr>
        <w:tabs>
          <w:tab w:val="left" w:pos="851"/>
        </w:tabs>
        <w:ind w:firstLine="708"/>
        <w:jc w:val="both"/>
        <w:rPr>
          <w:rFonts w:cs="Times New Roman"/>
          <w:bCs/>
          <w:szCs w:val="28"/>
        </w:rPr>
      </w:pPr>
      <w:r w:rsidRPr="008224F7">
        <w:rPr>
          <w:rFonts w:cs="Times New Roman"/>
          <w:bCs/>
          <w:szCs w:val="28"/>
        </w:rPr>
        <w:t>Внесенные изменения</w:t>
      </w:r>
      <w:r w:rsidR="00161EBA" w:rsidRPr="008224F7">
        <w:rPr>
          <w:rFonts w:cs="Times New Roman"/>
          <w:bCs/>
          <w:szCs w:val="28"/>
        </w:rPr>
        <w:t>,</w:t>
      </w:r>
      <w:r w:rsidRPr="008224F7">
        <w:rPr>
          <w:rFonts w:cs="Times New Roman"/>
          <w:bCs/>
          <w:szCs w:val="28"/>
        </w:rPr>
        <w:t xml:space="preserve"> позволяют </w:t>
      </w:r>
      <w:r w:rsidR="00790D31" w:rsidRPr="008224F7">
        <w:rPr>
          <w:rFonts w:cs="Times New Roman"/>
          <w:bCs/>
          <w:szCs w:val="28"/>
        </w:rPr>
        <w:t xml:space="preserve">качественно исполнять требования законодательства в части распоряжения муниципальным имуществом, а также </w:t>
      </w:r>
      <w:r w:rsidRPr="008224F7">
        <w:rPr>
          <w:rFonts w:cs="Times New Roman"/>
          <w:bCs/>
          <w:szCs w:val="28"/>
        </w:rPr>
        <w:t>сократить сроки закрепления муниципального имущества</w:t>
      </w:r>
      <w:r w:rsidR="00790D31" w:rsidRPr="008224F7">
        <w:rPr>
          <w:rFonts w:cs="Times New Roman"/>
          <w:bCs/>
          <w:szCs w:val="28"/>
        </w:rPr>
        <w:t xml:space="preserve"> </w:t>
      </w:r>
      <w:r w:rsidRPr="008224F7">
        <w:rPr>
          <w:rFonts w:cs="Times New Roman"/>
          <w:bCs/>
          <w:szCs w:val="28"/>
        </w:rPr>
        <w:t>за муниципальными организациями</w:t>
      </w:r>
      <w:r w:rsidR="002424D4" w:rsidRPr="008224F7">
        <w:rPr>
          <w:rFonts w:cs="Times New Roman"/>
          <w:bCs/>
          <w:szCs w:val="28"/>
        </w:rPr>
        <w:t>, в том числе</w:t>
      </w:r>
      <w:r w:rsidR="00790D31" w:rsidRPr="008224F7">
        <w:rPr>
          <w:rFonts w:cs="Times New Roman"/>
          <w:bCs/>
          <w:szCs w:val="28"/>
        </w:rPr>
        <w:t xml:space="preserve"> </w:t>
      </w:r>
      <w:r w:rsidRPr="008224F7">
        <w:rPr>
          <w:rFonts w:cs="Times New Roman"/>
          <w:bCs/>
          <w:szCs w:val="28"/>
        </w:rPr>
        <w:t xml:space="preserve">за счет уменьшения </w:t>
      </w:r>
      <w:r w:rsidR="00276BB3" w:rsidRPr="008224F7">
        <w:rPr>
          <w:rFonts w:cs="Times New Roman"/>
          <w:bCs/>
          <w:szCs w:val="28"/>
        </w:rPr>
        <w:t xml:space="preserve">количества </w:t>
      </w:r>
      <w:r w:rsidRPr="008224F7">
        <w:rPr>
          <w:rFonts w:cs="Times New Roman"/>
          <w:bCs/>
          <w:szCs w:val="28"/>
        </w:rPr>
        <w:t>возвратов документов заказчику на доработку.</w:t>
      </w:r>
    </w:p>
    <w:p w:rsidR="0098687B" w:rsidRPr="008224F7" w:rsidRDefault="0098687B" w:rsidP="003A1915">
      <w:pPr>
        <w:tabs>
          <w:tab w:val="left" w:pos="851"/>
        </w:tabs>
        <w:ind w:firstLine="708"/>
        <w:jc w:val="both"/>
        <w:rPr>
          <w:rFonts w:cs="Times New Roman"/>
          <w:bCs/>
          <w:szCs w:val="28"/>
        </w:rPr>
      </w:pPr>
    </w:p>
    <w:p w:rsidR="0027743D" w:rsidRPr="008224F7" w:rsidRDefault="0027743D" w:rsidP="00224692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224F7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224F7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  <w:r w:rsidR="007E60C6" w:rsidRPr="008224F7">
        <w:rPr>
          <w:rFonts w:cs="Times New Roman"/>
          <w:bCs/>
          <w:szCs w:val="28"/>
        </w:rPr>
        <w:t xml:space="preserve"> отсутствие единообразного подхода к исполнению требований Федерального законодательства в части распоряжения муниципальным имуществом.</w:t>
      </w:r>
      <w:r w:rsidR="002737A5" w:rsidRPr="008224F7">
        <w:rPr>
          <w:rFonts w:cs="Times New Roman"/>
          <w:bCs/>
          <w:szCs w:val="28"/>
        </w:rPr>
        <w:t xml:space="preserve"> </w:t>
      </w:r>
    </w:p>
    <w:p w:rsidR="007E60C6" w:rsidRPr="008224F7" w:rsidRDefault="007E60C6" w:rsidP="00224692">
      <w:pPr>
        <w:tabs>
          <w:tab w:val="left" w:pos="567"/>
        </w:tabs>
        <w:jc w:val="both"/>
        <w:rPr>
          <w:rFonts w:cs="Times New Roman"/>
          <w:sz w:val="18"/>
          <w:szCs w:val="18"/>
        </w:rPr>
      </w:pPr>
    </w:p>
    <w:p w:rsidR="002737A5" w:rsidRPr="00B11541" w:rsidRDefault="0027743D" w:rsidP="00224692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224F7">
        <w:rPr>
          <w:rFonts w:cs="Times New Roman"/>
          <w:bCs/>
          <w:szCs w:val="28"/>
        </w:rPr>
        <w:tab/>
        <w:t xml:space="preserve">2.3. Опыт решения </w:t>
      </w:r>
      <w:r w:rsidRPr="008224F7">
        <w:rPr>
          <w:rFonts w:cs="Times New Roman"/>
          <w:szCs w:val="28"/>
        </w:rPr>
        <w:t>аналогичных проблем</w:t>
      </w:r>
      <w:r w:rsidRPr="008B20C8">
        <w:rPr>
          <w:rFonts w:cs="Times New Roman"/>
          <w:szCs w:val="28"/>
        </w:rPr>
        <w:t xml:space="preserve">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  <w:r w:rsidR="002737A5" w:rsidRPr="002737A5">
        <w:t xml:space="preserve"> </w:t>
      </w:r>
      <w:r w:rsidR="00B11541" w:rsidRPr="00B11541">
        <w:rPr>
          <w:rFonts w:cs="Times New Roman"/>
          <w:bCs/>
          <w:szCs w:val="28"/>
        </w:rPr>
        <w:t xml:space="preserve">Постановление Администрации Сургутского района </w:t>
      </w:r>
      <w:r w:rsidR="00B11541" w:rsidRPr="008631BA">
        <w:rPr>
          <w:rFonts w:cs="Times New Roman"/>
          <w:bCs/>
          <w:szCs w:val="28"/>
        </w:rPr>
        <w:t>от 25</w:t>
      </w:r>
      <w:r w:rsidR="00852ED4" w:rsidRPr="008631BA">
        <w:rPr>
          <w:rFonts w:cs="Times New Roman"/>
          <w:bCs/>
          <w:szCs w:val="28"/>
        </w:rPr>
        <w:t>.11.</w:t>
      </w:r>
      <w:r w:rsidR="00B11541" w:rsidRPr="008631BA">
        <w:rPr>
          <w:rFonts w:cs="Times New Roman"/>
          <w:bCs/>
          <w:szCs w:val="28"/>
        </w:rPr>
        <w:t>2016 №</w:t>
      </w:r>
      <w:r w:rsidR="00B11541">
        <w:rPr>
          <w:rFonts w:cs="Times New Roman"/>
          <w:bCs/>
          <w:szCs w:val="28"/>
        </w:rPr>
        <w:t xml:space="preserve"> </w:t>
      </w:r>
      <w:r w:rsidR="00B11541" w:rsidRPr="00B11541">
        <w:rPr>
          <w:rFonts w:cs="Times New Roman"/>
          <w:bCs/>
          <w:szCs w:val="28"/>
        </w:rPr>
        <w:t>4039</w:t>
      </w:r>
      <w:r w:rsidR="00B11541">
        <w:rPr>
          <w:rFonts w:cs="Times New Roman"/>
          <w:bCs/>
          <w:szCs w:val="28"/>
        </w:rPr>
        <w:t xml:space="preserve"> «</w:t>
      </w:r>
      <w:r w:rsidR="00B11541" w:rsidRPr="00B11541">
        <w:rPr>
          <w:rFonts w:cs="Times New Roman"/>
          <w:bCs/>
          <w:szCs w:val="28"/>
        </w:rPr>
        <w:t>Об утверждении порядка организации строительства, реконструкции объектов капитального строительства, финансируемых за счёт средств бюджета Сургутского района</w:t>
      </w:r>
      <w:r w:rsidR="00B11541">
        <w:rPr>
          <w:rFonts w:cs="Times New Roman"/>
          <w:bCs/>
          <w:szCs w:val="28"/>
        </w:rPr>
        <w:t>»</w:t>
      </w:r>
    </w:p>
    <w:p w:rsidR="007E60C6" w:rsidRDefault="007E60C6" w:rsidP="00224692">
      <w:pPr>
        <w:tabs>
          <w:tab w:val="left" w:pos="567"/>
        </w:tabs>
        <w:jc w:val="both"/>
        <w:rPr>
          <w:rFonts w:cs="Times New Roman"/>
          <w:szCs w:val="28"/>
        </w:rPr>
      </w:pPr>
    </w:p>
    <w:p w:rsidR="00F66072" w:rsidRDefault="0027743D" w:rsidP="00224692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  <w:r w:rsidR="00224692">
        <w:rPr>
          <w:rFonts w:cs="Times New Roman"/>
          <w:szCs w:val="28"/>
        </w:rPr>
        <w:t xml:space="preserve"> </w:t>
      </w:r>
    </w:p>
    <w:p w:rsidR="00F66072" w:rsidRDefault="00F66072" w:rsidP="00F66072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24692" w:rsidRPr="00224692">
        <w:rPr>
          <w:rFonts w:cs="Times New Roman"/>
          <w:szCs w:val="28"/>
        </w:rPr>
        <w:t>СПС «Гарант»</w:t>
      </w:r>
      <w:r>
        <w:rPr>
          <w:rFonts w:cs="Times New Roman"/>
          <w:szCs w:val="28"/>
        </w:rPr>
        <w:t>;</w:t>
      </w:r>
      <w:r w:rsidR="00224692" w:rsidRPr="00224692">
        <w:rPr>
          <w:rFonts w:cs="Times New Roman"/>
          <w:szCs w:val="28"/>
        </w:rPr>
        <w:t xml:space="preserve"> </w:t>
      </w:r>
    </w:p>
    <w:p w:rsidR="0027743D" w:rsidRPr="008B20C8" w:rsidRDefault="00F66072" w:rsidP="00F66072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24692" w:rsidRPr="00224692">
        <w:rPr>
          <w:rFonts w:cs="Times New Roman"/>
          <w:szCs w:val="28"/>
        </w:rPr>
        <w:t>СПС «КонсультантПлюс»</w:t>
      </w:r>
      <w:r w:rsidR="002737A5">
        <w:rPr>
          <w:rFonts w:cs="Times New Roman"/>
          <w:szCs w:val="28"/>
        </w:rPr>
        <w:t>.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224F7" w:rsidRDefault="0027743D" w:rsidP="0027743D">
      <w:pPr>
        <w:ind w:firstLine="567"/>
        <w:rPr>
          <w:rFonts w:cs="Times New Roman"/>
          <w:bCs/>
          <w:szCs w:val="28"/>
        </w:rPr>
      </w:pPr>
      <w:r w:rsidRPr="008224F7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119"/>
        <w:gridCol w:w="1701"/>
        <w:gridCol w:w="3827"/>
      </w:tblGrid>
      <w:tr w:rsidR="0027743D" w:rsidRPr="008224F7" w:rsidTr="00024040">
        <w:tc>
          <w:tcPr>
            <w:tcW w:w="3256" w:type="dxa"/>
          </w:tcPr>
          <w:p w:rsidR="0027743D" w:rsidRPr="008224F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224F7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27743D" w:rsidRPr="008224F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224F7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119" w:type="dxa"/>
          </w:tcPr>
          <w:p w:rsidR="0027743D" w:rsidRPr="008224F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224F7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224F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224F7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224F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224F7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701" w:type="dxa"/>
          </w:tcPr>
          <w:p w:rsidR="0027743D" w:rsidRPr="008224F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224F7">
              <w:rPr>
                <w:rFonts w:cs="Times New Roman"/>
                <w:szCs w:val="28"/>
              </w:rPr>
              <w:t>3.4. Значения</w:t>
            </w:r>
          </w:p>
          <w:p w:rsidR="0027743D" w:rsidRPr="008224F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224F7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827" w:type="dxa"/>
          </w:tcPr>
          <w:p w:rsidR="00312C97" w:rsidRPr="008224F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224F7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224F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224F7">
              <w:rPr>
                <w:rFonts w:cs="Times New Roman"/>
                <w:szCs w:val="28"/>
              </w:rPr>
              <w:t>для расчета</w:t>
            </w:r>
          </w:p>
          <w:p w:rsidR="0027743D" w:rsidRPr="008224F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224F7">
              <w:rPr>
                <w:rFonts w:cs="Times New Roman"/>
                <w:szCs w:val="28"/>
              </w:rPr>
              <w:t>показателей</w:t>
            </w:r>
          </w:p>
        </w:tc>
      </w:tr>
      <w:tr w:rsidR="001C0AA2" w:rsidRPr="00024040" w:rsidTr="00024040">
        <w:trPr>
          <w:trHeight w:val="2898"/>
        </w:trPr>
        <w:tc>
          <w:tcPr>
            <w:tcW w:w="3256" w:type="dxa"/>
          </w:tcPr>
          <w:p w:rsidR="001C0AA2" w:rsidRPr="008224F7" w:rsidRDefault="00E3005E" w:rsidP="00D02E86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8224F7">
              <w:rPr>
                <w:rFonts w:cs="Times New Roman"/>
                <w:iCs/>
                <w:sz w:val="26"/>
                <w:szCs w:val="26"/>
              </w:rPr>
              <w:t>Выработка единого порядка определения балансодержателей, эксплуатирующих организаций, регистрации построенных, модернизированных, дооборудованных, реконструированных, технически перевооруженных объектов, долей в праве собственности                                   на объекты, финансируемых за счет бюджета города</w:t>
            </w:r>
          </w:p>
        </w:tc>
        <w:tc>
          <w:tcPr>
            <w:tcW w:w="2976" w:type="dxa"/>
          </w:tcPr>
          <w:p w:rsidR="001C0AA2" w:rsidRPr="008224F7" w:rsidRDefault="009E3FE6" w:rsidP="003F0D90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8224F7">
              <w:rPr>
                <w:rFonts w:cs="Times New Roman"/>
                <w:sz w:val="26"/>
                <w:szCs w:val="26"/>
              </w:rPr>
              <w:t>С</w:t>
            </w:r>
            <w:r w:rsidR="001C0AA2" w:rsidRPr="008224F7">
              <w:rPr>
                <w:rFonts w:cs="Times New Roman"/>
                <w:sz w:val="26"/>
                <w:szCs w:val="26"/>
              </w:rPr>
              <w:t>о дня официального опубликования</w:t>
            </w:r>
          </w:p>
        </w:tc>
        <w:tc>
          <w:tcPr>
            <w:tcW w:w="3119" w:type="dxa"/>
          </w:tcPr>
          <w:p w:rsidR="001C0AA2" w:rsidRPr="008224F7" w:rsidRDefault="002902AD" w:rsidP="00F66072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8224F7">
              <w:rPr>
                <w:rFonts w:cs="Times New Roman"/>
                <w:iCs/>
                <w:sz w:val="26"/>
                <w:szCs w:val="26"/>
              </w:rPr>
              <w:t>Количество п</w:t>
            </w:r>
            <w:r w:rsidR="00D02E86" w:rsidRPr="008224F7">
              <w:rPr>
                <w:rFonts w:cs="Times New Roman"/>
                <w:iCs/>
                <w:sz w:val="26"/>
                <w:szCs w:val="26"/>
              </w:rPr>
              <w:t>ринят</w:t>
            </w:r>
            <w:r w:rsidRPr="008224F7">
              <w:rPr>
                <w:rFonts w:cs="Times New Roman"/>
                <w:iCs/>
                <w:sz w:val="26"/>
                <w:szCs w:val="26"/>
              </w:rPr>
              <w:t>ых</w:t>
            </w:r>
            <w:r w:rsidR="00D02E86" w:rsidRPr="008224F7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="00F66072" w:rsidRPr="008224F7">
              <w:rPr>
                <w:rFonts w:cs="Times New Roman"/>
                <w:iCs/>
                <w:sz w:val="26"/>
                <w:szCs w:val="26"/>
              </w:rPr>
              <w:t xml:space="preserve">объектов </w:t>
            </w:r>
            <w:r w:rsidR="00D02E86" w:rsidRPr="008224F7">
              <w:rPr>
                <w:rFonts w:cs="Times New Roman"/>
                <w:iCs/>
                <w:sz w:val="26"/>
                <w:szCs w:val="26"/>
              </w:rPr>
              <w:t>в муниципальную собственность</w:t>
            </w:r>
            <w:r w:rsidR="00F66072" w:rsidRPr="008224F7">
              <w:rPr>
                <w:rFonts w:cs="Times New Roman"/>
                <w:iCs/>
                <w:sz w:val="26"/>
                <w:szCs w:val="26"/>
              </w:rPr>
              <w:t>, (объект)</w:t>
            </w:r>
          </w:p>
        </w:tc>
        <w:tc>
          <w:tcPr>
            <w:tcW w:w="1701" w:type="dxa"/>
          </w:tcPr>
          <w:p w:rsidR="00B424FF" w:rsidRPr="008224F7" w:rsidRDefault="00B424FF" w:rsidP="00B424FF">
            <w:pPr>
              <w:contextualSpacing/>
              <w:rPr>
                <w:rFonts w:cs="Times New Roman"/>
                <w:sz w:val="26"/>
                <w:szCs w:val="26"/>
              </w:rPr>
            </w:pPr>
            <w:r w:rsidRPr="008224F7">
              <w:rPr>
                <w:rFonts w:cs="Times New Roman"/>
                <w:sz w:val="26"/>
                <w:szCs w:val="26"/>
              </w:rPr>
              <w:t>2023 – 50 объектов</w:t>
            </w:r>
            <w:r w:rsidR="00E3005E" w:rsidRPr="008224F7">
              <w:rPr>
                <w:rFonts w:cs="Times New Roman"/>
                <w:sz w:val="26"/>
                <w:szCs w:val="26"/>
              </w:rPr>
              <w:t>;</w:t>
            </w:r>
          </w:p>
          <w:p w:rsidR="00F66072" w:rsidRPr="008224F7" w:rsidRDefault="00F66072" w:rsidP="00B424FF">
            <w:pPr>
              <w:contextualSpacing/>
              <w:rPr>
                <w:rFonts w:cs="Times New Roman"/>
                <w:sz w:val="26"/>
                <w:szCs w:val="26"/>
              </w:rPr>
            </w:pPr>
            <w:r w:rsidRPr="008224F7">
              <w:rPr>
                <w:rFonts w:cs="Times New Roman"/>
                <w:sz w:val="26"/>
                <w:szCs w:val="26"/>
              </w:rPr>
              <w:t xml:space="preserve">2024 </w:t>
            </w:r>
            <w:r w:rsidR="00E3005E" w:rsidRPr="008224F7">
              <w:rPr>
                <w:rFonts w:cs="Times New Roman"/>
                <w:sz w:val="26"/>
                <w:szCs w:val="26"/>
              </w:rPr>
              <w:t>–</w:t>
            </w:r>
            <w:r w:rsidRPr="008224F7">
              <w:rPr>
                <w:rFonts w:cs="Times New Roman"/>
                <w:sz w:val="26"/>
                <w:szCs w:val="26"/>
              </w:rPr>
              <w:t xml:space="preserve"> </w:t>
            </w:r>
            <w:r w:rsidR="00E3005E" w:rsidRPr="008224F7">
              <w:rPr>
                <w:rFonts w:cs="Times New Roman"/>
                <w:sz w:val="26"/>
                <w:szCs w:val="26"/>
              </w:rPr>
              <w:t>25 объектов;</w:t>
            </w:r>
            <w:r w:rsidRPr="008224F7">
              <w:rPr>
                <w:rFonts w:cs="Times New Roman"/>
                <w:sz w:val="26"/>
                <w:szCs w:val="26"/>
              </w:rPr>
              <w:t xml:space="preserve"> 2025 - </w:t>
            </w:r>
            <w:r w:rsidR="00E3005E" w:rsidRPr="008224F7">
              <w:rPr>
                <w:rFonts w:cs="Times New Roman"/>
                <w:sz w:val="26"/>
                <w:szCs w:val="26"/>
              </w:rPr>
              <w:t>7</w:t>
            </w:r>
            <w:r w:rsidRPr="008224F7">
              <w:rPr>
                <w:rFonts w:cs="Times New Roman"/>
                <w:sz w:val="26"/>
                <w:szCs w:val="26"/>
              </w:rPr>
              <w:t xml:space="preserve"> объектов</w:t>
            </w:r>
            <w:r w:rsidR="00E3005E" w:rsidRPr="008224F7">
              <w:rPr>
                <w:rFonts w:cs="Times New Roman"/>
                <w:sz w:val="26"/>
                <w:szCs w:val="26"/>
              </w:rPr>
              <w:t>;</w:t>
            </w:r>
          </w:p>
          <w:p w:rsidR="00F66072" w:rsidRPr="008224F7" w:rsidRDefault="00F66072" w:rsidP="00F66072">
            <w:pPr>
              <w:contextualSpacing/>
              <w:rPr>
                <w:rFonts w:cs="Times New Roman"/>
                <w:sz w:val="26"/>
                <w:szCs w:val="26"/>
              </w:rPr>
            </w:pPr>
            <w:r w:rsidRPr="008224F7">
              <w:rPr>
                <w:rFonts w:cs="Times New Roman"/>
                <w:sz w:val="26"/>
                <w:szCs w:val="26"/>
              </w:rPr>
              <w:t xml:space="preserve">2026 - </w:t>
            </w:r>
            <w:r w:rsidR="00E3005E" w:rsidRPr="008224F7">
              <w:rPr>
                <w:rFonts w:cs="Times New Roman"/>
                <w:sz w:val="26"/>
                <w:szCs w:val="26"/>
              </w:rPr>
              <w:t>2</w:t>
            </w:r>
            <w:r w:rsidRPr="008224F7">
              <w:rPr>
                <w:rFonts w:cs="Times New Roman"/>
                <w:sz w:val="26"/>
                <w:szCs w:val="26"/>
              </w:rPr>
              <w:t xml:space="preserve"> объект</w:t>
            </w:r>
            <w:r w:rsidR="00E3005E" w:rsidRPr="008224F7">
              <w:rPr>
                <w:rFonts w:cs="Times New Roman"/>
                <w:sz w:val="26"/>
                <w:szCs w:val="26"/>
              </w:rPr>
              <w:t>а</w:t>
            </w:r>
          </w:p>
          <w:p w:rsidR="00024040" w:rsidRPr="008224F7" w:rsidRDefault="00024040" w:rsidP="00F66072">
            <w:pPr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  <w:p w:rsidR="00024040" w:rsidRPr="008224F7" w:rsidRDefault="00024040" w:rsidP="00F66072">
            <w:pPr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424FF" w:rsidRPr="008224F7" w:rsidRDefault="00B424FF" w:rsidP="00B424FF">
            <w:pPr>
              <w:contextualSpacing/>
              <w:rPr>
                <w:rFonts w:cs="Times New Roman"/>
                <w:sz w:val="26"/>
                <w:szCs w:val="26"/>
              </w:rPr>
            </w:pPr>
            <w:r w:rsidRPr="008224F7">
              <w:rPr>
                <w:rFonts w:cs="Times New Roman"/>
                <w:sz w:val="26"/>
                <w:szCs w:val="26"/>
              </w:rPr>
              <w:t xml:space="preserve">Фактические данные </w:t>
            </w:r>
          </w:p>
          <w:p w:rsidR="00E3005E" w:rsidRPr="008224F7" w:rsidRDefault="00B424FF" w:rsidP="00024040">
            <w:pPr>
              <w:contextualSpacing/>
              <w:rPr>
                <w:rFonts w:cs="Times New Roman"/>
                <w:sz w:val="26"/>
                <w:szCs w:val="26"/>
              </w:rPr>
            </w:pPr>
            <w:r w:rsidRPr="008224F7">
              <w:rPr>
                <w:rFonts w:cs="Times New Roman"/>
                <w:sz w:val="26"/>
                <w:szCs w:val="26"/>
              </w:rPr>
              <w:t xml:space="preserve">по результатам </w:t>
            </w:r>
            <w:r w:rsidR="00E3005E" w:rsidRPr="008224F7">
              <w:rPr>
                <w:rFonts w:cs="Times New Roman"/>
                <w:sz w:val="26"/>
                <w:szCs w:val="26"/>
              </w:rPr>
              <w:t>2023 года.</w:t>
            </w:r>
          </w:p>
          <w:p w:rsidR="002146F8" w:rsidRDefault="002146F8" w:rsidP="00024040">
            <w:pPr>
              <w:contextualSpacing/>
              <w:rPr>
                <w:rFonts w:cs="Times New Roman"/>
                <w:sz w:val="26"/>
                <w:szCs w:val="26"/>
              </w:rPr>
            </w:pPr>
            <w:r w:rsidRPr="008224F7">
              <w:rPr>
                <w:rFonts w:cs="Times New Roman"/>
                <w:sz w:val="26"/>
                <w:szCs w:val="26"/>
              </w:rPr>
              <w:t xml:space="preserve">2024-2026 годы – </w:t>
            </w:r>
            <w:r w:rsidR="00190111" w:rsidRPr="008224F7">
              <w:rPr>
                <w:rFonts w:cs="Times New Roman"/>
                <w:sz w:val="26"/>
                <w:szCs w:val="26"/>
              </w:rPr>
              <w:t>информация                     о планируемых к вводу                                 в эксплуатацию объектах городской инфраструктуры</w:t>
            </w:r>
            <w:r w:rsidRPr="008224F7">
              <w:rPr>
                <w:rFonts w:cs="Times New Roman"/>
                <w:sz w:val="26"/>
                <w:szCs w:val="26"/>
              </w:rPr>
              <w:t>, учтенн</w:t>
            </w:r>
            <w:r w:rsidR="00190111" w:rsidRPr="008224F7">
              <w:rPr>
                <w:rFonts w:cs="Times New Roman"/>
                <w:sz w:val="26"/>
                <w:szCs w:val="26"/>
              </w:rPr>
              <w:t>ая</w:t>
            </w:r>
            <w:r w:rsidRPr="008224F7">
              <w:rPr>
                <w:rFonts w:cs="Times New Roman"/>
                <w:sz w:val="26"/>
                <w:szCs w:val="26"/>
              </w:rPr>
              <w:t xml:space="preserve"> при формировании </w:t>
            </w:r>
            <w:r w:rsidR="00190111" w:rsidRPr="008224F7">
              <w:rPr>
                <w:rFonts w:cs="Times New Roman"/>
                <w:sz w:val="26"/>
                <w:szCs w:val="26"/>
              </w:rPr>
              <w:t xml:space="preserve">проекта </w:t>
            </w:r>
            <w:r w:rsidRPr="008224F7">
              <w:rPr>
                <w:rFonts w:cs="Times New Roman"/>
                <w:sz w:val="26"/>
                <w:szCs w:val="26"/>
              </w:rPr>
              <w:t>бюджета города на 2024 год и плановый период 2025-2026 годов</w:t>
            </w:r>
          </w:p>
          <w:p w:rsidR="002146F8" w:rsidRDefault="002146F8" w:rsidP="00024040">
            <w:pPr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C0AA2" w:rsidRPr="00024040" w:rsidRDefault="001C0AA2" w:rsidP="00024040">
            <w:pPr>
              <w:contextualSpacing/>
              <w:rPr>
                <w:rFonts w:cs="Times New Roman"/>
                <w:sz w:val="26"/>
                <w:szCs w:val="26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5"/>
        <w:gridCol w:w="3544"/>
        <w:gridCol w:w="5812"/>
      </w:tblGrid>
      <w:tr w:rsidR="0027743D" w:rsidRPr="008B20C8" w:rsidTr="00C87674">
        <w:trPr>
          <w:cantSplit/>
        </w:trPr>
        <w:tc>
          <w:tcPr>
            <w:tcW w:w="5665" w:type="dxa"/>
          </w:tcPr>
          <w:p w:rsidR="0027743D" w:rsidRPr="002146F8" w:rsidRDefault="0027743D" w:rsidP="00C87674">
            <w:pPr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4.1. Группы потенциальных адресатов правового регулирования </w:t>
            </w:r>
          </w:p>
        </w:tc>
        <w:tc>
          <w:tcPr>
            <w:tcW w:w="3544" w:type="dxa"/>
          </w:tcPr>
          <w:p w:rsidR="0027743D" w:rsidRPr="002146F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5812" w:type="dxa"/>
          </w:tcPr>
          <w:p w:rsidR="0027743D" w:rsidRPr="002146F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024040" w:rsidTr="00C87674">
        <w:trPr>
          <w:cantSplit/>
          <w:trHeight w:val="579"/>
        </w:trPr>
        <w:tc>
          <w:tcPr>
            <w:tcW w:w="5665" w:type="dxa"/>
          </w:tcPr>
          <w:p w:rsidR="0027743D" w:rsidRPr="002146F8" w:rsidRDefault="00F66072" w:rsidP="00E43296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146F8">
              <w:rPr>
                <w:rFonts w:cs="Times New Roman"/>
                <w:iCs/>
                <w:sz w:val="26"/>
                <w:szCs w:val="26"/>
              </w:rPr>
              <w:t>Балансодержатели:</w:t>
            </w:r>
          </w:p>
          <w:p w:rsidR="00F66072" w:rsidRPr="002146F8" w:rsidRDefault="00F66072" w:rsidP="00E43296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146F8">
              <w:rPr>
                <w:rFonts w:cs="Times New Roman"/>
                <w:iCs/>
                <w:sz w:val="26"/>
                <w:szCs w:val="26"/>
              </w:rPr>
              <w:t>- муниципальные учреждения;</w:t>
            </w:r>
          </w:p>
          <w:p w:rsidR="00F66072" w:rsidRPr="002146F8" w:rsidRDefault="00F66072" w:rsidP="00E43296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146F8">
              <w:rPr>
                <w:rFonts w:cs="Times New Roman"/>
                <w:iCs/>
                <w:sz w:val="26"/>
                <w:szCs w:val="26"/>
              </w:rPr>
              <w:t>- муниципальные унитарные предприятия.</w:t>
            </w:r>
          </w:p>
        </w:tc>
        <w:tc>
          <w:tcPr>
            <w:tcW w:w="3544" w:type="dxa"/>
          </w:tcPr>
          <w:p w:rsidR="0027743D" w:rsidRPr="002146F8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674" w:rsidRPr="002146F8" w:rsidRDefault="00C87674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146F8">
              <w:rPr>
                <w:rFonts w:cs="Times New Roman"/>
                <w:sz w:val="26"/>
                <w:szCs w:val="26"/>
              </w:rPr>
              <w:t>125</w:t>
            </w:r>
          </w:p>
          <w:p w:rsidR="00C87674" w:rsidRPr="002146F8" w:rsidRDefault="00C87674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146F8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5812" w:type="dxa"/>
          </w:tcPr>
          <w:p w:rsidR="0027743D" w:rsidRPr="002146F8" w:rsidRDefault="00C87674" w:rsidP="00C8767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146F8">
              <w:rPr>
                <w:rFonts w:cs="Times New Roman"/>
                <w:sz w:val="26"/>
                <w:szCs w:val="26"/>
              </w:rPr>
              <w:t>Распоряжение Администрации города                          от 01.02.2017 № 130 «Об утверждении положения о функциях учредителя и кураторов в отношении муниципальных организаций»</w:t>
            </w:r>
          </w:p>
        </w:tc>
      </w:tr>
    </w:tbl>
    <w:p w:rsidR="0027743D" w:rsidRPr="002146F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2146F8">
        <w:rPr>
          <w:rFonts w:cs="Times New Roman"/>
          <w:bCs/>
          <w:szCs w:val="28"/>
        </w:rPr>
        <w:lastRenderedPageBreak/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p w:rsidR="00245BAF" w:rsidRPr="002146F8" w:rsidRDefault="00245BAF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4"/>
        <w:gridCol w:w="2410"/>
        <w:gridCol w:w="15"/>
        <w:gridCol w:w="2536"/>
        <w:gridCol w:w="15"/>
        <w:gridCol w:w="3531"/>
      </w:tblGrid>
      <w:tr w:rsidR="0027743D" w:rsidRPr="002146F8" w:rsidTr="00245BAF">
        <w:trPr>
          <w:trHeight w:val="20"/>
        </w:trPr>
        <w:tc>
          <w:tcPr>
            <w:tcW w:w="6514" w:type="dxa"/>
            <w:tcBorders>
              <w:bottom w:val="single" w:sz="4" w:space="0" w:color="auto"/>
            </w:tcBorders>
          </w:tcPr>
          <w:p w:rsidR="0027743D" w:rsidRPr="002146F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2146F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743D" w:rsidRPr="002146F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2146F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7743D" w:rsidRPr="002146F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2146F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3546" w:type="dxa"/>
            <w:gridSpan w:val="2"/>
          </w:tcPr>
          <w:p w:rsidR="0027743D" w:rsidRPr="002146F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2146F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1837DE" w:rsidRPr="002146F8" w:rsidTr="00245BAF">
        <w:trPr>
          <w:trHeight w:val="20"/>
        </w:trPr>
        <w:tc>
          <w:tcPr>
            <w:tcW w:w="15021" w:type="dxa"/>
            <w:gridSpan w:val="6"/>
            <w:tcBorders>
              <w:bottom w:val="single" w:sz="4" w:space="0" w:color="auto"/>
            </w:tcBorders>
          </w:tcPr>
          <w:p w:rsidR="001837DE" w:rsidRPr="002146F8" w:rsidRDefault="001837DE" w:rsidP="001837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</w:p>
          <w:p w:rsidR="001837DE" w:rsidRPr="002146F8" w:rsidRDefault="001837DE" w:rsidP="001837DE">
            <w:pPr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Муниципальное казенное учреждение «Управление капитального строительства»</w:t>
            </w:r>
          </w:p>
        </w:tc>
      </w:tr>
      <w:tr w:rsidR="00245BAF" w:rsidRPr="002146F8" w:rsidTr="00245BAF">
        <w:trPr>
          <w:trHeight w:val="20"/>
        </w:trPr>
        <w:tc>
          <w:tcPr>
            <w:tcW w:w="6514" w:type="dxa"/>
            <w:vMerge w:val="restart"/>
          </w:tcPr>
          <w:p w:rsidR="001837DE" w:rsidRPr="002146F8" w:rsidRDefault="001837DE" w:rsidP="001837DE">
            <w:pPr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>- подписание акта приема-передачи объекта</w:t>
            </w:r>
            <w:r w:rsidR="00746531" w:rsidRPr="002146F8">
              <w:rPr>
                <w:rFonts w:cs="Times New Roman"/>
                <w:szCs w:val="28"/>
              </w:rPr>
              <w:t xml:space="preserve"> на модернизацию, дооборудование, реконструкцию, в том числе с элементами реставрации, технического перевооружения</w:t>
            </w:r>
            <w:r w:rsidRPr="002146F8">
              <w:rPr>
                <w:rFonts w:cs="Times New Roman"/>
                <w:szCs w:val="28"/>
              </w:rPr>
              <w:t xml:space="preserve">; </w:t>
            </w:r>
          </w:p>
          <w:p w:rsidR="001837DE" w:rsidRPr="002146F8" w:rsidRDefault="001837DE" w:rsidP="001837DE">
            <w:pPr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>- обращение заказчика</w:t>
            </w:r>
            <w:r w:rsidR="0082513A" w:rsidRPr="002146F8">
              <w:rPr>
                <w:rFonts w:cs="Times New Roman"/>
                <w:szCs w:val="28"/>
              </w:rPr>
              <w:t xml:space="preserve"> </w:t>
            </w:r>
            <w:r w:rsidRPr="002146F8">
              <w:rPr>
                <w:rFonts w:cs="Times New Roman"/>
                <w:szCs w:val="28"/>
              </w:rPr>
              <w:t>об определении балансодержателя объекта;</w:t>
            </w:r>
          </w:p>
          <w:p w:rsidR="001837DE" w:rsidRPr="002146F8" w:rsidRDefault="001837DE" w:rsidP="001837DE">
            <w:pPr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>- обращение заказчика</w:t>
            </w:r>
            <w:r w:rsidR="008567C1" w:rsidRPr="002146F8">
              <w:rPr>
                <w:rFonts w:cs="Times New Roman"/>
                <w:szCs w:val="28"/>
              </w:rPr>
              <w:t xml:space="preserve"> </w:t>
            </w:r>
            <w:r w:rsidRPr="002146F8">
              <w:rPr>
                <w:rFonts w:cs="Times New Roman"/>
                <w:szCs w:val="28"/>
              </w:rPr>
              <w:t>о назначении ответственной эксплуатирующей организации</w:t>
            </w:r>
            <w:r w:rsidR="00782BF2" w:rsidRPr="002146F8">
              <w:rPr>
                <w:rFonts w:cs="Times New Roman"/>
                <w:szCs w:val="28"/>
              </w:rPr>
              <w:t xml:space="preserve"> </w:t>
            </w:r>
            <w:r w:rsidRPr="002146F8">
              <w:rPr>
                <w:rFonts w:cs="Times New Roman"/>
                <w:szCs w:val="28"/>
              </w:rPr>
              <w:t>с приложением пакета документов;</w:t>
            </w:r>
          </w:p>
          <w:p w:rsidR="0082513A" w:rsidRPr="002146F8" w:rsidRDefault="008567C1" w:rsidP="001837DE">
            <w:pPr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>- регистрация права муниципальной собственности на объекты недвижимого имущества либо на его пусковую очередь, определенную проектом, и направление в департамент пакета документов;</w:t>
            </w:r>
          </w:p>
          <w:p w:rsidR="001837DE" w:rsidRPr="002146F8" w:rsidRDefault="001837DE" w:rsidP="001837DE">
            <w:pPr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>- обращение заказчика</w:t>
            </w:r>
            <w:r w:rsidR="008567C1" w:rsidRPr="002146F8">
              <w:rPr>
                <w:rFonts w:cs="Times New Roman"/>
                <w:szCs w:val="28"/>
              </w:rPr>
              <w:t xml:space="preserve"> </w:t>
            </w:r>
            <w:r w:rsidRPr="002146F8">
              <w:rPr>
                <w:rFonts w:cs="Times New Roman"/>
                <w:szCs w:val="28"/>
              </w:rPr>
              <w:t>о подготовке МПА о принятии объекта в муниципальную собственность</w:t>
            </w:r>
            <w:r w:rsidR="008567C1" w:rsidRPr="002146F8">
              <w:rPr>
                <w:rFonts w:cs="Times New Roman"/>
                <w:szCs w:val="28"/>
              </w:rPr>
              <w:t xml:space="preserve"> </w:t>
            </w:r>
            <w:r w:rsidRPr="002146F8">
              <w:rPr>
                <w:rFonts w:cs="Times New Roman"/>
                <w:szCs w:val="28"/>
              </w:rPr>
              <w:t>с приложением пакета документов;</w:t>
            </w:r>
          </w:p>
          <w:p w:rsidR="00245BAF" w:rsidRPr="002146F8" w:rsidRDefault="001837DE" w:rsidP="00782BF2">
            <w:pPr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- обращение заказчика о подготовке МПА о разделении сложного объекта с обязательным приложением пакета документов     </w:t>
            </w:r>
          </w:p>
          <w:p w:rsidR="001837DE" w:rsidRPr="002146F8" w:rsidRDefault="001837DE" w:rsidP="00782BF2">
            <w:pPr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37DE" w:rsidRPr="002146F8" w:rsidRDefault="001837DE" w:rsidP="001837DE">
            <w:pPr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единовременные расходы                               в 2024 году: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837DE" w:rsidRPr="002146F8" w:rsidRDefault="001837DE" w:rsidP="001837DE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3546" w:type="dxa"/>
            <w:gridSpan w:val="2"/>
          </w:tcPr>
          <w:p w:rsidR="001837DE" w:rsidRPr="002146F8" w:rsidRDefault="001837DE" w:rsidP="001837DE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</w:tr>
      <w:tr w:rsidR="001837DE" w:rsidRPr="002146F8" w:rsidTr="00245BAF">
        <w:trPr>
          <w:trHeight w:val="20"/>
        </w:trPr>
        <w:tc>
          <w:tcPr>
            <w:tcW w:w="6514" w:type="dxa"/>
            <w:vMerge/>
          </w:tcPr>
          <w:p w:rsidR="001837DE" w:rsidRPr="002146F8" w:rsidRDefault="001837DE" w:rsidP="001837D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37DE" w:rsidRPr="002146F8" w:rsidRDefault="001837DE" w:rsidP="001837DE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1837DE" w:rsidRPr="002146F8" w:rsidRDefault="001837DE" w:rsidP="001837DE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за период</w:t>
            </w:r>
          </w:p>
          <w:p w:rsidR="001837DE" w:rsidRPr="002146F8" w:rsidRDefault="001837DE" w:rsidP="001837DE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2024 – 2026 гг.: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837DE" w:rsidRPr="002146F8" w:rsidRDefault="001837DE" w:rsidP="001837DE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в пределах лимитов бюджетных ассигнований</w:t>
            </w:r>
          </w:p>
          <w:p w:rsidR="001837DE" w:rsidRPr="002146F8" w:rsidRDefault="001837DE" w:rsidP="001837DE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на оплату труда</w:t>
            </w:r>
          </w:p>
        </w:tc>
        <w:tc>
          <w:tcPr>
            <w:tcW w:w="3546" w:type="dxa"/>
            <w:gridSpan w:val="2"/>
          </w:tcPr>
          <w:p w:rsidR="001837DE" w:rsidRPr="002146F8" w:rsidRDefault="00556EC0" w:rsidP="00245BAF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р</w:t>
            </w:r>
            <w:r w:rsidR="001837DE" w:rsidRPr="002146F8">
              <w:rPr>
                <w:rFonts w:cs="Times New Roman"/>
                <w:iCs/>
                <w:szCs w:val="28"/>
              </w:rPr>
              <w:t>ешение Думы города                         от 20.12.2023 № 485-VII ДГ                 «О бюджете городского округа Сургут Ханты-Мансийского автономного округа – Югры                             на 2024 год и плановый период</w:t>
            </w:r>
            <w:r w:rsidR="00245BAF" w:rsidRPr="002146F8">
              <w:rPr>
                <w:rFonts w:cs="Times New Roman"/>
                <w:iCs/>
                <w:szCs w:val="28"/>
              </w:rPr>
              <w:t xml:space="preserve"> </w:t>
            </w:r>
            <w:r w:rsidR="001837DE" w:rsidRPr="002146F8">
              <w:rPr>
                <w:rFonts w:cs="Times New Roman"/>
                <w:iCs/>
                <w:szCs w:val="28"/>
              </w:rPr>
              <w:t>2025 – 2026 годов»</w:t>
            </w:r>
          </w:p>
        </w:tc>
      </w:tr>
      <w:tr w:rsidR="001837DE" w:rsidRPr="008B20C8" w:rsidTr="00245BAF">
        <w:trPr>
          <w:trHeight w:val="20"/>
        </w:trPr>
        <w:tc>
          <w:tcPr>
            <w:tcW w:w="6514" w:type="dxa"/>
            <w:vMerge/>
            <w:tcBorders>
              <w:bottom w:val="single" w:sz="4" w:space="0" w:color="auto"/>
            </w:tcBorders>
          </w:tcPr>
          <w:p w:rsidR="001837DE" w:rsidRPr="002146F8" w:rsidRDefault="001837DE" w:rsidP="001837D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37DE" w:rsidRPr="002146F8" w:rsidRDefault="001837DE" w:rsidP="001837DE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1837DE" w:rsidRPr="002146F8" w:rsidRDefault="001837DE" w:rsidP="001837DE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за период 2024 г.: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837DE" w:rsidRPr="002146F8" w:rsidRDefault="001837DE" w:rsidP="001837DE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3546" w:type="dxa"/>
            <w:gridSpan w:val="2"/>
          </w:tcPr>
          <w:p w:rsidR="001837DE" w:rsidRPr="002146F8" w:rsidRDefault="001837DE" w:rsidP="001837DE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8B20C8" w:rsidTr="00245BAF">
        <w:trPr>
          <w:cantSplit/>
          <w:trHeight w:val="20"/>
        </w:trPr>
        <w:tc>
          <w:tcPr>
            <w:tcW w:w="15021" w:type="dxa"/>
            <w:gridSpan w:val="6"/>
          </w:tcPr>
          <w:p w:rsidR="00C87674" w:rsidRPr="002146F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lastRenderedPageBreak/>
              <w:t>Наименование структурного подразделения, муниципального учреждения:</w:t>
            </w:r>
            <w:r w:rsidR="001C0AA2" w:rsidRPr="002146F8">
              <w:rPr>
                <w:rFonts w:cs="Times New Roman"/>
                <w:iCs/>
                <w:szCs w:val="28"/>
              </w:rPr>
              <w:t xml:space="preserve"> </w:t>
            </w:r>
          </w:p>
          <w:p w:rsidR="0027743D" w:rsidRPr="002146F8" w:rsidRDefault="001C0AA2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Департамент имущественных и земельных отношений</w:t>
            </w:r>
          </w:p>
        </w:tc>
      </w:tr>
      <w:tr w:rsidR="00D939FA" w:rsidRPr="008B20C8" w:rsidTr="00245BAF">
        <w:trPr>
          <w:trHeight w:val="20"/>
        </w:trPr>
        <w:tc>
          <w:tcPr>
            <w:tcW w:w="6514" w:type="dxa"/>
            <w:vMerge w:val="restart"/>
            <w:tcBorders>
              <w:top w:val="single" w:sz="4" w:space="0" w:color="auto"/>
            </w:tcBorders>
          </w:tcPr>
          <w:p w:rsidR="00D939FA" w:rsidRPr="002146F8" w:rsidRDefault="00D939FA" w:rsidP="00C57CEF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 xml:space="preserve">- направление обращения </w:t>
            </w:r>
          </w:p>
          <w:p w:rsidR="00D939FA" w:rsidRPr="002146F8" w:rsidRDefault="00D939FA" w:rsidP="00C57CEF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в структурные подразделения Администрации города</w:t>
            </w:r>
            <w:r w:rsidR="00746531" w:rsidRPr="002146F8">
              <w:rPr>
                <w:rFonts w:cs="Times New Roman"/>
                <w:iCs/>
                <w:szCs w:val="28"/>
              </w:rPr>
              <w:t>;</w:t>
            </w:r>
            <w:r w:rsidRPr="002146F8">
              <w:rPr>
                <w:rFonts w:cs="Times New Roman"/>
                <w:iCs/>
                <w:szCs w:val="28"/>
              </w:rPr>
              <w:t xml:space="preserve"> </w:t>
            </w:r>
          </w:p>
          <w:p w:rsidR="00D939FA" w:rsidRPr="002146F8" w:rsidRDefault="00D939FA" w:rsidP="00C57CEF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 xml:space="preserve">- подготовка проекта МПА </w:t>
            </w:r>
          </w:p>
          <w:p w:rsidR="00D939FA" w:rsidRPr="002146F8" w:rsidRDefault="00D939FA" w:rsidP="00C57CEF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о назначении балансодержателя;</w:t>
            </w:r>
          </w:p>
          <w:p w:rsidR="00D939FA" w:rsidRPr="002146F8" w:rsidRDefault="00D939FA" w:rsidP="00852A2B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 xml:space="preserve">- подготовка проекта МПА </w:t>
            </w:r>
          </w:p>
          <w:p w:rsidR="00D939FA" w:rsidRPr="002146F8" w:rsidRDefault="00D939FA" w:rsidP="00852A2B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о принятии объекта в муниципальную собственность;</w:t>
            </w:r>
          </w:p>
          <w:p w:rsidR="00D939FA" w:rsidRPr="002146F8" w:rsidRDefault="00D939FA" w:rsidP="00C57CEF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 xml:space="preserve">- подготовка проекта МПА </w:t>
            </w:r>
          </w:p>
          <w:p w:rsidR="00D939FA" w:rsidRPr="002146F8" w:rsidRDefault="00D939FA" w:rsidP="00D939FA">
            <w:pPr>
              <w:ind w:left="57" w:right="57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о разделении сложного объекта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9FA" w:rsidRPr="002146F8" w:rsidRDefault="00182371" w:rsidP="00182371">
            <w:pPr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е</w:t>
            </w:r>
            <w:r w:rsidR="00D939FA" w:rsidRPr="002146F8">
              <w:rPr>
                <w:rFonts w:cs="Times New Roman"/>
                <w:iCs/>
                <w:szCs w:val="28"/>
              </w:rPr>
              <w:t>диновременные расходы                               в 2024 г</w:t>
            </w:r>
            <w:r w:rsidRPr="002146F8">
              <w:rPr>
                <w:rFonts w:cs="Times New Roman"/>
                <w:iCs/>
                <w:szCs w:val="28"/>
              </w:rPr>
              <w:t>оду</w:t>
            </w:r>
            <w:r w:rsidR="00D939FA" w:rsidRPr="002146F8">
              <w:rPr>
                <w:rFonts w:cs="Times New Roman"/>
                <w:iCs/>
                <w:szCs w:val="28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939FA" w:rsidRPr="002146F8" w:rsidRDefault="00D939FA" w:rsidP="00474182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3546" w:type="dxa"/>
            <w:gridSpan w:val="2"/>
          </w:tcPr>
          <w:p w:rsidR="00D939FA" w:rsidRPr="002146F8" w:rsidRDefault="00D939FA" w:rsidP="00474182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</w:tr>
      <w:tr w:rsidR="00D939FA" w:rsidRPr="008B20C8" w:rsidTr="00245BAF">
        <w:trPr>
          <w:trHeight w:val="20"/>
        </w:trPr>
        <w:tc>
          <w:tcPr>
            <w:tcW w:w="6514" w:type="dxa"/>
            <w:vMerge/>
          </w:tcPr>
          <w:p w:rsidR="00D939FA" w:rsidRPr="002146F8" w:rsidRDefault="00D939FA" w:rsidP="00474182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9FA" w:rsidRPr="002146F8" w:rsidRDefault="00182371" w:rsidP="00474182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п</w:t>
            </w:r>
            <w:r w:rsidR="00D939FA" w:rsidRPr="002146F8">
              <w:rPr>
                <w:rFonts w:cs="Times New Roman"/>
                <w:iCs/>
                <w:szCs w:val="28"/>
              </w:rPr>
              <w:t xml:space="preserve">ериодические расходы </w:t>
            </w:r>
          </w:p>
          <w:p w:rsidR="00D939FA" w:rsidRPr="002146F8" w:rsidRDefault="00D939FA" w:rsidP="00474182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за период</w:t>
            </w:r>
          </w:p>
          <w:p w:rsidR="00D939FA" w:rsidRPr="002146F8" w:rsidRDefault="00D939FA" w:rsidP="00D939FA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2024 – 2026 гг.</w:t>
            </w:r>
            <w:r w:rsidR="00182371" w:rsidRPr="002146F8">
              <w:rPr>
                <w:rFonts w:cs="Times New Roman"/>
                <w:iCs/>
                <w:szCs w:val="28"/>
              </w:rPr>
              <w:t>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939FA" w:rsidRPr="002146F8" w:rsidRDefault="00D939FA" w:rsidP="00D939FA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в пределах лимитов бюджетных ассигнований</w:t>
            </w:r>
          </w:p>
          <w:p w:rsidR="00D939FA" w:rsidRPr="002146F8" w:rsidRDefault="00D939FA" w:rsidP="00D939FA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на оплату труда</w:t>
            </w:r>
          </w:p>
        </w:tc>
        <w:tc>
          <w:tcPr>
            <w:tcW w:w="3546" w:type="dxa"/>
            <w:gridSpan w:val="2"/>
          </w:tcPr>
          <w:p w:rsidR="00D939FA" w:rsidRPr="002146F8" w:rsidRDefault="00556EC0" w:rsidP="00245BAF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р</w:t>
            </w:r>
            <w:r w:rsidR="00D939FA" w:rsidRPr="002146F8">
              <w:rPr>
                <w:rFonts w:cs="Times New Roman"/>
                <w:iCs/>
                <w:szCs w:val="28"/>
              </w:rPr>
              <w:t xml:space="preserve">ешение Думы города                         от 20.12.2023 № 485-VII ДГ                 «О бюджете городского округа Сургут Ханты-Мансийского автономного округа – Югры </w:t>
            </w:r>
            <w:r w:rsidR="00182371" w:rsidRPr="002146F8">
              <w:rPr>
                <w:rFonts w:cs="Times New Roman"/>
                <w:iCs/>
                <w:szCs w:val="28"/>
              </w:rPr>
              <w:t xml:space="preserve">                            </w:t>
            </w:r>
            <w:r w:rsidR="00D939FA" w:rsidRPr="002146F8">
              <w:rPr>
                <w:rFonts w:cs="Times New Roman"/>
                <w:iCs/>
                <w:szCs w:val="28"/>
              </w:rPr>
              <w:t>на 2024 год и плановый период</w:t>
            </w:r>
            <w:r w:rsidR="00245BAF" w:rsidRPr="002146F8">
              <w:rPr>
                <w:rFonts w:cs="Times New Roman"/>
                <w:iCs/>
                <w:szCs w:val="28"/>
              </w:rPr>
              <w:t xml:space="preserve"> </w:t>
            </w:r>
            <w:r w:rsidR="00D939FA" w:rsidRPr="002146F8">
              <w:rPr>
                <w:rFonts w:cs="Times New Roman"/>
                <w:iCs/>
                <w:szCs w:val="28"/>
              </w:rPr>
              <w:t>2025 – 2026 годов»</w:t>
            </w:r>
          </w:p>
        </w:tc>
      </w:tr>
      <w:tr w:rsidR="00D939FA" w:rsidRPr="008B20C8" w:rsidTr="00245BAF">
        <w:trPr>
          <w:trHeight w:val="20"/>
        </w:trPr>
        <w:tc>
          <w:tcPr>
            <w:tcW w:w="6514" w:type="dxa"/>
            <w:vMerge/>
            <w:tcBorders>
              <w:bottom w:val="single" w:sz="4" w:space="0" w:color="auto"/>
            </w:tcBorders>
          </w:tcPr>
          <w:p w:rsidR="00D939FA" w:rsidRPr="002146F8" w:rsidRDefault="00D939FA" w:rsidP="00474182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9FA" w:rsidRPr="002146F8" w:rsidRDefault="00182371" w:rsidP="00474182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в</w:t>
            </w:r>
            <w:r w:rsidR="00D939FA" w:rsidRPr="002146F8">
              <w:rPr>
                <w:rFonts w:cs="Times New Roman"/>
                <w:iCs/>
                <w:szCs w:val="28"/>
              </w:rPr>
              <w:t xml:space="preserve">озможные доходы </w:t>
            </w:r>
          </w:p>
          <w:p w:rsidR="00D939FA" w:rsidRPr="002146F8" w:rsidRDefault="00D939FA" w:rsidP="00182371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за период 2024 г.: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939FA" w:rsidRPr="002146F8" w:rsidRDefault="00D939FA" w:rsidP="00474182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3546" w:type="dxa"/>
            <w:gridSpan w:val="2"/>
          </w:tcPr>
          <w:p w:rsidR="00D939FA" w:rsidRPr="002146F8" w:rsidRDefault="00D939FA" w:rsidP="00474182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</w:tr>
      <w:tr w:rsidR="00474182" w:rsidRPr="008B20C8" w:rsidTr="00245BAF">
        <w:trPr>
          <w:trHeight w:val="20"/>
        </w:trPr>
        <w:tc>
          <w:tcPr>
            <w:tcW w:w="15021" w:type="dxa"/>
            <w:gridSpan w:val="6"/>
            <w:tcBorders>
              <w:bottom w:val="single" w:sz="4" w:space="0" w:color="auto"/>
            </w:tcBorders>
          </w:tcPr>
          <w:p w:rsidR="00474182" w:rsidRPr="00245BAF" w:rsidRDefault="00474182" w:rsidP="00D04161">
            <w:pPr>
              <w:rPr>
                <w:rFonts w:cs="Times New Roman"/>
                <w:iCs/>
                <w:szCs w:val="28"/>
              </w:rPr>
            </w:pPr>
            <w:r w:rsidRPr="00245BAF">
              <w:rPr>
                <w:iCs/>
                <w:szCs w:val="28"/>
                <w:lang w:eastAsia="ru-RU"/>
              </w:rPr>
              <w:t xml:space="preserve">Наименование структурного подразделения, муниципального учреждения: </w:t>
            </w:r>
            <w:r w:rsidR="00D04161" w:rsidRPr="00245BAF">
              <w:rPr>
                <w:iCs/>
                <w:szCs w:val="28"/>
                <w:lang w:eastAsia="ru-RU"/>
              </w:rPr>
              <w:t xml:space="preserve">отраслевое структурное подразделение, при необходимости заместитель Главы города, курирующий отрасль, к которой относится </w:t>
            </w:r>
            <w:r w:rsidR="00271B82" w:rsidRPr="00245BAF">
              <w:rPr>
                <w:iCs/>
                <w:szCs w:val="28"/>
                <w:lang w:eastAsia="ru-RU"/>
              </w:rPr>
              <w:t xml:space="preserve">соответствующий </w:t>
            </w:r>
            <w:r w:rsidR="00D04161" w:rsidRPr="00245BAF">
              <w:rPr>
                <w:iCs/>
                <w:szCs w:val="28"/>
                <w:lang w:eastAsia="ru-RU"/>
              </w:rPr>
              <w:t>объект</w:t>
            </w:r>
          </w:p>
        </w:tc>
      </w:tr>
      <w:tr w:rsidR="00D939FA" w:rsidRPr="008B20C8" w:rsidTr="00245BAF">
        <w:trPr>
          <w:trHeight w:val="20"/>
        </w:trPr>
        <w:tc>
          <w:tcPr>
            <w:tcW w:w="6514" w:type="dxa"/>
            <w:vMerge w:val="restart"/>
          </w:tcPr>
          <w:p w:rsidR="00D939FA" w:rsidRPr="002146F8" w:rsidRDefault="00D939FA" w:rsidP="00D939FA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 определение балансодержателя;</w:t>
            </w:r>
          </w:p>
          <w:p w:rsidR="00D939FA" w:rsidRPr="002146F8" w:rsidRDefault="00D939FA" w:rsidP="00D939FA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 xml:space="preserve">- подготовка предложений о разделении объекта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9FA" w:rsidRPr="002146F8" w:rsidRDefault="00182371" w:rsidP="00474182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единовременные расходы                               в 2024 году: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939FA" w:rsidRPr="002146F8" w:rsidRDefault="00D939FA" w:rsidP="00474182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3546" w:type="dxa"/>
            <w:gridSpan w:val="2"/>
          </w:tcPr>
          <w:p w:rsidR="00D939FA" w:rsidRPr="002146F8" w:rsidRDefault="00D939FA" w:rsidP="00474182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</w:tr>
      <w:tr w:rsidR="00D939FA" w:rsidRPr="008B20C8" w:rsidTr="00245BAF">
        <w:trPr>
          <w:trHeight w:val="20"/>
        </w:trPr>
        <w:tc>
          <w:tcPr>
            <w:tcW w:w="6514" w:type="dxa"/>
            <w:vMerge/>
          </w:tcPr>
          <w:p w:rsidR="00D939FA" w:rsidRPr="002146F8" w:rsidRDefault="00D939FA" w:rsidP="00D939FA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371" w:rsidRPr="002146F8" w:rsidRDefault="00182371" w:rsidP="00182371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182371" w:rsidRPr="002146F8" w:rsidRDefault="00182371" w:rsidP="00182371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за период</w:t>
            </w:r>
          </w:p>
          <w:p w:rsidR="00D939FA" w:rsidRPr="002146F8" w:rsidRDefault="00182371" w:rsidP="00182371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2024 – 2026 гг.: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939FA" w:rsidRPr="002146F8" w:rsidRDefault="00D939FA" w:rsidP="00D939FA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в пределах лимитов бюджетных ассигнований</w:t>
            </w:r>
          </w:p>
          <w:p w:rsidR="00D939FA" w:rsidRPr="002146F8" w:rsidRDefault="00D939FA" w:rsidP="00D939FA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на оплату труда</w:t>
            </w:r>
          </w:p>
        </w:tc>
        <w:tc>
          <w:tcPr>
            <w:tcW w:w="3546" w:type="dxa"/>
            <w:gridSpan w:val="2"/>
          </w:tcPr>
          <w:p w:rsidR="00D939FA" w:rsidRPr="002146F8" w:rsidRDefault="00556EC0" w:rsidP="00245BAF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р</w:t>
            </w:r>
            <w:r w:rsidR="00182371" w:rsidRPr="002146F8">
              <w:rPr>
                <w:rFonts w:cs="Times New Roman"/>
                <w:iCs/>
                <w:szCs w:val="28"/>
              </w:rPr>
              <w:t>ешение Думы города                         от 20.12.2023 № 485-VII ДГ                 «О бюджете городского округа Сургут Ханты-Мансийского автономного округа – Югры                             на 2024 год и плановый период</w:t>
            </w:r>
            <w:r w:rsidR="00245BAF" w:rsidRPr="002146F8">
              <w:rPr>
                <w:rFonts w:cs="Times New Roman"/>
                <w:iCs/>
                <w:szCs w:val="28"/>
              </w:rPr>
              <w:t xml:space="preserve"> </w:t>
            </w:r>
            <w:r w:rsidR="00182371" w:rsidRPr="002146F8">
              <w:rPr>
                <w:rFonts w:cs="Times New Roman"/>
                <w:iCs/>
                <w:szCs w:val="28"/>
              </w:rPr>
              <w:t>2025 – 2026 годов»</w:t>
            </w:r>
          </w:p>
        </w:tc>
      </w:tr>
      <w:tr w:rsidR="00D939FA" w:rsidRPr="008B20C8" w:rsidTr="00245BAF">
        <w:trPr>
          <w:trHeight w:val="20"/>
        </w:trPr>
        <w:tc>
          <w:tcPr>
            <w:tcW w:w="6514" w:type="dxa"/>
            <w:vMerge/>
            <w:tcBorders>
              <w:bottom w:val="single" w:sz="4" w:space="0" w:color="auto"/>
            </w:tcBorders>
          </w:tcPr>
          <w:p w:rsidR="00D939FA" w:rsidRPr="002146F8" w:rsidRDefault="00D939FA" w:rsidP="00D939FA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371" w:rsidRPr="002146F8" w:rsidRDefault="00182371" w:rsidP="00182371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D939FA" w:rsidRPr="002146F8" w:rsidRDefault="00182371" w:rsidP="00182371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за период 2024 г.: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939FA" w:rsidRPr="002146F8" w:rsidRDefault="00D939FA" w:rsidP="00D939FA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3546" w:type="dxa"/>
            <w:gridSpan w:val="2"/>
          </w:tcPr>
          <w:p w:rsidR="00D939FA" w:rsidRPr="002146F8" w:rsidRDefault="00D939FA" w:rsidP="00D939FA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</w:tr>
      <w:tr w:rsidR="00D939FA" w:rsidRPr="008B20C8" w:rsidTr="00245BAF">
        <w:trPr>
          <w:trHeight w:val="20"/>
        </w:trPr>
        <w:tc>
          <w:tcPr>
            <w:tcW w:w="8939" w:type="dxa"/>
            <w:gridSpan w:val="3"/>
            <w:tcBorders>
              <w:bottom w:val="single" w:sz="4" w:space="0" w:color="auto"/>
            </w:tcBorders>
          </w:tcPr>
          <w:p w:rsidR="00D939FA" w:rsidRPr="002146F8" w:rsidRDefault="00D939FA" w:rsidP="00D939FA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iCs/>
                <w:szCs w:val="28"/>
                <w:lang w:eastAsia="ru-RU"/>
              </w:rPr>
              <w:lastRenderedPageBreak/>
              <w:t xml:space="preserve">Итого единовременные доходы за период </w:t>
            </w:r>
          </w:p>
          <w:p w:rsidR="00D939FA" w:rsidRPr="002146F8" w:rsidRDefault="00D939FA" w:rsidP="00D939FA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 xml:space="preserve">2024 – 2026 </w:t>
            </w:r>
            <w:r w:rsidRPr="002146F8">
              <w:rPr>
                <w:iCs/>
                <w:szCs w:val="28"/>
                <w:lang w:eastAsia="ru-RU"/>
              </w:rPr>
              <w:t>гг.: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939FA" w:rsidRPr="002146F8" w:rsidRDefault="00D939FA" w:rsidP="00D939FA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3531" w:type="dxa"/>
          </w:tcPr>
          <w:p w:rsidR="00D939FA" w:rsidRPr="002146F8" w:rsidRDefault="00D939FA" w:rsidP="00D939FA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</w:tr>
      <w:tr w:rsidR="00D939FA" w:rsidRPr="008B20C8" w:rsidTr="00245BAF">
        <w:trPr>
          <w:trHeight w:val="20"/>
        </w:trPr>
        <w:tc>
          <w:tcPr>
            <w:tcW w:w="8939" w:type="dxa"/>
            <w:gridSpan w:val="3"/>
            <w:tcBorders>
              <w:bottom w:val="single" w:sz="4" w:space="0" w:color="auto"/>
            </w:tcBorders>
          </w:tcPr>
          <w:p w:rsidR="00D939FA" w:rsidRPr="002146F8" w:rsidRDefault="00D939FA" w:rsidP="00D939FA">
            <w:pPr>
              <w:autoSpaceDE w:val="0"/>
              <w:autoSpaceDN w:val="0"/>
              <w:rPr>
                <w:iCs/>
                <w:szCs w:val="28"/>
                <w:lang w:eastAsia="ru-RU"/>
              </w:rPr>
            </w:pPr>
            <w:r w:rsidRPr="002146F8">
              <w:rPr>
                <w:iCs/>
                <w:szCs w:val="28"/>
                <w:lang w:eastAsia="ru-RU"/>
              </w:rPr>
              <w:t>Итого периодические расходы за период</w:t>
            </w:r>
          </w:p>
          <w:p w:rsidR="00D939FA" w:rsidRPr="002146F8" w:rsidRDefault="00D939FA" w:rsidP="00D939FA">
            <w:pPr>
              <w:autoSpaceDE w:val="0"/>
              <w:autoSpaceDN w:val="0"/>
              <w:rPr>
                <w:iCs/>
                <w:szCs w:val="28"/>
                <w:lang w:eastAsia="ru-RU"/>
              </w:rPr>
            </w:pPr>
            <w:r w:rsidRPr="002146F8">
              <w:rPr>
                <w:rFonts w:cs="Times New Roman"/>
                <w:iCs/>
                <w:szCs w:val="28"/>
              </w:rPr>
              <w:t xml:space="preserve">2024 – 2026 </w:t>
            </w:r>
            <w:r w:rsidRPr="002146F8">
              <w:rPr>
                <w:iCs/>
                <w:szCs w:val="28"/>
                <w:lang w:eastAsia="ru-RU"/>
              </w:rPr>
              <w:t>гг.:</w:t>
            </w:r>
          </w:p>
          <w:p w:rsidR="00D939FA" w:rsidRPr="002146F8" w:rsidRDefault="00D939FA" w:rsidP="00D939FA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939FA" w:rsidRPr="002146F8" w:rsidRDefault="00D939FA" w:rsidP="00D939FA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в пределах лимитов бюджетных ассигнований</w:t>
            </w:r>
          </w:p>
          <w:p w:rsidR="00D939FA" w:rsidRPr="002146F8" w:rsidRDefault="00D939FA" w:rsidP="00D939FA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на оплату труда</w:t>
            </w:r>
          </w:p>
        </w:tc>
        <w:tc>
          <w:tcPr>
            <w:tcW w:w="3531" w:type="dxa"/>
          </w:tcPr>
          <w:p w:rsidR="00D939FA" w:rsidRPr="002146F8" w:rsidRDefault="00556EC0" w:rsidP="00E90766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р</w:t>
            </w:r>
            <w:r w:rsidR="00182371" w:rsidRPr="002146F8">
              <w:rPr>
                <w:rFonts w:cs="Times New Roman"/>
                <w:iCs/>
                <w:szCs w:val="28"/>
              </w:rPr>
              <w:t>ешение Думы города                         от 20.12.2023 № 485-VII ДГ                 «О бюджете городского округа Сургут Ханты-Мансийского автономного округа – Югры                             на 2024 год и плановый период</w:t>
            </w:r>
            <w:r w:rsidR="00E90766" w:rsidRPr="002146F8">
              <w:rPr>
                <w:rFonts w:cs="Times New Roman"/>
                <w:iCs/>
                <w:szCs w:val="28"/>
              </w:rPr>
              <w:t xml:space="preserve"> </w:t>
            </w:r>
            <w:r w:rsidR="00182371" w:rsidRPr="002146F8">
              <w:rPr>
                <w:rFonts w:cs="Times New Roman"/>
                <w:iCs/>
                <w:szCs w:val="28"/>
              </w:rPr>
              <w:t>2025 – 2026 годов»</w:t>
            </w:r>
          </w:p>
        </w:tc>
      </w:tr>
      <w:tr w:rsidR="00D939FA" w:rsidRPr="008B20C8" w:rsidTr="00245BAF">
        <w:trPr>
          <w:trHeight w:val="20"/>
        </w:trPr>
        <w:tc>
          <w:tcPr>
            <w:tcW w:w="8939" w:type="dxa"/>
            <w:gridSpan w:val="3"/>
            <w:tcBorders>
              <w:bottom w:val="single" w:sz="4" w:space="0" w:color="auto"/>
            </w:tcBorders>
          </w:tcPr>
          <w:p w:rsidR="00D939FA" w:rsidRPr="002146F8" w:rsidRDefault="00D939FA" w:rsidP="00D939FA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Итого единовременные расходы</w:t>
            </w:r>
          </w:p>
          <w:p w:rsidR="00D939FA" w:rsidRPr="002146F8" w:rsidRDefault="00D939FA" w:rsidP="00D939FA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в 2024 – 2026 гг.: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939FA" w:rsidRPr="002146F8" w:rsidRDefault="00D939FA" w:rsidP="00D939FA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3531" w:type="dxa"/>
          </w:tcPr>
          <w:p w:rsidR="00D939FA" w:rsidRPr="002146F8" w:rsidRDefault="00D939FA" w:rsidP="00D939FA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</w:tr>
    </w:tbl>
    <w:p w:rsidR="00245BAF" w:rsidRDefault="00245BAF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9"/>
        <w:gridCol w:w="3827"/>
        <w:gridCol w:w="2977"/>
        <w:gridCol w:w="2410"/>
      </w:tblGrid>
      <w:tr w:rsidR="0027743D" w:rsidRPr="002146F8" w:rsidTr="006604BE">
        <w:tc>
          <w:tcPr>
            <w:tcW w:w="5949" w:type="dxa"/>
          </w:tcPr>
          <w:p w:rsidR="0027743D" w:rsidRPr="002146F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27743D" w:rsidRPr="002146F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2146F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2146F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2146F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szCs w:val="28"/>
              </w:rPr>
              <w:t>правового регулирования</w:t>
            </w:r>
            <w:r w:rsidRPr="002146F8">
              <w:rPr>
                <w:rFonts w:cs="Times New Roman"/>
                <w:szCs w:val="28"/>
              </w:rPr>
              <w:br/>
            </w:r>
            <w:r w:rsidRPr="002146F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2146F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2146F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827" w:type="dxa"/>
          </w:tcPr>
          <w:p w:rsidR="0027743D" w:rsidRPr="002146F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6.2. Описание </w:t>
            </w:r>
          </w:p>
          <w:p w:rsidR="0027743D" w:rsidRPr="002146F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2146F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2146F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2146F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2977" w:type="dxa"/>
          </w:tcPr>
          <w:p w:rsidR="0027743D" w:rsidRPr="002146F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2146F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</w:tcPr>
          <w:p w:rsidR="0027743D" w:rsidRPr="002146F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2146F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2146F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>для расчетов</w:t>
            </w:r>
          </w:p>
        </w:tc>
      </w:tr>
      <w:tr w:rsidR="00245BAF" w:rsidRPr="002146F8" w:rsidTr="006604BE">
        <w:tc>
          <w:tcPr>
            <w:tcW w:w="5949" w:type="dxa"/>
          </w:tcPr>
          <w:p w:rsidR="00245BAF" w:rsidRPr="002146F8" w:rsidRDefault="00245BAF" w:rsidP="00245BAF">
            <w:pPr>
              <w:ind w:left="57" w:right="57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1) Абзацами 3, 4 пункта 2 раздела </w:t>
            </w:r>
            <w:r w:rsidRPr="002146F8">
              <w:rPr>
                <w:iCs/>
                <w:szCs w:val="28"/>
                <w:lang w:val="en-US" w:eastAsia="ru-RU"/>
              </w:rPr>
              <w:t>II</w:t>
            </w:r>
            <w:r w:rsidRPr="002146F8">
              <w:rPr>
                <w:iCs/>
                <w:szCs w:val="28"/>
                <w:lang w:eastAsia="ru-RU"/>
              </w:rPr>
              <w:t xml:space="preserve"> Порядка предусмотрено, что в</w:t>
            </w:r>
            <w:r w:rsidRPr="002146F8">
              <w:rPr>
                <w:rFonts w:cs="Times New Roman"/>
                <w:szCs w:val="28"/>
              </w:rPr>
              <w:t xml:space="preserve"> случае эксплуатации объекта, переданного на реконструкцию, в том числе с элементами реставрации, в связи с непрерывностью производственного и технологического процесса, содержание </w:t>
            </w:r>
            <w:r w:rsidRPr="002146F8">
              <w:rPr>
                <w:rFonts w:cs="Times New Roman"/>
                <w:szCs w:val="28"/>
              </w:rPr>
              <w:lastRenderedPageBreak/>
              <w:t>осуществляется силами и за счет средств организации-балансодержателя.</w:t>
            </w:r>
          </w:p>
          <w:p w:rsidR="00245BAF" w:rsidRPr="002146F8" w:rsidRDefault="00245BAF" w:rsidP="00245BAF">
            <w:pPr>
              <w:ind w:left="57" w:right="57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>Содержание объекта муниципального имущества, подлежащего модернизации, дооборудованию, техническому перевооружению, переданного заказчику по акту приема-передачи, осуществляется организацией-балансодержателем.</w:t>
            </w:r>
          </w:p>
        </w:tc>
        <w:tc>
          <w:tcPr>
            <w:tcW w:w="3827" w:type="dxa"/>
          </w:tcPr>
          <w:p w:rsidR="00245BAF" w:rsidRPr="002146F8" w:rsidRDefault="00245BAF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lastRenderedPageBreak/>
              <w:t>расходы отсутствуют</w:t>
            </w:r>
          </w:p>
          <w:p w:rsidR="00245BAF" w:rsidRPr="002146F8" w:rsidRDefault="00C0698B" w:rsidP="006604B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 (требование о надлежащем содержании муниципального имущества переданного в хозяйственное ведение муниципальными предприятиями установлено </w:t>
            </w:r>
            <w:r w:rsidRPr="002146F8">
              <w:rPr>
                <w:rFonts w:cs="Times New Roman"/>
                <w:szCs w:val="28"/>
              </w:rPr>
              <w:lastRenderedPageBreak/>
              <w:t>частью 10 стать 5 Положения, утвержденного Решением Думы города</w:t>
            </w:r>
            <w:r w:rsidR="006604BE" w:rsidRPr="002146F8">
              <w:rPr>
                <w:rFonts w:cs="Times New Roman"/>
                <w:szCs w:val="28"/>
              </w:rPr>
              <w:t xml:space="preserve"> </w:t>
            </w:r>
            <w:r w:rsidRPr="002146F8">
              <w:rPr>
                <w:rFonts w:cs="Times New Roman"/>
                <w:szCs w:val="28"/>
              </w:rPr>
              <w:t xml:space="preserve">от 07.10.2009 </w:t>
            </w:r>
            <w:r w:rsidR="006604BE" w:rsidRPr="002146F8">
              <w:rPr>
                <w:rFonts w:cs="Times New Roman"/>
                <w:szCs w:val="28"/>
              </w:rPr>
              <w:t xml:space="preserve">                </w:t>
            </w:r>
            <w:r w:rsidRPr="002146F8">
              <w:rPr>
                <w:rFonts w:cs="Times New Roman"/>
                <w:szCs w:val="28"/>
              </w:rPr>
              <w:t>№ 604-IV ДГ</w:t>
            </w:r>
            <w:r w:rsidR="006604BE" w:rsidRPr="002146F8">
              <w:rPr>
                <w:rFonts w:cs="Times New Roman"/>
                <w:szCs w:val="28"/>
              </w:rPr>
              <w:t xml:space="preserve"> </w:t>
            </w:r>
            <w:r w:rsidRPr="002146F8">
              <w:rPr>
                <w:rFonts w:cs="Times New Roman"/>
                <w:szCs w:val="28"/>
              </w:rPr>
              <w:t xml:space="preserve">«О Положении </w:t>
            </w:r>
            <w:r w:rsidR="006604BE" w:rsidRPr="002146F8">
              <w:rPr>
                <w:rFonts w:cs="Times New Roman"/>
                <w:szCs w:val="28"/>
              </w:rPr>
              <w:t xml:space="preserve">         </w:t>
            </w:r>
            <w:r w:rsidRPr="002146F8">
              <w:rPr>
                <w:rFonts w:cs="Times New Roman"/>
                <w:szCs w:val="28"/>
              </w:rPr>
              <w:t>о порядке управления и распоряжения имуществом, находящимся</w:t>
            </w:r>
            <w:r w:rsidR="006604BE" w:rsidRPr="002146F8">
              <w:rPr>
                <w:rFonts w:cs="Times New Roman"/>
                <w:szCs w:val="28"/>
              </w:rPr>
              <w:t xml:space="preserve"> </w:t>
            </w:r>
            <w:r w:rsidRPr="002146F8">
              <w:rPr>
                <w:rFonts w:cs="Times New Roman"/>
                <w:szCs w:val="28"/>
              </w:rPr>
              <w:t>в муниципальной собственности»)</w:t>
            </w:r>
          </w:p>
        </w:tc>
        <w:tc>
          <w:tcPr>
            <w:tcW w:w="2977" w:type="dxa"/>
          </w:tcPr>
          <w:p w:rsidR="00245BAF" w:rsidRPr="002146F8" w:rsidRDefault="00245BAF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245BAF" w:rsidRPr="002146F8" w:rsidRDefault="00245BAF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>-</w:t>
            </w:r>
          </w:p>
        </w:tc>
      </w:tr>
      <w:tr w:rsidR="00482777" w:rsidRPr="002146F8" w:rsidTr="002377A8">
        <w:trPr>
          <w:trHeight w:val="70"/>
        </w:trPr>
        <w:tc>
          <w:tcPr>
            <w:tcW w:w="5949" w:type="dxa"/>
          </w:tcPr>
          <w:p w:rsidR="00482777" w:rsidRPr="002146F8" w:rsidRDefault="00245BAF" w:rsidP="00482777">
            <w:pPr>
              <w:autoSpaceDE w:val="0"/>
              <w:autoSpaceDN w:val="0"/>
              <w:rPr>
                <w:iCs/>
                <w:szCs w:val="28"/>
                <w:lang w:eastAsia="ru-RU"/>
              </w:rPr>
            </w:pPr>
            <w:r w:rsidRPr="002146F8">
              <w:rPr>
                <w:iCs/>
                <w:szCs w:val="28"/>
                <w:lang w:eastAsia="ru-RU"/>
              </w:rPr>
              <w:t>2</w:t>
            </w:r>
            <w:r w:rsidR="00482777" w:rsidRPr="002146F8">
              <w:rPr>
                <w:iCs/>
                <w:szCs w:val="28"/>
                <w:lang w:eastAsia="ru-RU"/>
              </w:rPr>
              <w:t xml:space="preserve">) Пунктом </w:t>
            </w:r>
            <w:r w:rsidR="00746531" w:rsidRPr="002146F8">
              <w:rPr>
                <w:iCs/>
                <w:szCs w:val="28"/>
                <w:lang w:eastAsia="ru-RU"/>
              </w:rPr>
              <w:t>2</w:t>
            </w:r>
            <w:r w:rsidR="00482777" w:rsidRPr="002146F8">
              <w:rPr>
                <w:iCs/>
                <w:szCs w:val="28"/>
                <w:lang w:eastAsia="ru-RU"/>
              </w:rPr>
              <w:t xml:space="preserve"> раздела </w:t>
            </w:r>
            <w:r w:rsidR="00482777" w:rsidRPr="002146F8">
              <w:rPr>
                <w:iCs/>
                <w:szCs w:val="28"/>
                <w:lang w:val="en-US" w:eastAsia="ru-RU"/>
              </w:rPr>
              <w:t>II</w:t>
            </w:r>
            <w:r w:rsidR="00482777" w:rsidRPr="002146F8">
              <w:rPr>
                <w:iCs/>
                <w:szCs w:val="28"/>
                <w:lang w:eastAsia="ru-RU"/>
              </w:rPr>
              <w:t xml:space="preserve"> Порядка предусмотрено </w:t>
            </w:r>
            <w:r w:rsidR="00746531" w:rsidRPr="002146F8">
              <w:rPr>
                <w:iCs/>
                <w:szCs w:val="28"/>
                <w:lang w:eastAsia="ru-RU"/>
              </w:rPr>
              <w:t>подписание организацией-балансодержателем акта приема-передачи объекта на модернизацию, дооборудование, реконструкцию, в том числе с элементами реставрации, технического перевооружения</w:t>
            </w:r>
            <w:r w:rsidR="00416588" w:rsidRPr="002146F8">
              <w:rPr>
                <w:iCs/>
                <w:szCs w:val="28"/>
                <w:lang w:eastAsia="ru-RU"/>
              </w:rPr>
              <w:t>.</w:t>
            </w:r>
          </w:p>
          <w:p w:rsidR="00482777" w:rsidRPr="002146F8" w:rsidRDefault="00245BAF" w:rsidP="00482777">
            <w:pPr>
              <w:autoSpaceDE w:val="0"/>
              <w:autoSpaceDN w:val="0"/>
              <w:rPr>
                <w:i/>
                <w:iCs/>
                <w:sz w:val="26"/>
                <w:szCs w:val="26"/>
                <w:lang w:eastAsia="ru-RU"/>
              </w:rPr>
            </w:pPr>
            <w:r w:rsidRPr="002146F8">
              <w:rPr>
                <w:iCs/>
                <w:szCs w:val="28"/>
                <w:lang w:eastAsia="ru-RU"/>
              </w:rPr>
              <w:t>3</w:t>
            </w:r>
            <w:r w:rsidR="00482777" w:rsidRPr="002146F8">
              <w:rPr>
                <w:iCs/>
                <w:szCs w:val="28"/>
                <w:lang w:eastAsia="ru-RU"/>
              </w:rPr>
              <w:t xml:space="preserve">) Пунктом </w:t>
            </w:r>
            <w:r w:rsidR="00416588" w:rsidRPr="002146F8">
              <w:rPr>
                <w:iCs/>
                <w:szCs w:val="28"/>
                <w:lang w:eastAsia="ru-RU"/>
              </w:rPr>
              <w:t>6</w:t>
            </w:r>
            <w:r w:rsidR="00482777" w:rsidRPr="002146F8">
              <w:rPr>
                <w:iCs/>
                <w:szCs w:val="28"/>
                <w:lang w:eastAsia="ru-RU"/>
              </w:rPr>
              <w:t xml:space="preserve"> раздела </w:t>
            </w:r>
            <w:r w:rsidR="00416588" w:rsidRPr="002146F8">
              <w:rPr>
                <w:iCs/>
                <w:szCs w:val="28"/>
                <w:lang w:val="en-US" w:eastAsia="ru-RU"/>
              </w:rPr>
              <w:t>III</w:t>
            </w:r>
            <w:r w:rsidR="00482777" w:rsidRPr="002146F8">
              <w:rPr>
                <w:iCs/>
                <w:szCs w:val="28"/>
                <w:lang w:eastAsia="ru-RU"/>
              </w:rPr>
              <w:t xml:space="preserve"> Порядка предусмотрено </w:t>
            </w:r>
            <w:r w:rsidR="00416588" w:rsidRPr="002146F8">
              <w:rPr>
                <w:iCs/>
                <w:szCs w:val="28"/>
                <w:lang w:eastAsia="ru-RU"/>
              </w:rPr>
              <w:t>заключение договоров на обслуживание непрофильных конструктивов сложного объекта</w:t>
            </w:r>
            <w:r w:rsidR="00482777" w:rsidRPr="002146F8">
              <w:rPr>
                <w:i/>
                <w:iCs/>
                <w:sz w:val="26"/>
                <w:szCs w:val="26"/>
                <w:lang w:eastAsia="ru-RU"/>
              </w:rPr>
              <w:t>.</w:t>
            </w:r>
          </w:p>
          <w:p w:rsidR="00477EEC" w:rsidRPr="002146F8" w:rsidRDefault="00245BAF" w:rsidP="00482777">
            <w:pPr>
              <w:autoSpaceDE w:val="0"/>
              <w:autoSpaceDN w:val="0"/>
              <w:rPr>
                <w:iCs/>
                <w:szCs w:val="28"/>
                <w:lang w:eastAsia="ru-RU"/>
              </w:rPr>
            </w:pPr>
            <w:r w:rsidRPr="002146F8">
              <w:rPr>
                <w:iCs/>
                <w:szCs w:val="28"/>
                <w:lang w:eastAsia="ru-RU"/>
              </w:rPr>
              <w:t>4</w:t>
            </w:r>
            <w:r w:rsidR="0091377A" w:rsidRPr="002146F8">
              <w:rPr>
                <w:iCs/>
                <w:szCs w:val="28"/>
                <w:lang w:eastAsia="ru-RU"/>
              </w:rPr>
              <w:t xml:space="preserve">) </w:t>
            </w:r>
            <w:r w:rsidR="00477EEC" w:rsidRPr="002146F8">
              <w:rPr>
                <w:iCs/>
                <w:szCs w:val="28"/>
                <w:lang w:eastAsia="ru-RU"/>
              </w:rPr>
              <w:t xml:space="preserve">Подпунктом 3 пункта 1 и </w:t>
            </w:r>
            <w:r w:rsidR="0091377A" w:rsidRPr="002146F8">
              <w:rPr>
                <w:iCs/>
                <w:szCs w:val="28"/>
                <w:lang w:eastAsia="ru-RU"/>
              </w:rPr>
              <w:t>подпунктом 8 пункта 2 раздела VI Порядка предусмотрено представление информации балансодержателя об отсутствии замечаний к объектам на соответствие исполнительной документации передаваемых объектов.</w:t>
            </w:r>
          </w:p>
          <w:p w:rsidR="00482777" w:rsidRPr="002146F8" w:rsidRDefault="00245BAF" w:rsidP="00245BAF">
            <w:pPr>
              <w:autoSpaceDE w:val="0"/>
              <w:autoSpaceDN w:val="0"/>
              <w:rPr>
                <w:rFonts w:cs="Times New Roman"/>
                <w:color w:val="FF0000"/>
                <w:szCs w:val="28"/>
              </w:rPr>
            </w:pPr>
            <w:r w:rsidRPr="002146F8">
              <w:rPr>
                <w:iCs/>
                <w:szCs w:val="28"/>
                <w:lang w:eastAsia="ru-RU"/>
              </w:rPr>
              <w:t>5</w:t>
            </w:r>
            <w:r w:rsidR="00482777" w:rsidRPr="002146F8">
              <w:rPr>
                <w:iCs/>
                <w:szCs w:val="28"/>
                <w:lang w:eastAsia="ru-RU"/>
              </w:rPr>
              <w:t xml:space="preserve">) </w:t>
            </w:r>
            <w:r w:rsidR="009561EE" w:rsidRPr="002146F8">
              <w:rPr>
                <w:iCs/>
                <w:szCs w:val="28"/>
                <w:lang w:eastAsia="ru-RU"/>
              </w:rPr>
              <w:t>Подпунктом 3 п</w:t>
            </w:r>
            <w:r w:rsidR="00482777" w:rsidRPr="002146F8">
              <w:rPr>
                <w:iCs/>
                <w:szCs w:val="28"/>
                <w:lang w:eastAsia="ru-RU"/>
              </w:rPr>
              <w:t>ункт</w:t>
            </w:r>
            <w:r w:rsidR="009561EE" w:rsidRPr="002146F8">
              <w:rPr>
                <w:iCs/>
                <w:szCs w:val="28"/>
                <w:lang w:eastAsia="ru-RU"/>
              </w:rPr>
              <w:t>а</w:t>
            </w:r>
            <w:r w:rsidR="00482777" w:rsidRPr="002146F8">
              <w:rPr>
                <w:iCs/>
                <w:szCs w:val="28"/>
                <w:lang w:eastAsia="ru-RU"/>
              </w:rPr>
              <w:t xml:space="preserve"> 2 раздела </w:t>
            </w:r>
            <w:r w:rsidR="00482777" w:rsidRPr="002146F8">
              <w:rPr>
                <w:iCs/>
                <w:szCs w:val="28"/>
                <w:lang w:val="en-US" w:eastAsia="ru-RU"/>
              </w:rPr>
              <w:t>IV</w:t>
            </w:r>
            <w:r w:rsidR="00482777" w:rsidRPr="002146F8">
              <w:rPr>
                <w:iCs/>
                <w:szCs w:val="28"/>
                <w:lang w:eastAsia="ru-RU"/>
              </w:rPr>
              <w:t xml:space="preserve"> Порядка предусмотрено </w:t>
            </w:r>
            <w:r w:rsidR="009561EE" w:rsidRPr="002146F8">
              <w:rPr>
                <w:iCs/>
                <w:szCs w:val="28"/>
                <w:lang w:eastAsia="ru-RU"/>
              </w:rPr>
              <w:t xml:space="preserve">участие организации-балансодержателя в подготовке и согласовании справки о стоимости и количестве </w:t>
            </w:r>
            <w:r w:rsidR="00D95DE6" w:rsidRPr="002146F8">
              <w:rPr>
                <w:iCs/>
                <w:szCs w:val="28"/>
                <w:lang w:eastAsia="ru-RU"/>
              </w:rPr>
              <w:t>имущества (монтируемого и немонтируемого оборудования).</w:t>
            </w:r>
          </w:p>
        </w:tc>
        <w:tc>
          <w:tcPr>
            <w:tcW w:w="3827" w:type="dxa"/>
          </w:tcPr>
          <w:p w:rsidR="00482777" w:rsidRPr="002146F8" w:rsidRDefault="00482777" w:rsidP="00482777">
            <w:pPr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Информационные издержки </w:t>
            </w:r>
          </w:p>
          <w:p w:rsidR="00482777" w:rsidRPr="002146F8" w:rsidRDefault="00482777" w:rsidP="00482777">
            <w:pPr>
              <w:ind w:left="57" w:right="57"/>
              <w:rPr>
                <w:rFonts w:cs="Times New Roman"/>
                <w:color w:val="FF0000"/>
                <w:szCs w:val="28"/>
              </w:rPr>
            </w:pPr>
            <w:r w:rsidRPr="002146F8">
              <w:rPr>
                <w:rFonts w:cs="Times New Roman"/>
                <w:szCs w:val="28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2977" w:type="dxa"/>
          </w:tcPr>
          <w:p w:rsidR="00482777" w:rsidRPr="002146F8" w:rsidRDefault="002F48EF" w:rsidP="00482777">
            <w:pPr>
              <w:jc w:val="center"/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szCs w:val="28"/>
              </w:rPr>
              <w:t xml:space="preserve">22 733,8 </w:t>
            </w:r>
            <w:r w:rsidR="00482777" w:rsidRPr="002146F8">
              <w:rPr>
                <w:rFonts w:cs="Times New Roman"/>
                <w:szCs w:val="28"/>
              </w:rPr>
              <w:t>руб.</w:t>
            </w:r>
          </w:p>
          <w:p w:rsidR="00482777" w:rsidRPr="002146F8" w:rsidRDefault="00482777" w:rsidP="00482777">
            <w:pPr>
              <w:ind w:left="57" w:right="57"/>
              <w:jc w:val="center"/>
              <w:rPr>
                <w:rFonts w:cs="Times New Roman"/>
                <w:color w:val="FF0000"/>
                <w:szCs w:val="28"/>
              </w:rPr>
            </w:pPr>
            <w:r w:rsidRPr="002146F8">
              <w:rPr>
                <w:rFonts w:cs="Times New Roman"/>
                <w:szCs w:val="28"/>
              </w:rPr>
              <w:t>(расчет прилагается)</w:t>
            </w:r>
          </w:p>
        </w:tc>
        <w:tc>
          <w:tcPr>
            <w:tcW w:w="2410" w:type="dxa"/>
          </w:tcPr>
          <w:p w:rsidR="00482777" w:rsidRPr="002146F8" w:rsidRDefault="00482777" w:rsidP="002377A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6F8">
              <w:rPr>
                <w:rFonts w:eastAsia="Times New Roman" w:cs="Times New Roman"/>
                <w:szCs w:val="28"/>
                <w:lang w:eastAsia="ru-RU"/>
              </w:rPr>
              <w:t>Прогноз социально-экономического развития муниципального образования городской округ Сургут Ханты-Мансийского автономного округа – Югры                            на 2024 год</w:t>
            </w:r>
          </w:p>
          <w:p w:rsidR="002377A8" w:rsidRPr="002146F8" w:rsidRDefault="00482777" w:rsidP="002377A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146F8">
              <w:rPr>
                <w:rFonts w:eastAsia="Times New Roman" w:cs="Times New Roman"/>
                <w:szCs w:val="28"/>
                <w:lang w:eastAsia="ru-RU"/>
              </w:rPr>
              <w:t>и на плановый период 2025 - 2026 годов,</w:t>
            </w:r>
          </w:p>
          <w:p w:rsidR="002377A8" w:rsidRPr="002146F8" w:rsidRDefault="002377A8" w:rsidP="002377A8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6F8">
              <w:rPr>
                <w:rFonts w:eastAsia="Times New Roman" w:cs="Times New Roman"/>
                <w:szCs w:val="28"/>
                <w:lang w:eastAsia="ru-RU"/>
              </w:rPr>
              <w:t>приказ</w:t>
            </w:r>
          </w:p>
          <w:p w:rsidR="002377A8" w:rsidRPr="002146F8" w:rsidRDefault="002377A8" w:rsidP="002377A8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6F8">
              <w:rPr>
                <w:rFonts w:eastAsia="Times New Roman" w:cs="Times New Roman"/>
                <w:szCs w:val="28"/>
                <w:lang w:eastAsia="ru-RU"/>
              </w:rPr>
              <w:t>РСТ ХМАО – Югры</w:t>
            </w:r>
          </w:p>
          <w:p w:rsidR="002377A8" w:rsidRPr="002146F8" w:rsidRDefault="002377A8" w:rsidP="002377A8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6F8">
              <w:rPr>
                <w:rFonts w:eastAsia="Times New Roman" w:cs="Times New Roman"/>
                <w:szCs w:val="28"/>
                <w:lang w:eastAsia="ru-RU"/>
              </w:rPr>
              <w:t>от 29.11.2023</w:t>
            </w:r>
          </w:p>
          <w:p w:rsidR="002377A8" w:rsidRPr="002146F8" w:rsidRDefault="002377A8" w:rsidP="002377A8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6F8">
              <w:rPr>
                <w:rFonts w:eastAsia="Times New Roman" w:cs="Times New Roman"/>
                <w:szCs w:val="28"/>
                <w:lang w:eastAsia="ru-RU"/>
              </w:rPr>
              <w:t>№ 75-нп,</w:t>
            </w:r>
          </w:p>
          <w:p w:rsidR="00482777" w:rsidRPr="002146F8" w:rsidRDefault="00482777" w:rsidP="002377A8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2146F8"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2146F8">
              <w:rPr>
                <w:szCs w:val="28"/>
                <w:lang w:eastAsia="ru-RU"/>
              </w:rPr>
              <w:t>анные из сети Интернет,</w:t>
            </w:r>
          </w:p>
          <w:p w:rsidR="002377A8" w:rsidRPr="002146F8" w:rsidRDefault="00482777" w:rsidP="002377A8">
            <w:pPr>
              <w:ind w:left="57" w:right="57"/>
              <w:jc w:val="center"/>
              <w:rPr>
                <w:rFonts w:cs="Times New Roman"/>
                <w:color w:val="FF0000"/>
                <w:szCs w:val="28"/>
              </w:rPr>
            </w:pPr>
            <w:r w:rsidRPr="002146F8">
              <w:rPr>
                <w:szCs w:val="28"/>
                <w:lang w:eastAsia="ru-RU"/>
              </w:rPr>
              <w:lastRenderedPageBreak/>
              <w:t>с официальных сайтов предприятий продажи</w:t>
            </w:r>
          </w:p>
        </w:tc>
      </w:tr>
    </w:tbl>
    <w:p w:rsidR="0027743D" w:rsidRPr="002146F8" w:rsidRDefault="0027743D" w:rsidP="0027743D">
      <w:pPr>
        <w:rPr>
          <w:rFonts w:cs="Times New Roman"/>
          <w:sz w:val="10"/>
          <w:szCs w:val="10"/>
        </w:rPr>
      </w:pPr>
    </w:p>
    <w:p w:rsidR="0027743D" w:rsidRPr="002146F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2146F8" w:rsidRDefault="0027743D" w:rsidP="0027743D">
      <w:pPr>
        <w:ind w:firstLine="567"/>
        <w:rPr>
          <w:rFonts w:cs="Times New Roman"/>
          <w:szCs w:val="28"/>
        </w:rPr>
      </w:pPr>
      <w:r w:rsidRPr="002146F8">
        <w:rPr>
          <w:rFonts w:cs="Times New Roman"/>
          <w:szCs w:val="28"/>
        </w:rPr>
        <w:t>Приложения: </w:t>
      </w:r>
    </w:p>
    <w:p w:rsidR="0027743D" w:rsidRPr="002146F8" w:rsidRDefault="0027743D" w:rsidP="0027743D">
      <w:pPr>
        <w:ind w:firstLine="567"/>
        <w:rPr>
          <w:rFonts w:cs="Times New Roman"/>
          <w:sz w:val="18"/>
          <w:szCs w:val="18"/>
        </w:rPr>
      </w:pPr>
      <w:r w:rsidRPr="002146F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2146F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bookmarkEnd w:id="0"/>
    <w:p w:rsidR="002322ED" w:rsidRDefault="002322ED" w:rsidP="00312C97">
      <w:pPr>
        <w:ind w:firstLine="720"/>
        <w:contextualSpacing/>
        <w:jc w:val="both"/>
        <w:rPr>
          <w:rFonts w:cs="Times New Roman"/>
          <w:szCs w:val="28"/>
        </w:rPr>
        <w:sectPr w:rsidR="002322ED" w:rsidSect="00A02D49">
          <w:headerReference w:type="default" r:id="rId13"/>
          <w:pgSz w:w="16838" w:h="11906" w:orient="landscape" w:code="9"/>
          <w:pgMar w:top="567" w:right="1134" w:bottom="851" w:left="1134" w:header="720" w:footer="720" w:gutter="0"/>
          <w:cols w:space="720"/>
          <w:noEndnote/>
          <w:docGrid w:linePitch="326"/>
        </w:sectPr>
      </w:pPr>
    </w:p>
    <w:p w:rsidR="002322ED" w:rsidRPr="00440712" w:rsidRDefault="00477EEC" w:rsidP="002322ED">
      <w:pPr>
        <w:ind w:firstLine="709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 </w:t>
      </w:r>
      <w:r w:rsidR="002322ED" w:rsidRPr="00440712">
        <w:rPr>
          <w:rFonts w:eastAsia="Calibri" w:cs="Times New Roman"/>
          <w:szCs w:val="28"/>
        </w:rPr>
        <w:t>Приложение</w:t>
      </w:r>
    </w:p>
    <w:p w:rsidR="00B90A0E" w:rsidRDefault="002322ED" w:rsidP="002322ED">
      <w:pPr>
        <w:ind w:firstLine="709"/>
        <w:jc w:val="right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t>к сводному отчету</w:t>
      </w:r>
    </w:p>
    <w:p w:rsidR="002322ED" w:rsidRPr="00440712" w:rsidRDefault="002322ED" w:rsidP="002322ED">
      <w:pPr>
        <w:ind w:firstLine="709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об экспертизе</w:t>
      </w:r>
    </w:p>
    <w:p w:rsidR="002322ED" w:rsidRPr="00440712" w:rsidRDefault="002322ED" w:rsidP="002322ED">
      <w:pPr>
        <w:ind w:firstLine="709"/>
        <w:jc w:val="center"/>
        <w:rPr>
          <w:rFonts w:eastAsia="Calibri" w:cs="Times New Roman"/>
          <w:szCs w:val="28"/>
        </w:rPr>
      </w:pPr>
    </w:p>
    <w:p w:rsidR="00024040" w:rsidRPr="002146F8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2146F8">
        <w:rPr>
          <w:rFonts w:eastAsia="Calibri" w:cs="Times New Roman"/>
          <w:b/>
          <w:szCs w:val="28"/>
        </w:rPr>
        <w:t xml:space="preserve">Расчет расходов </w:t>
      </w:r>
    </w:p>
    <w:p w:rsidR="002322ED" w:rsidRPr="002146F8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2146F8">
        <w:rPr>
          <w:rFonts w:eastAsia="Calibri" w:cs="Times New Roman"/>
          <w:b/>
          <w:szCs w:val="28"/>
        </w:rPr>
        <w:t xml:space="preserve">субъектов предпринимательской и </w:t>
      </w:r>
      <w:r w:rsidR="00024040" w:rsidRPr="002146F8">
        <w:rPr>
          <w:rFonts w:eastAsia="Calibri" w:cs="Times New Roman"/>
          <w:b/>
          <w:szCs w:val="28"/>
        </w:rPr>
        <w:t>инвестиционной деятельности</w:t>
      </w:r>
    </w:p>
    <w:p w:rsidR="002322ED" w:rsidRPr="002146F8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2146F8" w:rsidRDefault="002322ED" w:rsidP="002322ED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2146F8">
        <w:rPr>
          <w:rFonts w:eastAsia="Calibri" w:cs="Times New Roman"/>
          <w:b/>
          <w:szCs w:val="28"/>
        </w:rPr>
        <w:t xml:space="preserve">                          </w:t>
      </w:r>
      <w:r w:rsidR="00B90A0E" w:rsidRPr="002146F8">
        <w:rPr>
          <w:b/>
          <w:i/>
          <w:lang w:val="en-US"/>
        </w:rPr>
        <w:t>I</w:t>
      </w:r>
      <w:r w:rsidRPr="002146F8">
        <w:rPr>
          <w:rFonts w:eastAsia="Calibri" w:cs="Times New Roman"/>
          <w:b/>
          <w:szCs w:val="28"/>
        </w:rPr>
        <w:t xml:space="preserve"> </w:t>
      </w:r>
      <w:r w:rsidRPr="002146F8">
        <w:rPr>
          <w:rFonts w:eastAsia="Calibri" w:cs="Times New Roman"/>
          <w:b/>
          <w:i/>
          <w:szCs w:val="28"/>
        </w:rPr>
        <w:t>Информационные издержки (на одного субъекта)</w:t>
      </w:r>
    </w:p>
    <w:p w:rsidR="002322ED" w:rsidRPr="002146F8" w:rsidRDefault="002322ED" w:rsidP="002322ED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</w:p>
    <w:p w:rsidR="002322ED" w:rsidRPr="002146F8" w:rsidRDefault="002322ED" w:rsidP="002322ED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2146F8">
        <w:rPr>
          <w:rFonts w:eastAsia="Calibri" w:cs="Times New Roman"/>
          <w:b/>
          <w:szCs w:val="28"/>
        </w:rPr>
        <w:t xml:space="preserve">                           1 этап. Выделение информационных требований</w:t>
      </w:r>
    </w:p>
    <w:p w:rsidR="002322ED" w:rsidRPr="002146F8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556EC0" w:rsidRPr="002146F8" w:rsidRDefault="00556EC0" w:rsidP="00556EC0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2146F8">
        <w:rPr>
          <w:iCs/>
          <w:szCs w:val="28"/>
          <w:lang w:eastAsia="ru-RU"/>
        </w:rPr>
        <w:t xml:space="preserve">1) Пунктом 2 раздела </w:t>
      </w:r>
      <w:r w:rsidRPr="002146F8">
        <w:rPr>
          <w:iCs/>
          <w:szCs w:val="28"/>
          <w:lang w:val="en-US" w:eastAsia="ru-RU"/>
        </w:rPr>
        <w:t>II</w:t>
      </w:r>
      <w:r w:rsidRPr="002146F8">
        <w:rPr>
          <w:iCs/>
          <w:szCs w:val="28"/>
          <w:lang w:eastAsia="ru-RU"/>
        </w:rPr>
        <w:t xml:space="preserve"> Порядка предусмотрено подписание организацией-балансодержателем акта приема-передачи объекта (информационное требование № 1)</w:t>
      </w:r>
      <w:r w:rsidRPr="002146F8">
        <w:rPr>
          <w:i/>
          <w:iCs/>
          <w:sz w:val="26"/>
          <w:szCs w:val="26"/>
          <w:lang w:eastAsia="ru-RU"/>
        </w:rPr>
        <w:t>.</w:t>
      </w:r>
    </w:p>
    <w:p w:rsidR="00556EC0" w:rsidRPr="002146F8" w:rsidRDefault="00556EC0" w:rsidP="00556EC0">
      <w:pPr>
        <w:autoSpaceDE w:val="0"/>
        <w:autoSpaceDN w:val="0"/>
        <w:ind w:firstLine="709"/>
        <w:jc w:val="both"/>
        <w:rPr>
          <w:i/>
          <w:iCs/>
          <w:sz w:val="26"/>
          <w:szCs w:val="26"/>
          <w:lang w:eastAsia="ru-RU"/>
        </w:rPr>
      </w:pPr>
      <w:r w:rsidRPr="002146F8">
        <w:rPr>
          <w:iCs/>
          <w:szCs w:val="28"/>
          <w:lang w:eastAsia="ru-RU"/>
        </w:rPr>
        <w:t xml:space="preserve">2) Пунктом 6 раздела </w:t>
      </w:r>
      <w:r w:rsidRPr="002146F8">
        <w:rPr>
          <w:iCs/>
          <w:szCs w:val="28"/>
          <w:lang w:val="en-US" w:eastAsia="ru-RU"/>
        </w:rPr>
        <w:t>III</w:t>
      </w:r>
      <w:r w:rsidRPr="002146F8">
        <w:rPr>
          <w:iCs/>
          <w:szCs w:val="28"/>
          <w:lang w:eastAsia="ru-RU"/>
        </w:rPr>
        <w:t xml:space="preserve"> Порядка предусмотрено заключение договоров на обслуживание непрофильных конструктивов сложного объекта (информационное требование № 2)</w:t>
      </w:r>
      <w:r w:rsidRPr="002146F8">
        <w:rPr>
          <w:i/>
          <w:iCs/>
          <w:sz w:val="26"/>
          <w:szCs w:val="26"/>
          <w:lang w:eastAsia="ru-RU"/>
        </w:rPr>
        <w:t>.</w:t>
      </w:r>
    </w:p>
    <w:p w:rsidR="00556EC0" w:rsidRPr="002146F8" w:rsidRDefault="00556EC0" w:rsidP="00556EC0">
      <w:pPr>
        <w:autoSpaceDE w:val="0"/>
        <w:autoSpaceDN w:val="0"/>
        <w:ind w:firstLine="709"/>
        <w:jc w:val="both"/>
        <w:rPr>
          <w:iCs/>
          <w:sz w:val="26"/>
          <w:szCs w:val="26"/>
          <w:lang w:eastAsia="ru-RU"/>
        </w:rPr>
      </w:pPr>
      <w:r w:rsidRPr="002146F8">
        <w:rPr>
          <w:iCs/>
          <w:szCs w:val="28"/>
          <w:lang w:eastAsia="ru-RU"/>
        </w:rPr>
        <w:t>3) Подпунктом 3 пункта 1 и подпунктом 8 пункта 2 раздела VI Порядка предусмотрено представление информации балансодержателя об отсутствии замечаний к объектам на соответствие исполнительной документации передаваемых объектов (информационное требование № 3)</w:t>
      </w:r>
      <w:r w:rsidRPr="002146F8">
        <w:rPr>
          <w:i/>
          <w:iCs/>
          <w:sz w:val="26"/>
          <w:szCs w:val="26"/>
          <w:lang w:eastAsia="ru-RU"/>
        </w:rPr>
        <w:t>.</w:t>
      </w:r>
    </w:p>
    <w:p w:rsidR="00556EC0" w:rsidRPr="002146F8" w:rsidRDefault="00556EC0" w:rsidP="00556EC0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2146F8">
        <w:rPr>
          <w:iCs/>
          <w:szCs w:val="28"/>
          <w:lang w:eastAsia="ru-RU"/>
        </w:rPr>
        <w:t xml:space="preserve">4) Подпунктом 3 пункта 2 раздела </w:t>
      </w:r>
      <w:r w:rsidRPr="002146F8">
        <w:rPr>
          <w:iCs/>
          <w:szCs w:val="28"/>
          <w:lang w:val="en-US" w:eastAsia="ru-RU"/>
        </w:rPr>
        <w:t>IV</w:t>
      </w:r>
      <w:r w:rsidRPr="002146F8">
        <w:rPr>
          <w:iCs/>
          <w:szCs w:val="28"/>
          <w:lang w:eastAsia="ru-RU"/>
        </w:rPr>
        <w:t xml:space="preserve"> Порядка предусмотрено участие организации-балансодержателя в подготовке и согласовании справки о стоимости и количестве имущества (монтируемого и немонтируемого оборудования) (информационное требование № 4).           </w:t>
      </w:r>
    </w:p>
    <w:p w:rsidR="002322ED" w:rsidRPr="002146F8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color w:val="FF0000"/>
          <w:szCs w:val="28"/>
        </w:rPr>
      </w:pPr>
    </w:p>
    <w:p w:rsidR="002322ED" w:rsidRPr="002146F8" w:rsidRDefault="002322ED" w:rsidP="00CD0DD6">
      <w:pPr>
        <w:autoSpaceDE w:val="0"/>
        <w:autoSpaceDN w:val="0"/>
        <w:ind w:firstLine="567"/>
        <w:jc w:val="center"/>
        <w:rPr>
          <w:rFonts w:eastAsia="Calibri" w:cs="Times New Roman"/>
          <w:b/>
          <w:color w:val="FF0000"/>
          <w:szCs w:val="28"/>
        </w:rPr>
      </w:pPr>
      <w:r w:rsidRPr="002146F8">
        <w:rPr>
          <w:rFonts w:eastAsia="Calibri" w:cs="Times New Roman"/>
          <w:b/>
          <w:szCs w:val="28"/>
        </w:rPr>
        <w:t>2 этап. Выделение информационных элементов</w:t>
      </w:r>
    </w:p>
    <w:p w:rsidR="002322ED" w:rsidRPr="002146F8" w:rsidRDefault="002322ED" w:rsidP="002322ED">
      <w:pPr>
        <w:autoSpaceDE w:val="0"/>
        <w:autoSpaceDN w:val="0"/>
        <w:ind w:firstLine="567"/>
        <w:rPr>
          <w:rFonts w:eastAsia="Calibri" w:cs="Times New Roman"/>
          <w:color w:val="FF0000"/>
          <w:szCs w:val="28"/>
        </w:rPr>
      </w:pPr>
    </w:p>
    <w:p w:rsidR="00556EC0" w:rsidRPr="002146F8" w:rsidRDefault="00556EC0" w:rsidP="00556EC0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2146F8">
        <w:rPr>
          <w:iCs/>
          <w:szCs w:val="28"/>
          <w:lang w:eastAsia="ru-RU"/>
        </w:rPr>
        <w:t xml:space="preserve">1) Пунктом 2 раздела </w:t>
      </w:r>
      <w:r w:rsidRPr="002146F8">
        <w:rPr>
          <w:iCs/>
          <w:szCs w:val="28"/>
          <w:lang w:val="en-US" w:eastAsia="ru-RU"/>
        </w:rPr>
        <w:t>II</w:t>
      </w:r>
      <w:r w:rsidRPr="002146F8">
        <w:rPr>
          <w:iCs/>
          <w:szCs w:val="28"/>
          <w:lang w:eastAsia="ru-RU"/>
        </w:rPr>
        <w:t xml:space="preserve"> Порядка предусмотрено подписание организацией-балансодержателем акта приема-передачи объекта на модернизацию, дооборудование, реконструкцию, в том числе с элементами реставрации, технического перевооружения.</w:t>
      </w:r>
    </w:p>
    <w:p w:rsidR="00556EC0" w:rsidRPr="002146F8" w:rsidRDefault="00556EC0" w:rsidP="00556EC0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2146F8">
        <w:rPr>
          <w:iCs/>
          <w:szCs w:val="28"/>
          <w:lang w:eastAsia="ru-RU"/>
        </w:rPr>
        <w:t xml:space="preserve">2) Пунктом 6 раздела </w:t>
      </w:r>
      <w:r w:rsidRPr="002146F8">
        <w:rPr>
          <w:iCs/>
          <w:szCs w:val="28"/>
          <w:lang w:val="en-US" w:eastAsia="ru-RU"/>
        </w:rPr>
        <w:t>III</w:t>
      </w:r>
      <w:r w:rsidRPr="002146F8">
        <w:rPr>
          <w:iCs/>
          <w:szCs w:val="28"/>
          <w:lang w:eastAsia="ru-RU"/>
        </w:rPr>
        <w:t xml:space="preserve"> Порядка предусмотрено, что организация, определенная балансодержателем сложного объекта, заключает договоры с соответствующими организациями на обслуживание непрофильных конструктивов. </w:t>
      </w:r>
    </w:p>
    <w:p w:rsidR="00556EC0" w:rsidRPr="002146F8" w:rsidRDefault="00556EC0" w:rsidP="00556EC0">
      <w:pPr>
        <w:autoSpaceDE w:val="0"/>
        <w:autoSpaceDN w:val="0"/>
        <w:ind w:firstLine="709"/>
        <w:jc w:val="both"/>
        <w:rPr>
          <w:iCs/>
          <w:sz w:val="26"/>
          <w:szCs w:val="26"/>
          <w:lang w:eastAsia="ru-RU"/>
        </w:rPr>
      </w:pPr>
      <w:r w:rsidRPr="002146F8">
        <w:rPr>
          <w:iCs/>
          <w:szCs w:val="28"/>
          <w:lang w:eastAsia="ru-RU"/>
        </w:rPr>
        <w:t xml:space="preserve">3) Подпунктом 3 пункта 1 и подпунктом 8 пункта 2 раздела VI Порядка предусмотрено представление информации балансодержателя об отсутствии замечаний к объектам на соответствие исполнительной документации передаваемых объектов. </w:t>
      </w:r>
    </w:p>
    <w:p w:rsidR="00556EC0" w:rsidRPr="002146F8" w:rsidRDefault="00556EC0" w:rsidP="00556EC0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2146F8">
        <w:rPr>
          <w:iCs/>
          <w:szCs w:val="28"/>
          <w:lang w:eastAsia="ru-RU"/>
        </w:rPr>
        <w:t xml:space="preserve">4) Подпунктом 3 пункта 2 раздела </w:t>
      </w:r>
      <w:r w:rsidRPr="002146F8">
        <w:rPr>
          <w:iCs/>
          <w:szCs w:val="28"/>
          <w:lang w:val="en-US" w:eastAsia="ru-RU"/>
        </w:rPr>
        <w:t>IV</w:t>
      </w:r>
      <w:r w:rsidRPr="002146F8">
        <w:rPr>
          <w:iCs/>
          <w:szCs w:val="28"/>
          <w:lang w:eastAsia="ru-RU"/>
        </w:rPr>
        <w:t xml:space="preserve"> Порядка предусмотрено участие организации-балансодержателя в согласовании справки о стоимости и количестве имущества (монтируемого и немонтируемого оборудования).</w:t>
      </w:r>
    </w:p>
    <w:p w:rsidR="00556EC0" w:rsidRPr="002146F8" w:rsidRDefault="00556EC0" w:rsidP="00556EC0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2146F8">
        <w:rPr>
          <w:iCs/>
          <w:szCs w:val="28"/>
          <w:lang w:eastAsia="ru-RU"/>
        </w:rPr>
        <w:t xml:space="preserve">В справке сложного объекта основных средств, сведения о стоимости должны быть сгруппированы бухгалтерией организации - балансодержателя в </w:t>
      </w:r>
      <w:r w:rsidRPr="002146F8">
        <w:rPr>
          <w:iCs/>
          <w:szCs w:val="28"/>
          <w:lang w:eastAsia="ru-RU"/>
        </w:rPr>
        <w:lastRenderedPageBreak/>
        <w:t xml:space="preserve">соответствии с правилами постановки на бухгалтерский учет инвентарного объекта основных средств с учетом срока полезного использования частей конструктивно-сочлененного объекта и особенностей при их отнесении к подразделам Общероссийского классификатора основных фондов (далее – ОКОФ).     </w:t>
      </w:r>
    </w:p>
    <w:p w:rsidR="00E262EF" w:rsidRPr="002146F8" w:rsidRDefault="00E262EF" w:rsidP="00E262EF">
      <w:pPr>
        <w:autoSpaceDE w:val="0"/>
        <w:autoSpaceDN w:val="0"/>
        <w:ind w:firstLine="709"/>
        <w:jc w:val="both"/>
        <w:rPr>
          <w:rFonts w:eastAsia="Calibri" w:cs="Times New Roman"/>
          <w:color w:val="FF0000"/>
          <w:szCs w:val="28"/>
        </w:rPr>
      </w:pPr>
      <w:r w:rsidRPr="002146F8">
        <w:rPr>
          <w:iCs/>
          <w:color w:val="FF0000"/>
          <w:szCs w:val="28"/>
          <w:lang w:eastAsia="ru-RU"/>
        </w:rPr>
        <w:t xml:space="preserve"> </w:t>
      </w:r>
    </w:p>
    <w:p w:rsidR="002322ED" w:rsidRPr="002146F8" w:rsidRDefault="002322ED" w:rsidP="002322ED">
      <w:pPr>
        <w:autoSpaceDE w:val="0"/>
        <w:autoSpaceDN w:val="0"/>
        <w:ind w:left="4536" w:hanging="3969"/>
        <w:jc w:val="center"/>
        <w:rPr>
          <w:rFonts w:eastAsia="Calibri" w:cs="Times New Roman"/>
          <w:b/>
          <w:szCs w:val="28"/>
        </w:rPr>
      </w:pPr>
      <w:r w:rsidRPr="002146F8">
        <w:rPr>
          <w:rFonts w:eastAsia="Calibri" w:cs="Times New Roman"/>
          <w:b/>
          <w:szCs w:val="28"/>
        </w:rPr>
        <w:t>3 этап. Показатели масштаба информационных требований</w:t>
      </w:r>
    </w:p>
    <w:p w:rsidR="002322ED" w:rsidRPr="002146F8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E26C4" w:rsidRPr="002146F8" w:rsidRDefault="003E26C4" w:rsidP="003E26C4">
      <w:pPr>
        <w:autoSpaceDE w:val="0"/>
        <w:autoSpaceDN w:val="0"/>
        <w:ind w:left="-567" w:right="-1" w:firstLine="1134"/>
        <w:rPr>
          <w:rFonts w:eastAsia="Calibri" w:cs="Times New Roman"/>
          <w:szCs w:val="28"/>
        </w:rPr>
      </w:pPr>
      <w:r w:rsidRPr="002146F8">
        <w:rPr>
          <w:rFonts w:eastAsia="Calibri" w:cs="Times New Roman"/>
          <w:szCs w:val="28"/>
        </w:rPr>
        <w:t>Данные расчеты произведены для:</w:t>
      </w:r>
    </w:p>
    <w:p w:rsidR="003E26C4" w:rsidRPr="002146F8" w:rsidRDefault="003E26C4" w:rsidP="004F15B4">
      <w:pPr>
        <w:autoSpaceDE w:val="0"/>
        <w:autoSpaceDN w:val="0"/>
        <w:ind w:left="-567" w:right="-1" w:firstLine="1134"/>
        <w:rPr>
          <w:rFonts w:eastAsia="Calibri" w:cs="Times New Roman"/>
          <w:szCs w:val="28"/>
        </w:rPr>
      </w:pPr>
      <w:r w:rsidRPr="002146F8">
        <w:rPr>
          <w:rFonts w:eastAsia="Calibri" w:cs="Times New Roman"/>
          <w:szCs w:val="28"/>
        </w:rPr>
        <w:t xml:space="preserve">- 1 заявителя: </w:t>
      </w:r>
    </w:p>
    <w:p w:rsidR="003E26C4" w:rsidRPr="00556EC0" w:rsidRDefault="003E26C4" w:rsidP="004F15B4">
      <w:pPr>
        <w:autoSpaceDE w:val="0"/>
        <w:autoSpaceDN w:val="0"/>
        <w:ind w:left="-567" w:right="-1" w:firstLine="1134"/>
        <w:rPr>
          <w:rFonts w:eastAsia="Calibri" w:cs="Times New Roman"/>
          <w:szCs w:val="28"/>
        </w:rPr>
      </w:pPr>
      <w:r w:rsidRPr="002146F8">
        <w:rPr>
          <w:rFonts w:eastAsia="Calibri" w:cs="Times New Roman"/>
          <w:szCs w:val="28"/>
        </w:rPr>
        <w:t xml:space="preserve">- 1 </w:t>
      </w:r>
      <w:r w:rsidR="00556EC0" w:rsidRPr="002146F8">
        <w:rPr>
          <w:rFonts w:eastAsia="Calibri" w:cs="Times New Roman"/>
          <w:szCs w:val="28"/>
        </w:rPr>
        <w:t>объект</w:t>
      </w:r>
      <w:r w:rsidRPr="002146F8">
        <w:rPr>
          <w:rFonts w:eastAsia="Calibri" w:cs="Times New Roman"/>
          <w:szCs w:val="28"/>
        </w:rPr>
        <w:t>.</w:t>
      </w:r>
    </w:p>
    <w:p w:rsidR="002322ED" w:rsidRPr="001F63E0" w:rsidRDefault="002322ED" w:rsidP="002322ED">
      <w:pPr>
        <w:autoSpaceDE w:val="0"/>
        <w:autoSpaceDN w:val="0"/>
        <w:ind w:firstLine="567"/>
        <w:rPr>
          <w:rFonts w:eastAsia="Calibri" w:cs="Times New Roman"/>
          <w:color w:val="FF0000"/>
          <w:szCs w:val="28"/>
        </w:rPr>
      </w:pPr>
    </w:p>
    <w:p w:rsidR="002322ED" w:rsidRPr="00556EC0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556EC0">
        <w:rPr>
          <w:rFonts w:eastAsia="Calibri" w:cs="Times New Roman"/>
          <w:b/>
          <w:szCs w:val="28"/>
        </w:rPr>
        <w:t>4 этап. Частота выполнения информационных требований</w:t>
      </w:r>
    </w:p>
    <w:p w:rsidR="002322ED" w:rsidRPr="00556EC0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szCs w:val="28"/>
        </w:rPr>
      </w:pPr>
    </w:p>
    <w:p w:rsidR="007F0606" w:rsidRPr="00556EC0" w:rsidRDefault="007F0606" w:rsidP="007F0606">
      <w:pPr>
        <w:autoSpaceDE w:val="0"/>
        <w:autoSpaceDN w:val="0"/>
        <w:ind w:right="-1" w:firstLine="709"/>
        <w:rPr>
          <w:rFonts w:eastAsia="Calibri" w:cs="Times New Roman"/>
          <w:szCs w:val="28"/>
        </w:rPr>
      </w:pPr>
      <w:r w:rsidRPr="00556EC0">
        <w:rPr>
          <w:rFonts w:eastAsia="Calibri" w:cs="Times New Roman"/>
          <w:szCs w:val="28"/>
        </w:rPr>
        <w:t>1.</w:t>
      </w:r>
      <w:r w:rsidRPr="00556EC0">
        <w:rPr>
          <w:rFonts w:eastAsia="Calibri" w:cs="Times New Roman"/>
          <w:szCs w:val="28"/>
        </w:rPr>
        <w:tab/>
        <w:t>Информационное требование № 1:</w:t>
      </w:r>
    </w:p>
    <w:p w:rsidR="007F0606" w:rsidRPr="00556EC0" w:rsidRDefault="007F0606" w:rsidP="007F0606">
      <w:pPr>
        <w:autoSpaceDE w:val="0"/>
        <w:autoSpaceDN w:val="0"/>
        <w:ind w:right="-1"/>
        <w:rPr>
          <w:rFonts w:eastAsia="Calibri" w:cs="Times New Roman"/>
          <w:szCs w:val="28"/>
        </w:rPr>
      </w:pPr>
      <w:r w:rsidRPr="00556EC0">
        <w:rPr>
          <w:rFonts w:eastAsia="Calibri" w:cs="Times New Roman"/>
          <w:szCs w:val="28"/>
        </w:rPr>
        <w:t xml:space="preserve">Частота выполнения – 1 </w:t>
      </w:r>
      <w:r w:rsidR="003E26C4" w:rsidRPr="00556EC0">
        <w:rPr>
          <w:rFonts w:eastAsia="Calibri" w:cs="Times New Roman"/>
          <w:szCs w:val="28"/>
        </w:rPr>
        <w:t>раз.</w:t>
      </w:r>
    </w:p>
    <w:p w:rsidR="007F0606" w:rsidRPr="00556EC0" w:rsidRDefault="007F0606" w:rsidP="007F0606">
      <w:pPr>
        <w:autoSpaceDE w:val="0"/>
        <w:autoSpaceDN w:val="0"/>
        <w:ind w:right="-1" w:firstLine="709"/>
        <w:rPr>
          <w:rFonts w:eastAsia="Calibri" w:cs="Times New Roman"/>
          <w:szCs w:val="28"/>
        </w:rPr>
      </w:pPr>
      <w:r w:rsidRPr="00556EC0">
        <w:rPr>
          <w:rFonts w:eastAsia="Calibri" w:cs="Times New Roman"/>
          <w:szCs w:val="28"/>
        </w:rPr>
        <w:t>2.</w:t>
      </w:r>
      <w:r w:rsidRPr="00556EC0">
        <w:rPr>
          <w:rFonts w:eastAsia="Calibri" w:cs="Times New Roman"/>
          <w:szCs w:val="28"/>
        </w:rPr>
        <w:tab/>
        <w:t>Информационное требование № 2:</w:t>
      </w:r>
    </w:p>
    <w:p w:rsidR="007F0606" w:rsidRPr="00556EC0" w:rsidRDefault="007F0606" w:rsidP="007F0606">
      <w:pPr>
        <w:autoSpaceDE w:val="0"/>
        <w:autoSpaceDN w:val="0"/>
        <w:ind w:right="-1"/>
        <w:rPr>
          <w:rFonts w:eastAsia="Calibri" w:cs="Times New Roman"/>
          <w:szCs w:val="28"/>
        </w:rPr>
      </w:pPr>
      <w:r w:rsidRPr="00556EC0">
        <w:rPr>
          <w:rFonts w:eastAsia="Calibri" w:cs="Times New Roman"/>
          <w:szCs w:val="28"/>
        </w:rPr>
        <w:t xml:space="preserve">Частота выполнения – 1 </w:t>
      </w:r>
      <w:r w:rsidR="003E26C4" w:rsidRPr="00556EC0">
        <w:rPr>
          <w:rFonts w:eastAsia="Calibri" w:cs="Times New Roman"/>
          <w:szCs w:val="28"/>
        </w:rPr>
        <w:t>раз.</w:t>
      </w:r>
    </w:p>
    <w:p w:rsidR="007F0606" w:rsidRPr="00556EC0" w:rsidRDefault="007F0606" w:rsidP="007F0606">
      <w:pPr>
        <w:autoSpaceDE w:val="0"/>
        <w:autoSpaceDN w:val="0"/>
        <w:ind w:right="-1" w:firstLine="709"/>
        <w:rPr>
          <w:rFonts w:eastAsia="Calibri" w:cs="Times New Roman"/>
          <w:szCs w:val="28"/>
        </w:rPr>
      </w:pPr>
      <w:r w:rsidRPr="00556EC0">
        <w:rPr>
          <w:rFonts w:eastAsia="Calibri" w:cs="Times New Roman"/>
          <w:szCs w:val="28"/>
        </w:rPr>
        <w:t>3.</w:t>
      </w:r>
      <w:r w:rsidRPr="00556EC0">
        <w:rPr>
          <w:rFonts w:eastAsia="Calibri" w:cs="Times New Roman"/>
          <w:szCs w:val="28"/>
        </w:rPr>
        <w:tab/>
        <w:t>Информационное требование № 3:</w:t>
      </w:r>
    </w:p>
    <w:p w:rsidR="007F0606" w:rsidRPr="00556EC0" w:rsidRDefault="007F0606" w:rsidP="007F0606">
      <w:pPr>
        <w:autoSpaceDE w:val="0"/>
        <w:autoSpaceDN w:val="0"/>
        <w:ind w:right="-1"/>
        <w:rPr>
          <w:rFonts w:eastAsia="Calibri" w:cs="Times New Roman"/>
          <w:szCs w:val="28"/>
        </w:rPr>
      </w:pPr>
      <w:r w:rsidRPr="00556EC0">
        <w:rPr>
          <w:rFonts w:eastAsia="Calibri" w:cs="Times New Roman"/>
          <w:szCs w:val="28"/>
        </w:rPr>
        <w:t xml:space="preserve">Частота выполнения – 1 </w:t>
      </w:r>
      <w:r w:rsidR="003E26C4" w:rsidRPr="00556EC0">
        <w:rPr>
          <w:rFonts w:eastAsia="Calibri" w:cs="Times New Roman"/>
          <w:szCs w:val="28"/>
        </w:rPr>
        <w:t>раз</w:t>
      </w:r>
      <w:r w:rsidRPr="00556EC0">
        <w:rPr>
          <w:rFonts w:eastAsia="Calibri" w:cs="Times New Roman"/>
          <w:szCs w:val="28"/>
        </w:rPr>
        <w:t>.</w:t>
      </w:r>
    </w:p>
    <w:p w:rsidR="007F0606" w:rsidRPr="00556EC0" w:rsidRDefault="007F0606" w:rsidP="007F0606">
      <w:pPr>
        <w:autoSpaceDE w:val="0"/>
        <w:autoSpaceDN w:val="0"/>
        <w:ind w:right="-1" w:firstLine="708"/>
        <w:rPr>
          <w:rFonts w:eastAsia="Calibri" w:cs="Times New Roman"/>
          <w:szCs w:val="28"/>
        </w:rPr>
      </w:pPr>
      <w:r w:rsidRPr="00556EC0">
        <w:rPr>
          <w:rFonts w:eastAsia="Calibri" w:cs="Times New Roman"/>
          <w:szCs w:val="28"/>
        </w:rPr>
        <w:t>4.</w:t>
      </w:r>
      <w:r w:rsidRPr="00556EC0">
        <w:rPr>
          <w:rFonts w:eastAsia="Calibri" w:cs="Times New Roman"/>
          <w:szCs w:val="28"/>
        </w:rPr>
        <w:tab/>
        <w:t>Информационное требование № 4:</w:t>
      </w:r>
    </w:p>
    <w:p w:rsidR="007F0606" w:rsidRPr="00556EC0" w:rsidRDefault="007F0606" w:rsidP="007F0606">
      <w:pPr>
        <w:autoSpaceDE w:val="0"/>
        <w:autoSpaceDN w:val="0"/>
        <w:ind w:right="-1"/>
        <w:rPr>
          <w:rFonts w:eastAsia="Calibri" w:cs="Times New Roman"/>
          <w:szCs w:val="28"/>
        </w:rPr>
      </w:pPr>
      <w:r w:rsidRPr="00556EC0">
        <w:rPr>
          <w:rFonts w:eastAsia="Calibri" w:cs="Times New Roman"/>
          <w:szCs w:val="28"/>
        </w:rPr>
        <w:t xml:space="preserve">Частота выполнения – 1 </w:t>
      </w:r>
      <w:r w:rsidR="003E26C4" w:rsidRPr="00556EC0">
        <w:rPr>
          <w:rFonts w:eastAsia="Calibri" w:cs="Times New Roman"/>
          <w:szCs w:val="28"/>
        </w:rPr>
        <w:t>раз</w:t>
      </w:r>
      <w:r w:rsidRPr="00556EC0">
        <w:rPr>
          <w:rFonts w:eastAsia="Calibri" w:cs="Times New Roman"/>
          <w:szCs w:val="28"/>
        </w:rPr>
        <w:t>.</w:t>
      </w:r>
    </w:p>
    <w:p w:rsidR="002322ED" w:rsidRPr="001F63E0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color w:val="FF0000"/>
          <w:szCs w:val="28"/>
        </w:rPr>
      </w:pPr>
    </w:p>
    <w:p w:rsidR="002322ED" w:rsidRPr="002377A8" w:rsidRDefault="002322ED" w:rsidP="002322ED">
      <w:pPr>
        <w:autoSpaceDE w:val="0"/>
        <w:autoSpaceDN w:val="0"/>
        <w:ind w:left="709" w:firstLine="567"/>
        <w:jc w:val="center"/>
        <w:rPr>
          <w:rFonts w:eastAsia="Calibri" w:cs="Times New Roman"/>
          <w:b/>
          <w:szCs w:val="28"/>
        </w:rPr>
      </w:pPr>
      <w:r w:rsidRPr="002377A8">
        <w:rPr>
          <w:rFonts w:eastAsia="Calibri" w:cs="Times New Roman"/>
          <w:b/>
          <w:szCs w:val="28"/>
        </w:rPr>
        <w:t>5 этап. Затраты рабочего времени, необходимые на выполнение</w:t>
      </w:r>
    </w:p>
    <w:p w:rsidR="002322ED" w:rsidRPr="002377A8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2377A8">
        <w:rPr>
          <w:rFonts w:eastAsia="Calibri" w:cs="Times New Roman"/>
          <w:b/>
          <w:szCs w:val="28"/>
        </w:rPr>
        <w:t>информационных требований</w:t>
      </w:r>
    </w:p>
    <w:p w:rsidR="0085449E" w:rsidRPr="002377A8" w:rsidRDefault="0085449E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2377A8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2377A8">
        <w:rPr>
          <w:rFonts w:eastAsia="Calibri" w:cs="Times New Roman"/>
          <w:szCs w:val="28"/>
        </w:rPr>
        <w:t>Расчет трудозатрат:</w:t>
      </w:r>
    </w:p>
    <w:p w:rsidR="002322ED" w:rsidRPr="002377A8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2377A8">
        <w:rPr>
          <w:rFonts w:eastAsia="Calibri" w:cs="Times New Roman"/>
          <w:szCs w:val="28"/>
        </w:rPr>
        <w:t>Тит= (п раб. * t)/ продолжительностью рабочего дня, где:</w:t>
      </w:r>
    </w:p>
    <w:p w:rsidR="002322ED" w:rsidRPr="002377A8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2377A8">
        <w:rPr>
          <w:rFonts w:eastAsia="Calibri" w:cs="Times New Roman"/>
          <w:szCs w:val="28"/>
        </w:rPr>
        <w:t>п раб. – число работников, участвующих в работе;</w:t>
      </w:r>
    </w:p>
    <w:p w:rsidR="002322ED" w:rsidRPr="002377A8" w:rsidRDefault="002322ED" w:rsidP="00595BE1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2377A8">
        <w:rPr>
          <w:rFonts w:eastAsia="Calibri" w:cs="Times New Roman"/>
          <w:szCs w:val="28"/>
        </w:rPr>
        <w:t xml:space="preserve">t – продолжительность времени в часах или днях, затраченных </w:t>
      </w:r>
      <w:r w:rsidR="00595BE1" w:rsidRPr="002377A8">
        <w:rPr>
          <w:rFonts w:eastAsia="Calibri" w:cs="Times New Roman"/>
          <w:szCs w:val="28"/>
        </w:rPr>
        <w:br/>
      </w:r>
      <w:r w:rsidRPr="002377A8">
        <w:rPr>
          <w:rFonts w:eastAsia="Calibri" w:cs="Times New Roman"/>
          <w:szCs w:val="28"/>
        </w:rPr>
        <w:t>на выполнение  работ (услуг).</w:t>
      </w:r>
    </w:p>
    <w:p w:rsidR="002322ED" w:rsidRPr="001F63E0" w:rsidRDefault="002322ED" w:rsidP="002322ED">
      <w:pPr>
        <w:autoSpaceDE w:val="0"/>
        <w:autoSpaceDN w:val="0"/>
        <w:ind w:firstLine="567"/>
        <w:rPr>
          <w:rFonts w:eastAsia="Calibri" w:cs="Times New Roman"/>
          <w:color w:val="FF0000"/>
          <w:szCs w:val="28"/>
        </w:rPr>
      </w:pPr>
    </w:p>
    <w:p w:rsidR="002322ED" w:rsidRPr="002F48EF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2146F8">
        <w:rPr>
          <w:rFonts w:eastAsia="Calibri" w:cs="Times New Roman"/>
          <w:szCs w:val="28"/>
        </w:rPr>
        <w:t xml:space="preserve">ТЗ = (1 * </w:t>
      </w:r>
      <w:r w:rsidR="002F48EF" w:rsidRPr="002146F8">
        <w:rPr>
          <w:rFonts w:eastAsia="Calibri" w:cs="Times New Roman"/>
          <w:szCs w:val="28"/>
        </w:rPr>
        <w:t>20</w:t>
      </w:r>
      <w:r w:rsidRPr="002146F8">
        <w:rPr>
          <w:rFonts w:eastAsia="Calibri" w:cs="Times New Roman"/>
          <w:szCs w:val="28"/>
        </w:rPr>
        <w:t xml:space="preserve"> час)/8= </w:t>
      </w:r>
      <w:r w:rsidR="002F48EF" w:rsidRPr="002146F8">
        <w:rPr>
          <w:rFonts w:eastAsia="Calibri" w:cs="Times New Roman"/>
          <w:szCs w:val="28"/>
        </w:rPr>
        <w:t>2,5</w:t>
      </w:r>
      <w:r w:rsidRPr="002146F8">
        <w:rPr>
          <w:rFonts w:eastAsia="Calibri" w:cs="Times New Roman"/>
          <w:szCs w:val="28"/>
        </w:rPr>
        <w:t xml:space="preserve"> человеко-дней = </w:t>
      </w:r>
      <w:r w:rsidR="002F48EF" w:rsidRPr="002146F8">
        <w:rPr>
          <w:rFonts w:eastAsia="Calibri" w:cs="Times New Roman"/>
          <w:szCs w:val="28"/>
        </w:rPr>
        <w:t>20</w:t>
      </w:r>
      <w:r w:rsidR="00595BE1" w:rsidRPr="002146F8">
        <w:rPr>
          <w:rFonts w:eastAsia="Calibri" w:cs="Times New Roman"/>
          <w:szCs w:val="28"/>
        </w:rPr>
        <w:t xml:space="preserve"> час</w:t>
      </w:r>
      <w:r w:rsidR="00D73B1A" w:rsidRPr="002146F8">
        <w:rPr>
          <w:rFonts w:eastAsia="Calibri" w:cs="Times New Roman"/>
          <w:szCs w:val="28"/>
        </w:rPr>
        <w:t>ов</w:t>
      </w:r>
    </w:p>
    <w:p w:rsidR="002322ED" w:rsidRPr="001F63E0" w:rsidRDefault="002322ED" w:rsidP="002322ED">
      <w:pPr>
        <w:autoSpaceDE w:val="0"/>
        <w:autoSpaceDN w:val="0"/>
        <w:ind w:firstLine="567"/>
        <w:rPr>
          <w:rFonts w:eastAsia="Calibri" w:cs="Times New Roman"/>
          <w:color w:val="FF0000"/>
          <w:szCs w:val="28"/>
        </w:rPr>
      </w:pPr>
    </w:p>
    <w:p w:rsidR="00BD3E39" w:rsidRPr="002377A8" w:rsidRDefault="00BD3E39" w:rsidP="00BD3E3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377A8">
        <w:rPr>
          <w:rFonts w:eastAsia="Times New Roman" w:cs="Times New Roman"/>
          <w:szCs w:val="28"/>
          <w:lang w:eastAsia="ru-RU"/>
        </w:rPr>
        <w:t>В качестве заработной платы заявителя взята среднемесячная номинальная начисленная заработная плата одного работника в городе Сургуте на 2024 год</w:t>
      </w:r>
      <w:r w:rsidRPr="002377A8">
        <w:rPr>
          <w:rFonts w:eastAsia="Times New Roman" w:cs="Times New Roman"/>
          <w:szCs w:val="28"/>
          <w:lang w:eastAsia="ru-RU"/>
        </w:rPr>
        <w:br/>
        <w:t xml:space="preserve">(в соответствии с постановлением Администрации города от 31.10.2023 № 5278 «О прогнозе социально-экономического развития муниципального образования городской округ Сургут Ханты-Мансийского автономного округа – Югры                            на 2024 год и на плановый период 2025 - 2026 годов»), которая составляет                          135 703 руб. </w:t>
      </w:r>
    </w:p>
    <w:p w:rsidR="00BD3E39" w:rsidRPr="002377A8" w:rsidRDefault="00BD3E39" w:rsidP="00BD3E39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2377A8">
        <w:rPr>
          <w:rFonts w:eastAsia="Calibri" w:cs="Times New Roman"/>
          <w:szCs w:val="28"/>
        </w:rPr>
        <w:t>Заработная плата 1 сотрудника в 2024 году = 135 703 руб.</w:t>
      </w:r>
    </w:p>
    <w:p w:rsidR="00D73B1A" w:rsidRPr="002377A8" w:rsidRDefault="00D73B1A" w:rsidP="00BD3E39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2377A8">
        <w:rPr>
          <w:rFonts w:eastAsia="Calibri" w:cs="Times New Roman"/>
          <w:szCs w:val="28"/>
        </w:rPr>
        <w:t>Рабочий месяц =</w:t>
      </w:r>
      <w:r w:rsidR="002F48EF">
        <w:rPr>
          <w:rFonts w:eastAsia="Calibri" w:cs="Times New Roman"/>
          <w:szCs w:val="28"/>
        </w:rPr>
        <w:t xml:space="preserve"> </w:t>
      </w:r>
      <w:r w:rsidRPr="002377A8">
        <w:rPr>
          <w:rFonts w:eastAsia="Calibri" w:cs="Times New Roman"/>
          <w:szCs w:val="28"/>
        </w:rPr>
        <w:t>22 раб. дня = 176 часов (8-часовой рабочий день).</w:t>
      </w:r>
    </w:p>
    <w:p w:rsidR="00D73B1A" w:rsidRPr="002377A8" w:rsidRDefault="00D73B1A" w:rsidP="00D73B1A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2377A8">
        <w:rPr>
          <w:rFonts w:eastAsia="Times New Roman" w:cs="Times New Roman"/>
          <w:szCs w:val="28"/>
          <w:lang w:eastAsia="ru-RU"/>
        </w:rPr>
        <w:t>Средняя стоимость работы часа = 135 703/176 = 771,04 руб.</w:t>
      </w:r>
    </w:p>
    <w:p w:rsidR="00D73B1A" w:rsidRPr="009C1B75" w:rsidRDefault="00D73B1A" w:rsidP="00D73B1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lastRenderedPageBreak/>
        <w:t>Средняя стоимость работы в час со страховыми взносами во внебюджетные фонды 30,2 % = 1 003,</w:t>
      </w:r>
      <w:r w:rsidR="00556EC0" w:rsidRPr="009C1B75">
        <w:rPr>
          <w:rFonts w:eastAsia="Calibri" w:cs="Times New Roman"/>
          <w:szCs w:val="28"/>
        </w:rPr>
        <w:t>89</w:t>
      </w:r>
      <w:r w:rsidRPr="009C1B75">
        <w:rPr>
          <w:rFonts w:eastAsia="Calibri" w:cs="Times New Roman"/>
          <w:szCs w:val="28"/>
        </w:rPr>
        <w:t xml:space="preserve"> руб.</w:t>
      </w:r>
    </w:p>
    <w:p w:rsidR="00D73B1A" w:rsidRPr="009C1B75" w:rsidRDefault="00D73B1A" w:rsidP="00D73B1A">
      <w:pPr>
        <w:autoSpaceDE w:val="0"/>
        <w:autoSpaceDN w:val="0"/>
        <w:ind w:left="-567" w:right="-1" w:firstLine="567"/>
        <w:jc w:val="both"/>
        <w:rPr>
          <w:rFonts w:eastAsia="Calibri" w:cs="Times New Roman"/>
          <w:color w:val="FF0000"/>
          <w:szCs w:val="28"/>
        </w:rPr>
      </w:pPr>
    </w:p>
    <w:p w:rsidR="00D73B1A" w:rsidRPr="009C1B75" w:rsidRDefault="00D73B1A" w:rsidP="00D73B1A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>Для реализации информационн</w:t>
      </w:r>
      <w:r w:rsidR="002377A8" w:rsidRPr="009C1B75">
        <w:rPr>
          <w:rFonts w:eastAsia="Calibri" w:cs="Times New Roman"/>
          <w:szCs w:val="28"/>
        </w:rPr>
        <w:t>ых требований</w:t>
      </w:r>
      <w:r w:rsidRPr="009C1B75">
        <w:rPr>
          <w:rFonts w:eastAsia="Calibri" w:cs="Times New Roman"/>
          <w:szCs w:val="28"/>
        </w:rPr>
        <w:t xml:space="preserve">, </w:t>
      </w:r>
      <w:r w:rsidR="002F48EF" w:rsidRPr="009C1B75">
        <w:rPr>
          <w:rFonts w:eastAsia="Calibri" w:cs="Times New Roman"/>
          <w:szCs w:val="28"/>
        </w:rPr>
        <w:t>потребуется</w:t>
      </w:r>
      <w:r w:rsidRPr="009C1B75">
        <w:rPr>
          <w:rFonts w:eastAsia="Calibri" w:cs="Times New Roman"/>
          <w:szCs w:val="28"/>
        </w:rPr>
        <w:t>:</w:t>
      </w:r>
    </w:p>
    <w:p w:rsidR="00D73B1A" w:rsidRPr="009C1B75" w:rsidRDefault="00D73B1A" w:rsidP="00D73B1A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 xml:space="preserve">- </w:t>
      </w:r>
      <w:r w:rsidR="002F48EF" w:rsidRPr="009C1B75">
        <w:rPr>
          <w:rFonts w:eastAsia="Calibri" w:cs="Times New Roman"/>
          <w:szCs w:val="28"/>
        </w:rPr>
        <w:t>на подписание акта приема-передачи объекта потребуется в среднем                            2 часа</w:t>
      </w:r>
      <w:r w:rsidRPr="009C1B75">
        <w:rPr>
          <w:rFonts w:eastAsia="Calibri" w:cs="Times New Roman"/>
          <w:szCs w:val="28"/>
        </w:rPr>
        <w:t>;</w:t>
      </w:r>
    </w:p>
    <w:p w:rsidR="00D73B1A" w:rsidRPr="009C1B75" w:rsidRDefault="00D73B1A" w:rsidP="00D73B1A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 xml:space="preserve">- </w:t>
      </w:r>
      <w:r w:rsidR="002F48EF" w:rsidRPr="009C1B75">
        <w:rPr>
          <w:rFonts w:eastAsia="Calibri" w:cs="Times New Roman"/>
          <w:szCs w:val="28"/>
        </w:rPr>
        <w:t>на заключение договоров с организациями на обслуживание непрофильных конструктивов потребуется в среднем 8 часов;</w:t>
      </w:r>
    </w:p>
    <w:p w:rsidR="002F48EF" w:rsidRPr="009C1B75" w:rsidRDefault="002F48EF" w:rsidP="002F48EF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9C1B75">
        <w:rPr>
          <w:iCs/>
          <w:szCs w:val="28"/>
          <w:lang w:eastAsia="ru-RU"/>
        </w:rPr>
        <w:t>- на представление информации об отсутствии замечаний к объектам на соответствие исполнительной документации передаваемых объектов потребуется в среднем 6 часов;</w:t>
      </w:r>
    </w:p>
    <w:p w:rsidR="002F48EF" w:rsidRPr="009C1B75" w:rsidRDefault="002F48EF" w:rsidP="002F48EF">
      <w:pPr>
        <w:autoSpaceDE w:val="0"/>
        <w:autoSpaceDN w:val="0"/>
        <w:ind w:firstLine="709"/>
        <w:jc w:val="both"/>
        <w:rPr>
          <w:iCs/>
          <w:sz w:val="26"/>
          <w:szCs w:val="26"/>
          <w:lang w:eastAsia="ru-RU"/>
        </w:rPr>
      </w:pPr>
      <w:r w:rsidRPr="009C1B75">
        <w:rPr>
          <w:iCs/>
          <w:szCs w:val="28"/>
          <w:lang w:eastAsia="ru-RU"/>
        </w:rPr>
        <w:t>-  на подготовку и согласовании справки о стоимости и количестве имущества (монтируемого и немонтируемого оборудования) потребуется в среднем 4 часа.</w:t>
      </w:r>
    </w:p>
    <w:p w:rsidR="00D73B1A" w:rsidRPr="009C1B75" w:rsidRDefault="00D73B1A" w:rsidP="00D73B1A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>Указанные действия, предусмотрен</w:t>
      </w:r>
      <w:r w:rsidR="003D75BB" w:rsidRPr="009C1B75">
        <w:rPr>
          <w:rFonts w:eastAsia="Calibri" w:cs="Times New Roman"/>
          <w:szCs w:val="28"/>
        </w:rPr>
        <w:t xml:space="preserve">ные порядком, займут в среднем </w:t>
      </w:r>
      <w:r w:rsidR="002F48EF" w:rsidRPr="009C1B75">
        <w:rPr>
          <w:rFonts w:eastAsia="Calibri" w:cs="Times New Roman"/>
          <w:szCs w:val="28"/>
        </w:rPr>
        <w:t>20</w:t>
      </w:r>
      <w:r w:rsidR="003D75BB" w:rsidRPr="009C1B75">
        <w:rPr>
          <w:rFonts w:eastAsia="Calibri" w:cs="Times New Roman"/>
          <w:szCs w:val="28"/>
        </w:rPr>
        <w:t xml:space="preserve"> час</w:t>
      </w:r>
      <w:r w:rsidR="002F48EF" w:rsidRPr="009C1B75">
        <w:rPr>
          <w:rFonts w:eastAsia="Calibri" w:cs="Times New Roman"/>
          <w:szCs w:val="28"/>
        </w:rPr>
        <w:t>ов</w:t>
      </w:r>
      <w:r w:rsidRPr="009C1B75">
        <w:rPr>
          <w:rFonts w:eastAsia="Calibri" w:cs="Times New Roman"/>
          <w:szCs w:val="28"/>
        </w:rPr>
        <w:t>.</w:t>
      </w:r>
    </w:p>
    <w:p w:rsidR="00D73B1A" w:rsidRPr="009C1B75" w:rsidRDefault="00D73B1A" w:rsidP="00D73B1A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 xml:space="preserve">Оплата составит: </w:t>
      </w:r>
    </w:p>
    <w:p w:rsidR="00D73B1A" w:rsidRPr="002F48EF" w:rsidRDefault="00D73B1A" w:rsidP="00D73B1A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9C1B75">
        <w:rPr>
          <w:rFonts w:eastAsia="Calibri" w:cs="Times New Roman"/>
          <w:szCs w:val="28"/>
        </w:rPr>
        <w:t xml:space="preserve">Т = </w:t>
      </w:r>
      <w:r w:rsidR="002F48EF" w:rsidRPr="009C1B75">
        <w:rPr>
          <w:rFonts w:eastAsia="Calibri" w:cs="Times New Roman"/>
          <w:szCs w:val="28"/>
        </w:rPr>
        <w:t>20</w:t>
      </w:r>
      <w:r w:rsidRPr="009C1B75">
        <w:rPr>
          <w:rFonts w:eastAsia="Calibri" w:cs="Times New Roman"/>
          <w:szCs w:val="28"/>
        </w:rPr>
        <w:t xml:space="preserve"> </w:t>
      </w:r>
      <w:r w:rsidR="002F48EF" w:rsidRPr="009C1B75">
        <w:rPr>
          <w:rFonts w:eastAsia="Calibri" w:cs="Times New Roman"/>
          <w:szCs w:val="28"/>
        </w:rPr>
        <w:t xml:space="preserve">часов </w:t>
      </w:r>
      <w:r w:rsidRPr="009C1B75">
        <w:rPr>
          <w:rFonts w:eastAsia="Calibri" w:cs="Times New Roman"/>
          <w:szCs w:val="28"/>
        </w:rPr>
        <w:t xml:space="preserve">* </w:t>
      </w:r>
      <w:r w:rsidR="003D75BB" w:rsidRPr="009C1B75">
        <w:rPr>
          <w:rFonts w:eastAsia="Calibri" w:cs="Times New Roman"/>
          <w:szCs w:val="28"/>
        </w:rPr>
        <w:t>1 003,</w:t>
      </w:r>
      <w:r w:rsidR="002377A8" w:rsidRPr="009C1B75">
        <w:rPr>
          <w:rFonts w:eastAsia="Calibri" w:cs="Times New Roman"/>
          <w:szCs w:val="28"/>
        </w:rPr>
        <w:t>89</w:t>
      </w:r>
      <w:r w:rsidR="002F48EF" w:rsidRPr="009C1B75">
        <w:rPr>
          <w:rFonts w:eastAsia="Calibri" w:cs="Times New Roman"/>
          <w:szCs w:val="28"/>
        </w:rPr>
        <w:t xml:space="preserve"> руб.</w:t>
      </w:r>
      <w:r w:rsidRPr="009C1B75">
        <w:rPr>
          <w:rFonts w:eastAsia="Calibri" w:cs="Times New Roman"/>
          <w:szCs w:val="28"/>
        </w:rPr>
        <w:t xml:space="preserve"> = </w:t>
      </w:r>
      <w:r w:rsidR="002F48EF" w:rsidRPr="009C1B75">
        <w:rPr>
          <w:rFonts w:eastAsia="Calibri" w:cs="Times New Roman"/>
          <w:b/>
          <w:szCs w:val="28"/>
        </w:rPr>
        <w:t>20 077,80</w:t>
      </w:r>
      <w:r w:rsidRPr="009C1B75">
        <w:rPr>
          <w:rFonts w:eastAsia="Calibri" w:cs="Times New Roman"/>
          <w:b/>
          <w:szCs w:val="28"/>
        </w:rPr>
        <w:t xml:space="preserve"> руб.</w:t>
      </w:r>
    </w:p>
    <w:p w:rsidR="00D73B1A" w:rsidRPr="001F63E0" w:rsidRDefault="00D73B1A" w:rsidP="00D73B1A">
      <w:pPr>
        <w:shd w:val="clear" w:color="auto" w:fill="FFFFFF"/>
        <w:ind w:firstLine="567"/>
        <w:rPr>
          <w:rFonts w:eastAsia="Times New Roman" w:cs="Times New Roman"/>
          <w:color w:val="FF0000"/>
          <w:szCs w:val="28"/>
          <w:lang w:eastAsia="ru-RU"/>
        </w:rPr>
      </w:pPr>
    </w:p>
    <w:p w:rsidR="00A61EC1" w:rsidRPr="001F63E0" w:rsidRDefault="00A61EC1" w:rsidP="003D75BB">
      <w:pPr>
        <w:autoSpaceDE w:val="0"/>
        <w:autoSpaceDN w:val="0"/>
        <w:ind w:left="-567" w:right="-1" w:firstLine="567"/>
        <w:rPr>
          <w:rFonts w:eastAsia="Calibri" w:cs="Times New Roman"/>
          <w:b/>
          <w:color w:val="FF0000"/>
          <w:szCs w:val="28"/>
        </w:rPr>
      </w:pPr>
    </w:p>
    <w:p w:rsidR="002322ED" w:rsidRPr="002377A8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2377A8">
        <w:rPr>
          <w:rFonts w:eastAsia="Calibri" w:cs="Times New Roman"/>
          <w:b/>
          <w:szCs w:val="28"/>
        </w:rPr>
        <w:t>6 этап. Стоимость приобретений, необходимых для выполнения</w:t>
      </w:r>
    </w:p>
    <w:p w:rsidR="002322ED" w:rsidRPr="002377A8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2377A8">
        <w:rPr>
          <w:rFonts w:eastAsia="Calibri" w:cs="Times New Roman"/>
          <w:b/>
          <w:szCs w:val="28"/>
        </w:rPr>
        <w:t>информационных требований</w:t>
      </w:r>
    </w:p>
    <w:p w:rsidR="002322ED" w:rsidRPr="002377A8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9C1B75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>Картридж – 2 000 руб./шт.</w:t>
      </w:r>
    </w:p>
    <w:p w:rsidR="002322ED" w:rsidRPr="009C1B75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 xml:space="preserve">Пачка бумаги (А4) – </w:t>
      </w:r>
      <w:r w:rsidR="00387AA0" w:rsidRPr="009C1B75">
        <w:rPr>
          <w:rFonts w:eastAsia="Calibri" w:cs="Times New Roman"/>
          <w:szCs w:val="28"/>
        </w:rPr>
        <w:t>4</w:t>
      </w:r>
      <w:r w:rsidRPr="009C1B75">
        <w:rPr>
          <w:rFonts w:eastAsia="Calibri" w:cs="Times New Roman"/>
          <w:szCs w:val="28"/>
        </w:rPr>
        <w:t>00 руб./пачка</w:t>
      </w:r>
    </w:p>
    <w:p w:rsidR="002322ED" w:rsidRPr="009C1B75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2322ED" w:rsidRPr="009C1B75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9C1B75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>Аиэ = МР/ (n*q), где:</w:t>
      </w:r>
    </w:p>
    <w:p w:rsidR="002322ED" w:rsidRPr="009C1B75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2322ED" w:rsidRPr="009C1B75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2322ED" w:rsidRPr="009C1B75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2322ED" w:rsidRPr="009C1B75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>Аиэ = (2</w:t>
      </w:r>
      <w:r w:rsidR="006D3EBD" w:rsidRPr="009C1B75">
        <w:rPr>
          <w:rFonts w:eastAsia="Calibri" w:cs="Times New Roman"/>
          <w:szCs w:val="28"/>
        </w:rPr>
        <w:t xml:space="preserve"> </w:t>
      </w:r>
      <w:r w:rsidRPr="009C1B75">
        <w:rPr>
          <w:rFonts w:eastAsia="Calibri" w:cs="Times New Roman"/>
          <w:szCs w:val="28"/>
        </w:rPr>
        <w:t xml:space="preserve">000,00 + </w:t>
      </w:r>
      <w:r w:rsidR="002377A8" w:rsidRPr="009C1B75">
        <w:rPr>
          <w:rFonts w:eastAsia="Calibri" w:cs="Times New Roman"/>
          <w:szCs w:val="28"/>
        </w:rPr>
        <w:t>4</w:t>
      </w:r>
      <w:r w:rsidR="006D3EBD" w:rsidRPr="009C1B75">
        <w:rPr>
          <w:rFonts w:eastAsia="Calibri" w:cs="Times New Roman"/>
          <w:szCs w:val="28"/>
        </w:rPr>
        <w:t>00</w:t>
      </w:r>
      <w:r w:rsidRPr="009C1B75">
        <w:rPr>
          <w:rFonts w:eastAsia="Calibri" w:cs="Times New Roman"/>
          <w:szCs w:val="28"/>
        </w:rPr>
        <w:t xml:space="preserve">,00)/(1*1) = </w:t>
      </w:r>
      <w:r w:rsidRPr="009C1B75">
        <w:rPr>
          <w:rFonts w:eastAsia="Calibri" w:cs="Times New Roman"/>
          <w:b/>
          <w:szCs w:val="28"/>
        </w:rPr>
        <w:t xml:space="preserve">2 </w:t>
      </w:r>
      <w:r w:rsidR="002377A8" w:rsidRPr="009C1B75">
        <w:rPr>
          <w:rFonts w:eastAsia="Calibri" w:cs="Times New Roman"/>
          <w:b/>
          <w:szCs w:val="28"/>
        </w:rPr>
        <w:t>4</w:t>
      </w:r>
      <w:r w:rsidR="006D3EBD" w:rsidRPr="009C1B75">
        <w:rPr>
          <w:rFonts w:eastAsia="Calibri" w:cs="Times New Roman"/>
          <w:b/>
          <w:szCs w:val="28"/>
        </w:rPr>
        <w:t>00</w:t>
      </w:r>
      <w:r w:rsidRPr="009C1B75">
        <w:rPr>
          <w:rFonts w:eastAsia="Calibri" w:cs="Times New Roman"/>
          <w:b/>
          <w:szCs w:val="28"/>
        </w:rPr>
        <w:t>,00 руб.</w:t>
      </w:r>
    </w:p>
    <w:p w:rsidR="002322ED" w:rsidRPr="009C1B75" w:rsidRDefault="002322ED" w:rsidP="002322ED">
      <w:pPr>
        <w:autoSpaceDE w:val="0"/>
        <w:autoSpaceDN w:val="0"/>
        <w:ind w:firstLine="567"/>
        <w:rPr>
          <w:rFonts w:eastAsia="Calibri" w:cs="Times New Roman"/>
          <w:color w:val="FF0000"/>
          <w:szCs w:val="28"/>
        </w:rPr>
      </w:pPr>
    </w:p>
    <w:p w:rsidR="002377A8" w:rsidRPr="009C1B75" w:rsidRDefault="002377A8" w:rsidP="002377A8">
      <w:pPr>
        <w:autoSpaceDE w:val="0"/>
        <w:autoSpaceDN w:val="0"/>
        <w:ind w:firstLine="567"/>
        <w:jc w:val="both"/>
      </w:pPr>
      <w:r w:rsidRPr="009C1B75">
        <w:t xml:space="preserve">Для расчета транспортных расходов, связанных </w:t>
      </w:r>
      <w:r w:rsidR="009C1B75" w:rsidRPr="009C1B75">
        <w:t>с</w:t>
      </w:r>
      <w:r w:rsidRPr="009C1B75">
        <w:t xml:space="preserve"> выполнением информационных требований, принят предельный максимальный тариф                             на проезд пассажиров в городском сообщении в транспортных средствах категории «М3» на период с 1 января 2024 года по 31 декабря 2024 года, утвержденный приказом Региональной службы по тарифам автономного округа от 29.11.2024 № 75-нп, который составляет 32,00 рубля за 1 поездку. </w:t>
      </w:r>
    </w:p>
    <w:p w:rsidR="002322ED" w:rsidRPr="009C1B75" w:rsidRDefault="002322ED" w:rsidP="00FE160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>Для выполнения информационн</w:t>
      </w:r>
      <w:r w:rsidR="00344317" w:rsidRPr="009C1B75">
        <w:rPr>
          <w:rFonts w:eastAsia="Calibri" w:cs="Times New Roman"/>
          <w:szCs w:val="28"/>
        </w:rPr>
        <w:t>ых требований № 1, 2, 3, 4</w:t>
      </w:r>
      <w:r w:rsidRPr="009C1B75">
        <w:rPr>
          <w:rFonts w:eastAsia="Calibri" w:cs="Times New Roman"/>
          <w:szCs w:val="28"/>
        </w:rPr>
        <w:t xml:space="preserve"> необходимо </w:t>
      </w:r>
      <w:r w:rsidR="00344317" w:rsidRPr="009C1B75">
        <w:rPr>
          <w:rFonts w:eastAsia="Calibri" w:cs="Times New Roman"/>
          <w:szCs w:val="28"/>
        </w:rPr>
        <w:t xml:space="preserve">                        8</w:t>
      </w:r>
      <w:r w:rsidRPr="009C1B75">
        <w:rPr>
          <w:rFonts w:eastAsia="Calibri" w:cs="Times New Roman"/>
          <w:szCs w:val="28"/>
        </w:rPr>
        <w:t xml:space="preserve"> поезд</w:t>
      </w:r>
      <w:r w:rsidR="00344317" w:rsidRPr="009C1B75">
        <w:rPr>
          <w:rFonts w:eastAsia="Calibri" w:cs="Times New Roman"/>
          <w:szCs w:val="28"/>
        </w:rPr>
        <w:t>ок</w:t>
      </w:r>
      <w:r w:rsidRPr="009C1B75">
        <w:rPr>
          <w:rFonts w:eastAsia="Calibri" w:cs="Times New Roman"/>
          <w:szCs w:val="28"/>
        </w:rPr>
        <w:t xml:space="preserve"> (</w:t>
      </w:r>
      <w:r w:rsidR="00344317" w:rsidRPr="009C1B75">
        <w:rPr>
          <w:rFonts w:eastAsia="Calibri" w:cs="Times New Roman"/>
          <w:szCs w:val="28"/>
        </w:rPr>
        <w:t>4</w:t>
      </w:r>
      <w:r w:rsidRPr="009C1B75">
        <w:rPr>
          <w:rFonts w:eastAsia="Calibri" w:cs="Times New Roman"/>
          <w:szCs w:val="28"/>
        </w:rPr>
        <w:t xml:space="preserve"> раз</w:t>
      </w:r>
      <w:r w:rsidR="00344317" w:rsidRPr="009C1B75">
        <w:rPr>
          <w:rFonts w:eastAsia="Calibri" w:cs="Times New Roman"/>
          <w:szCs w:val="28"/>
        </w:rPr>
        <w:t>а</w:t>
      </w:r>
      <w:r w:rsidRPr="009C1B75">
        <w:rPr>
          <w:rFonts w:eastAsia="Calibri" w:cs="Times New Roman"/>
          <w:szCs w:val="28"/>
        </w:rPr>
        <w:t xml:space="preserve"> туда и обратно).</w:t>
      </w:r>
    </w:p>
    <w:p w:rsidR="002322ED" w:rsidRPr="002377A8" w:rsidRDefault="00344317" w:rsidP="00FE1604">
      <w:pPr>
        <w:autoSpaceDE w:val="0"/>
        <w:autoSpaceDN w:val="0"/>
        <w:ind w:firstLine="709"/>
        <w:rPr>
          <w:rFonts w:eastAsia="Calibri" w:cs="Times New Roman"/>
          <w:b/>
          <w:szCs w:val="28"/>
        </w:rPr>
      </w:pPr>
      <w:r w:rsidRPr="009C1B75">
        <w:rPr>
          <w:rFonts w:eastAsia="Calibri" w:cs="Times New Roman"/>
          <w:szCs w:val="28"/>
        </w:rPr>
        <w:t>8</w:t>
      </w:r>
      <w:r w:rsidR="002322ED" w:rsidRPr="009C1B75">
        <w:rPr>
          <w:rFonts w:eastAsia="Calibri" w:cs="Times New Roman"/>
          <w:szCs w:val="28"/>
        </w:rPr>
        <w:t xml:space="preserve"> поезд</w:t>
      </w:r>
      <w:r w:rsidRPr="009C1B75">
        <w:rPr>
          <w:rFonts w:eastAsia="Calibri" w:cs="Times New Roman"/>
          <w:szCs w:val="28"/>
        </w:rPr>
        <w:t>ок</w:t>
      </w:r>
      <w:r w:rsidR="002322ED" w:rsidRPr="009C1B75">
        <w:rPr>
          <w:rFonts w:eastAsia="Calibri" w:cs="Times New Roman"/>
          <w:szCs w:val="28"/>
        </w:rPr>
        <w:t xml:space="preserve"> * 3</w:t>
      </w:r>
      <w:r w:rsidRPr="009C1B75">
        <w:rPr>
          <w:rFonts w:eastAsia="Calibri" w:cs="Times New Roman"/>
          <w:szCs w:val="28"/>
        </w:rPr>
        <w:t>2</w:t>
      </w:r>
      <w:r w:rsidR="002322ED" w:rsidRPr="009C1B75">
        <w:rPr>
          <w:rFonts w:eastAsia="Calibri" w:cs="Times New Roman"/>
          <w:szCs w:val="28"/>
        </w:rPr>
        <w:t xml:space="preserve">,00 руб. = </w:t>
      </w:r>
      <w:r w:rsidRPr="009C1B75">
        <w:rPr>
          <w:rFonts w:eastAsia="Calibri" w:cs="Times New Roman"/>
          <w:b/>
          <w:szCs w:val="28"/>
        </w:rPr>
        <w:t xml:space="preserve">256 </w:t>
      </w:r>
      <w:r w:rsidR="002322ED" w:rsidRPr="009C1B75">
        <w:rPr>
          <w:rFonts w:eastAsia="Calibri" w:cs="Times New Roman"/>
          <w:b/>
          <w:szCs w:val="28"/>
        </w:rPr>
        <w:t>руб.</w:t>
      </w:r>
    </w:p>
    <w:p w:rsidR="002322ED" w:rsidRPr="001F63E0" w:rsidRDefault="002322ED" w:rsidP="00FE1604">
      <w:pPr>
        <w:autoSpaceDE w:val="0"/>
        <w:autoSpaceDN w:val="0"/>
        <w:ind w:firstLine="709"/>
        <w:rPr>
          <w:rFonts w:eastAsia="Calibri" w:cs="Times New Roman"/>
          <w:color w:val="FF0000"/>
          <w:szCs w:val="28"/>
        </w:rPr>
      </w:pPr>
    </w:p>
    <w:p w:rsidR="002322ED" w:rsidRPr="009C1B75" w:rsidRDefault="002322ED" w:rsidP="00FE1604">
      <w:pPr>
        <w:autoSpaceDE w:val="0"/>
        <w:autoSpaceDN w:val="0"/>
        <w:ind w:firstLine="709"/>
        <w:rPr>
          <w:rFonts w:eastAsia="Calibri" w:cs="Times New Roman"/>
          <w:b/>
          <w:szCs w:val="28"/>
        </w:rPr>
      </w:pPr>
      <w:r w:rsidRPr="002F48EF">
        <w:rPr>
          <w:rFonts w:eastAsia="Calibri" w:cs="Times New Roman"/>
          <w:szCs w:val="28"/>
        </w:rPr>
        <w:lastRenderedPageBreak/>
        <w:t xml:space="preserve">                        </w:t>
      </w:r>
      <w:r w:rsidRPr="009C1B75">
        <w:rPr>
          <w:rFonts w:eastAsia="Calibri" w:cs="Times New Roman"/>
          <w:b/>
          <w:szCs w:val="28"/>
        </w:rPr>
        <w:t>7 этап. Сумма информационных издержек</w:t>
      </w:r>
    </w:p>
    <w:p w:rsidR="002322ED" w:rsidRPr="009C1B75" w:rsidRDefault="002322E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</w:p>
    <w:p w:rsidR="002322ED" w:rsidRPr="009C1B75" w:rsidRDefault="002322E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>ИИТ = tИТ*W+АИТ, где:</w:t>
      </w:r>
    </w:p>
    <w:p w:rsidR="002322ED" w:rsidRPr="009C1B75" w:rsidRDefault="002322ED" w:rsidP="00FE160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>tИТ – затраты рабочего времени в часах, полученных на пятом этапе,                                   на выполнение информационного требования;</w:t>
      </w:r>
    </w:p>
    <w:p w:rsidR="002322ED" w:rsidRPr="009C1B75" w:rsidRDefault="002322ED" w:rsidP="00FE160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 xml:space="preserve">W – средняя стоимость часа работы персонала, занятого выполнением </w:t>
      </w:r>
      <w:r w:rsidRPr="009C1B75">
        <w:rPr>
          <w:rFonts w:eastAsia="Calibri" w:cs="Times New Roman"/>
          <w:szCs w:val="28"/>
        </w:rPr>
        <w:br/>
        <w:t>административных действий, необходимых для выполнения требований;</w:t>
      </w:r>
    </w:p>
    <w:p w:rsidR="002322ED" w:rsidRPr="009C1B75" w:rsidRDefault="002322ED" w:rsidP="00FE160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>АИТ – стоимость приобретений, полученных на шестом этапе, необходимых для выполнения информационного требования с учетом показателя масштаба</w:t>
      </w:r>
      <w:r w:rsidR="00C93F77" w:rsidRPr="009C1B75">
        <w:rPr>
          <w:rFonts w:eastAsia="Calibri" w:cs="Times New Roman"/>
          <w:szCs w:val="28"/>
        </w:rPr>
        <w:t xml:space="preserve"> </w:t>
      </w:r>
      <w:r w:rsidRPr="009C1B75">
        <w:rPr>
          <w:rFonts w:eastAsia="Calibri" w:cs="Times New Roman"/>
          <w:szCs w:val="28"/>
        </w:rPr>
        <w:t>и частоты.</w:t>
      </w:r>
    </w:p>
    <w:p w:rsidR="002322ED" w:rsidRPr="009C1B75" w:rsidRDefault="002322ED" w:rsidP="00FE160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</w:p>
    <w:p w:rsidR="0097103E" w:rsidRPr="009C1B75" w:rsidRDefault="0097103E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9C1B75">
        <w:rPr>
          <w:rFonts w:eastAsia="Calibri" w:cs="Times New Roman"/>
          <w:szCs w:val="28"/>
        </w:rPr>
        <w:t xml:space="preserve">ИИТ = </w:t>
      </w:r>
      <w:r w:rsidR="002F48EF" w:rsidRPr="009C1B75">
        <w:rPr>
          <w:rFonts w:eastAsia="Calibri" w:cs="Times New Roman"/>
          <w:szCs w:val="28"/>
        </w:rPr>
        <w:t xml:space="preserve">20 077,80 </w:t>
      </w:r>
      <w:r w:rsidRPr="009C1B75">
        <w:rPr>
          <w:rFonts w:eastAsia="Calibri" w:cs="Times New Roman"/>
          <w:szCs w:val="28"/>
        </w:rPr>
        <w:t xml:space="preserve">руб.  + 2 400,00 руб.+ </w:t>
      </w:r>
      <w:r w:rsidR="002377A8" w:rsidRPr="009C1B75">
        <w:rPr>
          <w:rFonts w:eastAsia="Calibri" w:cs="Times New Roman"/>
          <w:szCs w:val="28"/>
        </w:rPr>
        <w:t>256</w:t>
      </w:r>
      <w:r w:rsidRPr="009C1B75">
        <w:rPr>
          <w:rFonts w:eastAsia="Calibri" w:cs="Times New Roman"/>
          <w:szCs w:val="28"/>
        </w:rPr>
        <w:t xml:space="preserve"> руб. = </w:t>
      </w:r>
      <w:r w:rsidR="002F48EF" w:rsidRPr="009C1B75">
        <w:rPr>
          <w:rFonts w:eastAsia="Calibri" w:cs="Times New Roman"/>
          <w:b/>
          <w:szCs w:val="28"/>
        </w:rPr>
        <w:t>22 733,8</w:t>
      </w:r>
      <w:r w:rsidRPr="009C1B75">
        <w:rPr>
          <w:rFonts w:eastAsia="Calibri" w:cs="Times New Roman"/>
          <w:b/>
          <w:szCs w:val="28"/>
        </w:rPr>
        <w:t xml:space="preserve"> руб.</w:t>
      </w:r>
    </w:p>
    <w:p w:rsidR="0097103E" w:rsidRPr="009C1B75" w:rsidRDefault="0097103E" w:rsidP="00FE1604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</w:p>
    <w:p w:rsidR="00792BE7" w:rsidRPr="009C1B75" w:rsidRDefault="00FE1604" w:rsidP="00312C97">
      <w:pPr>
        <w:ind w:firstLine="720"/>
        <w:contextualSpacing/>
        <w:jc w:val="both"/>
        <w:rPr>
          <w:rFonts w:cs="Times New Roman"/>
          <w:szCs w:val="28"/>
        </w:rPr>
      </w:pPr>
      <w:r w:rsidRPr="009C1B75">
        <w:rPr>
          <w:rFonts w:cs="Times New Roman"/>
          <w:szCs w:val="28"/>
        </w:rPr>
        <w:t xml:space="preserve">Всего информационных издержек </w:t>
      </w:r>
      <w:r w:rsidR="002377A8" w:rsidRPr="009C1B75">
        <w:rPr>
          <w:rFonts w:cs="Times New Roman"/>
          <w:szCs w:val="28"/>
        </w:rPr>
        <w:t xml:space="preserve">балансодержателя </w:t>
      </w:r>
      <w:r w:rsidRPr="009C1B75">
        <w:rPr>
          <w:rFonts w:cs="Times New Roman"/>
          <w:szCs w:val="28"/>
        </w:rPr>
        <w:t xml:space="preserve">по информационным требованиям 1, 2, 3, 4 – </w:t>
      </w:r>
      <w:r w:rsidR="002F48EF" w:rsidRPr="009C1B75">
        <w:rPr>
          <w:rFonts w:eastAsia="Calibri" w:cs="Times New Roman"/>
          <w:b/>
          <w:szCs w:val="28"/>
        </w:rPr>
        <w:t xml:space="preserve">22 733,8 </w:t>
      </w:r>
      <w:r w:rsidRPr="009C1B75">
        <w:rPr>
          <w:rFonts w:cs="Times New Roman"/>
          <w:b/>
          <w:szCs w:val="28"/>
        </w:rPr>
        <w:t>руб.</w:t>
      </w:r>
      <w:r w:rsidRPr="009C1B75">
        <w:rPr>
          <w:rFonts w:cs="Times New Roman"/>
          <w:szCs w:val="28"/>
        </w:rPr>
        <w:t xml:space="preserve"> </w:t>
      </w:r>
    </w:p>
    <w:p w:rsidR="00B90A0E" w:rsidRPr="009C1B75" w:rsidRDefault="00B90A0E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B90A0E" w:rsidRPr="009C1B75" w:rsidRDefault="00B90A0E" w:rsidP="00B90A0E">
      <w:pPr>
        <w:jc w:val="center"/>
        <w:rPr>
          <w:b/>
          <w:i/>
        </w:rPr>
      </w:pPr>
      <w:r w:rsidRPr="009C1B75">
        <w:rPr>
          <w:b/>
          <w:i/>
          <w:lang w:val="en-US"/>
        </w:rPr>
        <w:t>II</w:t>
      </w:r>
      <w:r w:rsidRPr="009C1B75">
        <w:rPr>
          <w:b/>
          <w:i/>
        </w:rPr>
        <w:t xml:space="preserve"> Содержательные издержки (на одного субъекта)</w:t>
      </w:r>
    </w:p>
    <w:p w:rsidR="00B90A0E" w:rsidRPr="002F48EF" w:rsidRDefault="00B90A0E" w:rsidP="00312C97">
      <w:pPr>
        <w:ind w:firstLine="720"/>
        <w:contextualSpacing/>
        <w:jc w:val="both"/>
        <w:rPr>
          <w:rFonts w:cs="Times New Roman"/>
          <w:szCs w:val="28"/>
        </w:rPr>
      </w:pPr>
      <w:r w:rsidRPr="009C1B75">
        <w:rPr>
          <w:rFonts w:cs="Times New Roman"/>
          <w:szCs w:val="28"/>
        </w:rPr>
        <w:t>Отсутствуют.</w:t>
      </w:r>
    </w:p>
    <w:p w:rsidR="00792BE7" w:rsidRPr="001F63E0" w:rsidRDefault="00792BE7" w:rsidP="00312C97">
      <w:pPr>
        <w:ind w:firstLine="720"/>
        <w:contextualSpacing/>
        <w:jc w:val="both"/>
        <w:rPr>
          <w:rFonts w:cs="Times New Roman"/>
          <w:color w:val="FF0000"/>
          <w:szCs w:val="28"/>
        </w:rPr>
      </w:pPr>
    </w:p>
    <w:p w:rsidR="00792BE7" w:rsidRPr="001F63E0" w:rsidRDefault="00792BE7" w:rsidP="00312C97">
      <w:pPr>
        <w:ind w:firstLine="720"/>
        <w:contextualSpacing/>
        <w:jc w:val="both"/>
        <w:rPr>
          <w:rFonts w:cs="Times New Roman"/>
          <w:color w:val="FF0000"/>
          <w:szCs w:val="28"/>
        </w:rPr>
      </w:pPr>
    </w:p>
    <w:p w:rsidR="00792BE7" w:rsidRPr="001F63E0" w:rsidRDefault="00792BE7" w:rsidP="00312C97">
      <w:pPr>
        <w:ind w:firstLine="720"/>
        <w:contextualSpacing/>
        <w:jc w:val="both"/>
        <w:rPr>
          <w:rFonts w:cs="Times New Roman"/>
          <w:color w:val="FF0000"/>
          <w:szCs w:val="28"/>
        </w:rPr>
      </w:pPr>
    </w:p>
    <w:p w:rsidR="00792BE7" w:rsidRPr="001F63E0" w:rsidRDefault="00792BE7" w:rsidP="00312C97">
      <w:pPr>
        <w:ind w:firstLine="720"/>
        <w:contextualSpacing/>
        <w:jc w:val="both"/>
        <w:rPr>
          <w:rFonts w:cs="Times New Roman"/>
          <w:color w:val="FF0000"/>
          <w:szCs w:val="28"/>
        </w:rPr>
      </w:pPr>
    </w:p>
    <w:p w:rsidR="00792BE7" w:rsidRPr="001F63E0" w:rsidRDefault="00792BE7" w:rsidP="00312C97">
      <w:pPr>
        <w:ind w:firstLine="720"/>
        <w:contextualSpacing/>
        <w:jc w:val="both"/>
        <w:rPr>
          <w:rFonts w:cs="Times New Roman"/>
          <w:color w:val="FF0000"/>
          <w:szCs w:val="28"/>
        </w:rPr>
      </w:pPr>
    </w:p>
    <w:p w:rsidR="00792BE7" w:rsidRPr="001F63E0" w:rsidRDefault="00792BE7" w:rsidP="00312C97">
      <w:pPr>
        <w:ind w:firstLine="720"/>
        <w:contextualSpacing/>
        <w:jc w:val="both"/>
        <w:rPr>
          <w:rFonts w:cs="Times New Roman"/>
          <w:color w:val="FF0000"/>
          <w:szCs w:val="28"/>
        </w:rPr>
      </w:pPr>
    </w:p>
    <w:sectPr w:rsidR="00792BE7" w:rsidRPr="001F63E0" w:rsidSect="002322ED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BB" w:rsidRDefault="00B900BB" w:rsidP="006C4EC8">
      <w:r>
        <w:separator/>
      </w:r>
    </w:p>
  </w:endnote>
  <w:endnote w:type="continuationSeparator" w:id="0">
    <w:p w:rsidR="00B900BB" w:rsidRDefault="00B900BB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BB" w:rsidRDefault="00B900BB" w:rsidP="006C4EC8">
      <w:r>
        <w:separator/>
      </w:r>
    </w:p>
  </w:footnote>
  <w:footnote w:type="continuationSeparator" w:id="0">
    <w:p w:rsidR="00B900BB" w:rsidRDefault="00B900BB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D4" w:rsidRDefault="00852E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12BB6"/>
    <w:rsid w:val="00024040"/>
    <w:rsid w:val="00076407"/>
    <w:rsid w:val="000E623E"/>
    <w:rsid w:val="001416A6"/>
    <w:rsid w:val="00142862"/>
    <w:rsid w:val="00161EBA"/>
    <w:rsid w:val="00182371"/>
    <w:rsid w:val="001837DE"/>
    <w:rsid w:val="00190111"/>
    <w:rsid w:val="001C0AA2"/>
    <w:rsid w:val="001F63E0"/>
    <w:rsid w:val="001F7BBF"/>
    <w:rsid w:val="00200E11"/>
    <w:rsid w:val="002146F8"/>
    <w:rsid w:val="0021490E"/>
    <w:rsid w:val="00222E1D"/>
    <w:rsid w:val="00224692"/>
    <w:rsid w:val="002322ED"/>
    <w:rsid w:val="002377A8"/>
    <w:rsid w:val="002424D4"/>
    <w:rsid w:val="00245BAF"/>
    <w:rsid w:val="002664E3"/>
    <w:rsid w:val="00271B82"/>
    <w:rsid w:val="002737A5"/>
    <w:rsid w:val="00276BB3"/>
    <w:rsid w:val="0027743D"/>
    <w:rsid w:val="0028297A"/>
    <w:rsid w:val="0028372A"/>
    <w:rsid w:val="00285EC9"/>
    <w:rsid w:val="002902AD"/>
    <w:rsid w:val="0029378B"/>
    <w:rsid w:val="002B04FB"/>
    <w:rsid w:val="002C7DBD"/>
    <w:rsid w:val="002F48EF"/>
    <w:rsid w:val="00312C97"/>
    <w:rsid w:val="00327CB6"/>
    <w:rsid w:val="0033271E"/>
    <w:rsid w:val="00336AE1"/>
    <w:rsid w:val="00344317"/>
    <w:rsid w:val="00387AA0"/>
    <w:rsid w:val="003A1915"/>
    <w:rsid w:val="003B46E0"/>
    <w:rsid w:val="003C1D42"/>
    <w:rsid w:val="003D75BB"/>
    <w:rsid w:val="003E26C4"/>
    <w:rsid w:val="003F0D90"/>
    <w:rsid w:val="00416588"/>
    <w:rsid w:val="00420B48"/>
    <w:rsid w:val="0043060E"/>
    <w:rsid w:val="00445A5F"/>
    <w:rsid w:val="00446051"/>
    <w:rsid w:val="004548BF"/>
    <w:rsid w:val="00460A81"/>
    <w:rsid w:val="00461FFD"/>
    <w:rsid w:val="00474182"/>
    <w:rsid w:val="00477EEC"/>
    <w:rsid w:val="00482777"/>
    <w:rsid w:val="004C5364"/>
    <w:rsid w:val="004F15B4"/>
    <w:rsid w:val="004F2795"/>
    <w:rsid w:val="004F315C"/>
    <w:rsid w:val="005141E0"/>
    <w:rsid w:val="0052768E"/>
    <w:rsid w:val="00547E84"/>
    <w:rsid w:val="00556EC0"/>
    <w:rsid w:val="0056759B"/>
    <w:rsid w:val="00570A9F"/>
    <w:rsid w:val="00583ADA"/>
    <w:rsid w:val="00595BE1"/>
    <w:rsid w:val="005F377B"/>
    <w:rsid w:val="006168B4"/>
    <w:rsid w:val="006604BE"/>
    <w:rsid w:val="006644E9"/>
    <w:rsid w:val="00672112"/>
    <w:rsid w:val="006A015C"/>
    <w:rsid w:val="006A1C25"/>
    <w:rsid w:val="006A3BD3"/>
    <w:rsid w:val="006C4EC8"/>
    <w:rsid w:val="006D3EBD"/>
    <w:rsid w:val="006F2446"/>
    <w:rsid w:val="006F2C16"/>
    <w:rsid w:val="006F3486"/>
    <w:rsid w:val="006F7095"/>
    <w:rsid w:val="00737F4B"/>
    <w:rsid w:val="00746531"/>
    <w:rsid w:val="00747332"/>
    <w:rsid w:val="00782BF2"/>
    <w:rsid w:val="00790D31"/>
    <w:rsid w:val="00792BE7"/>
    <w:rsid w:val="007A433A"/>
    <w:rsid w:val="007B6D10"/>
    <w:rsid w:val="007D5547"/>
    <w:rsid w:val="007D7361"/>
    <w:rsid w:val="007E132E"/>
    <w:rsid w:val="007E60C6"/>
    <w:rsid w:val="007F0606"/>
    <w:rsid w:val="007F3636"/>
    <w:rsid w:val="008224F7"/>
    <w:rsid w:val="0082513A"/>
    <w:rsid w:val="0083728E"/>
    <w:rsid w:val="00852739"/>
    <w:rsid w:val="00852A2B"/>
    <w:rsid w:val="00852ED4"/>
    <w:rsid w:val="0085449E"/>
    <w:rsid w:val="008567C1"/>
    <w:rsid w:val="008567EF"/>
    <w:rsid w:val="008631BA"/>
    <w:rsid w:val="00867E24"/>
    <w:rsid w:val="00871B1C"/>
    <w:rsid w:val="00891FE3"/>
    <w:rsid w:val="00894DAE"/>
    <w:rsid w:val="008B3678"/>
    <w:rsid w:val="008F6006"/>
    <w:rsid w:val="0091377A"/>
    <w:rsid w:val="00925BF4"/>
    <w:rsid w:val="00934F8C"/>
    <w:rsid w:val="00943746"/>
    <w:rsid w:val="009533D4"/>
    <w:rsid w:val="009561EE"/>
    <w:rsid w:val="0097103E"/>
    <w:rsid w:val="009724DA"/>
    <w:rsid w:val="0098687B"/>
    <w:rsid w:val="009A1341"/>
    <w:rsid w:val="009C1B75"/>
    <w:rsid w:val="009D5D5F"/>
    <w:rsid w:val="009E3FE6"/>
    <w:rsid w:val="00A02D49"/>
    <w:rsid w:val="00A03AC8"/>
    <w:rsid w:val="00A12DC7"/>
    <w:rsid w:val="00A14F96"/>
    <w:rsid w:val="00A25EF5"/>
    <w:rsid w:val="00A31796"/>
    <w:rsid w:val="00A50C6C"/>
    <w:rsid w:val="00A55754"/>
    <w:rsid w:val="00A61EC1"/>
    <w:rsid w:val="00A75DD8"/>
    <w:rsid w:val="00B11541"/>
    <w:rsid w:val="00B174AD"/>
    <w:rsid w:val="00B249AB"/>
    <w:rsid w:val="00B27CD5"/>
    <w:rsid w:val="00B4071A"/>
    <w:rsid w:val="00B424FF"/>
    <w:rsid w:val="00B65789"/>
    <w:rsid w:val="00B900BB"/>
    <w:rsid w:val="00B90A0E"/>
    <w:rsid w:val="00BA5CB4"/>
    <w:rsid w:val="00BB151F"/>
    <w:rsid w:val="00BD20CD"/>
    <w:rsid w:val="00BD3139"/>
    <w:rsid w:val="00BD3E39"/>
    <w:rsid w:val="00BE13BE"/>
    <w:rsid w:val="00C0698B"/>
    <w:rsid w:val="00C57CEF"/>
    <w:rsid w:val="00C87674"/>
    <w:rsid w:val="00C93F77"/>
    <w:rsid w:val="00CD0DD6"/>
    <w:rsid w:val="00CF6F0A"/>
    <w:rsid w:val="00D02E86"/>
    <w:rsid w:val="00D04161"/>
    <w:rsid w:val="00D6287D"/>
    <w:rsid w:val="00D73B1A"/>
    <w:rsid w:val="00D777F7"/>
    <w:rsid w:val="00D81779"/>
    <w:rsid w:val="00D939FA"/>
    <w:rsid w:val="00D95DE6"/>
    <w:rsid w:val="00DA05EC"/>
    <w:rsid w:val="00DA0A5D"/>
    <w:rsid w:val="00DB6DD9"/>
    <w:rsid w:val="00DF789A"/>
    <w:rsid w:val="00E17899"/>
    <w:rsid w:val="00E246F2"/>
    <w:rsid w:val="00E262EF"/>
    <w:rsid w:val="00E3005E"/>
    <w:rsid w:val="00E33DD0"/>
    <w:rsid w:val="00E36A60"/>
    <w:rsid w:val="00E43296"/>
    <w:rsid w:val="00E90766"/>
    <w:rsid w:val="00EB55D4"/>
    <w:rsid w:val="00EB785A"/>
    <w:rsid w:val="00EC3B2F"/>
    <w:rsid w:val="00EC662C"/>
    <w:rsid w:val="00EF657D"/>
    <w:rsid w:val="00EF787F"/>
    <w:rsid w:val="00F04257"/>
    <w:rsid w:val="00F323D4"/>
    <w:rsid w:val="00F66072"/>
    <w:rsid w:val="00F83730"/>
    <w:rsid w:val="00FA4F51"/>
    <w:rsid w:val="00FC21D0"/>
    <w:rsid w:val="00FE1604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A25E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document/redirect/10164072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document/redirect/2911656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document/redirect/29107763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bileonline.garant.ru/document/redirect/7112919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document/redirect/12138258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75D4-D091-44F5-9B1C-DF2CA7A2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2023-03-06T08:55:00Z</cp:lastPrinted>
  <dcterms:created xsi:type="dcterms:W3CDTF">2024-03-28T10:25:00Z</dcterms:created>
  <dcterms:modified xsi:type="dcterms:W3CDTF">2024-03-28T10:25:00Z</dcterms:modified>
</cp:coreProperties>
</file>