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FE" w:rsidRDefault="008926FE" w:rsidP="008926FE">
      <w:pPr>
        <w:jc w:val="center"/>
        <w:rPr>
          <w:rFonts w:cs="Times New Roman"/>
          <w:b/>
          <w:szCs w:val="28"/>
        </w:rPr>
      </w:pPr>
      <w:bookmarkStart w:id="0" w:name="sub_1000"/>
      <w:bookmarkStart w:id="1" w:name="_GoBack"/>
      <w:bookmarkEnd w:id="1"/>
    </w:p>
    <w:p w:rsidR="0027743D" w:rsidRPr="00312C97" w:rsidRDefault="0027743D" w:rsidP="0027743D">
      <w:pPr>
        <w:jc w:val="center"/>
        <w:rPr>
          <w:rFonts w:cs="Times New Roman"/>
          <w:b/>
          <w:szCs w:val="28"/>
        </w:rPr>
      </w:pPr>
      <w:r w:rsidRPr="00312C97">
        <w:rPr>
          <w:rFonts w:cs="Times New Roman"/>
          <w:b/>
          <w:szCs w:val="28"/>
        </w:rPr>
        <w:t>Сводный отчет</w:t>
      </w:r>
    </w:p>
    <w:p w:rsidR="00312C97" w:rsidRDefault="0027743D" w:rsidP="0027743D">
      <w:pPr>
        <w:jc w:val="center"/>
        <w:rPr>
          <w:rFonts w:cs="Times New Roman"/>
          <w:b/>
          <w:szCs w:val="28"/>
        </w:rPr>
      </w:pPr>
      <w:r w:rsidRPr="00312C97">
        <w:rPr>
          <w:rFonts w:cs="Times New Roman"/>
          <w:b/>
          <w:szCs w:val="28"/>
        </w:rPr>
        <w:t xml:space="preserve">об экспертизе действующего муниципального </w:t>
      </w:r>
    </w:p>
    <w:p w:rsidR="0027743D" w:rsidRDefault="0027743D" w:rsidP="0027743D">
      <w:pPr>
        <w:jc w:val="center"/>
        <w:rPr>
          <w:rFonts w:cs="Times New Roman"/>
          <w:b/>
          <w:szCs w:val="28"/>
        </w:rPr>
      </w:pPr>
      <w:r w:rsidRPr="00312C97">
        <w:rPr>
          <w:rFonts w:cs="Times New Roman"/>
          <w:b/>
          <w:szCs w:val="28"/>
        </w:rPr>
        <w:t>нормативного правового акта</w:t>
      </w:r>
    </w:p>
    <w:p w:rsidR="00312C97" w:rsidRPr="00312C97" w:rsidRDefault="00312C97" w:rsidP="0027743D">
      <w:pPr>
        <w:jc w:val="center"/>
        <w:rPr>
          <w:rFonts w:cs="Times New Roman"/>
          <w:b/>
          <w:szCs w:val="28"/>
        </w:rPr>
      </w:pPr>
    </w:p>
    <w:p w:rsidR="0027743D" w:rsidRPr="008B20C8" w:rsidRDefault="0027743D" w:rsidP="0027743D">
      <w:pP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ind w:left="567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1. Общая информация</w:t>
      </w:r>
    </w:p>
    <w:p w:rsidR="0027743D" w:rsidRDefault="0027743D" w:rsidP="008B5C89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1.1. Структурное подразделение, муниципальное учреждение, ответственное за проведение экспертизы муниципального нормативного правового акта:</w:t>
      </w:r>
      <w:r w:rsidR="00610F58">
        <w:rPr>
          <w:rFonts w:cs="Times New Roman"/>
          <w:szCs w:val="28"/>
        </w:rPr>
        <w:t xml:space="preserve"> департамент образования Администрации города</w:t>
      </w:r>
      <w:r w:rsidR="008B5C89">
        <w:rPr>
          <w:rFonts w:cs="Times New Roman"/>
          <w:szCs w:val="28"/>
        </w:rPr>
        <w:t>.</w:t>
      </w:r>
    </w:p>
    <w:p w:rsidR="008B5C89" w:rsidRDefault="008B5C89" w:rsidP="008B5C89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</w:p>
    <w:p w:rsidR="008B5C89" w:rsidRDefault="0027743D" w:rsidP="008B5C89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1.2. Вид и наименование нормативного правового акта:</w:t>
      </w:r>
    </w:p>
    <w:p w:rsidR="008B5C89" w:rsidRDefault="008B5C89" w:rsidP="008B5C89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</w:p>
    <w:p w:rsidR="008B5C89" w:rsidRPr="00EF2FC9" w:rsidRDefault="008B5C89" w:rsidP="00193FD0">
      <w:pPr>
        <w:widowControl w:val="0"/>
        <w:ind w:right="282" w:firstLine="708"/>
        <w:jc w:val="both"/>
        <w:rPr>
          <w:rFonts w:cs="Times New Roman"/>
          <w:strike/>
          <w:color w:val="FF0000"/>
          <w:szCs w:val="28"/>
        </w:rPr>
      </w:pPr>
      <w:r>
        <w:rPr>
          <w:szCs w:val="28"/>
          <w:lang w:eastAsia="x-none"/>
        </w:rPr>
        <w:t xml:space="preserve">– </w:t>
      </w:r>
      <w:r w:rsidR="008926FE">
        <w:rPr>
          <w:rFonts w:cs="Times New Roman"/>
          <w:szCs w:val="28"/>
        </w:rPr>
        <w:t>постановление</w:t>
      </w:r>
      <w:r w:rsidR="008926FE" w:rsidRPr="00546B3D">
        <w:rPr>
          <w:rFonts w:cs="Times New Roman"/>
          <w:szCs w:val="28"/>
        </w:rPr>
        <w:t xml:space="preserve"> Администрац</w:t>
      </w:r>
      <w:r w:rsidR="008926FE">
        <w:rPr>
          <w:rFonts w:cs="Times New Roman"/>
          <w:szCs w:val="28"/>
        </w:rPr>
        <w:t>ии города от 08.10.2021 №</w:t>
      </w:r>
      <w:r w:rsidR="00EB5F15">
        <w:rPr>
          <w:rFonts w:cs="Times New Roman"/>
          <w:szCs w:val="28"/>
        </w:rPr>
        <w:t xml:space="preserve"> </w:t>
      </w:r>
      <w:r w:rsidR="008926FE">
        <w:rPr>
          <w:rFonts w:cs="Times New Roman"/>
          <w:szCs w:val="28"/>
        </w:rPr>
        <w:t xml:space="preserve">8793 </w:t>
      </w:r>
      <w:r w:rsidR="008926FE">
        <w:rPr>
          <w:rFonts w:cs="Times New Roman"/>
          <w:szCs w:val="28"/>
        </w:rPr>
        <w:br/>
        <w:t>«</w:t>
      </w:r>
      <w:r w:rsidR="008926FE" w:rsidRPr="00546B3D">
        <w:rPr>
          <w:rFonts w:cs="Times New Roman"/>
          <w:szCs w:val="28"/>
        </w:rPr>
        <w:t>Об утверждении положения о персонифицированном дополнительном образовании детей в муниципальном образовании городской округ Сургут Ханты-Мансий</w:t>
      </w:r>
      <w:r w:rsidR="008926FE">
        <w:rPr>
          <w:rFonts w:cs="Times New Roman"/>
          <w:szCs w:val="28"/>
        </w:rPr>
        <w:t>с</w:t>
      </w:r>
      <w:r w:rsidR="00893685">
        <w:rPr>
          <w:rFonts w:cs="Times New Roman"/>
          <w:szCs w:val="28"/>
        </w:rPr>
        <w:t>кого автономного округа – Югры».</w:t>
      </w:r>
    </w:p>
    <w:p w:rsidR="008B5C89" w:rsidRPr="00EF2FC9" w:rsidRDefault="008B5C89" w:rsidP="00BE13BE">
      <w:pPr>
        <w:tabs>
          <w:tab w:val="left" w:pos="567"/>
        </w:tabs>
        <w:ind w:firstLine="567"/>
        <w:jc w:val="both"/>
        <w:rPr>
          <w:rFonts w:cs="Times New Roman"/>
          <w:strike/>
          <w:color w:val="FF0000"/>
          <w:sz w:val="18"/>
          <w:szCs w:val="18"/>
        </w:rPr>
      </w:pPr>
    </w:p>
    <w:p w:rsidR="008B5C89" w:rsidRDefault="00BE13BE" w:rsidP="008B5C89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Основание для разработки нормативного правового акта, а также перечень правовых актов, используемых при разработке:</w:t>
      </w:r>
    </w:p>
    <w:p w:rsidR="008B5C89" w:rsidRPr="006815F0" w:rsidRDefault="008B5C89" w:rsidP="008B5C89">
      <w:pPr>
        <w:tabs>
          <w:tab w:val="left" w:pos="567"/>
        </w:tabs>
        <w:ind w:firstLine="567"/>
        <w:jc w:val="both"/>
        <w:rPr>
          <w:szCs w:val="28"/>
          <w:shd w:val="clear" w:color="auto" w:fill="FFFFFF" w:themeFill="background1"/>
        </w:rPr>
      </w:pPr>
      <w:r>
        <w:rPr>
          <w:szCs w:val="28"/>
          <w:shd w:val="clear" w:color="auto" w:fill="FFFFFF" w:themeFill="background1"/>
        </w:rPr>
        <w:t>– Федеральный закон</w:t>
      </w:r>
      <w:r w:rsidRPr="00874ACB">
        <w:rPr>
          <w:szCs w:val="28"/>
          <w:shd w:val="clear" w:color="auto" w:fill="FFFFFF" w:themeFill="background1"/>
        </w:rPr>
        <w:t xml:space="preserve"> от 13.07.2020 № 189-ФЗ «О </w:t>
      </w:r>
      <w:r w:rsidRPr="00E550E6">
        <w:rPr>
          <w:szCs w:val="28"/>
          <w:shd w:val="clear" w:color="auto" w:fill="FFFFFF" w:themeFill="background1"/>
        </w:rPr>
        <w:t>государственном (муниципальном</w:t>
      </w:r>
      <w:r w:rsidRPr="006815F0">
        <w:rPr>
          <w:szCs w:val="28"/>
          <w:shd w:val="clear" w:color="auto" w:fill="FFFFFF" w:themeFill="background1"/>
        </w:rPr>
        <w:t>) социальном заказе на оказание государственных (муниципальных) услуг в социальной сфере»;</w:t>
      </w:r>
    </w:p>
    <w:p w:rsidR="00D20B8E" w:rsidRPr="006815F0" w:rsidRDefault="00D20B8E" w:rsidP="00D20B8E">
      <w:pPr>
        <w:tabs>
          <w:tab w:val="left" w:pos="567"/>
        </w:tabs>
        <w:ind w:firstLine="567"/>
        <w:jc w:val="both"/>
        <w:rPr>
          <w:szCs w:val="28"/>
          <w:shd w:val="clear" w:color="auto" w:fill="FFFFFF" w:themeFill="background1"/>
        </w:rPr>
      </w:pPr>
      <w:r w:rsidRPr="006815F0">
        <w:rPr>
          <w:szCs w:val="28"/>
        </w:rPr>
        <w:t xml:space="preserve">– </w:t>
      </w:r>
      <w:r w:rsidRPr="006815F0">
        <w:rPr>
          <w:rFonts w:cs="Times New Roman"/>
          <w:szCs w:val="28"/>
        </w:rPr>
        <w:t>постановление Правительства Российской Федерации от 24.11.2020                            № 1915 «Об утверждении общих требований к форме и содержанию социального сертификата на получение государственной (муниципальной) услуги                                      в социальной сфере»;</w:t>
      </w:r>
    </w:p>
    <w:p w:rsidR="008B5C89" w:rsidRDefault="00CC6D2B" w:rsidP="008B5C89">
      <w:pPr>
        <w:spacing w:line="120" w:lineRule="atLeast"/>
        <w:ind w:firstLine="567"/>
        <w:jc w:val="both"/>
        <w:rPr>
          <w:szCs w:val="28"/>
        </w:rPr>
      </w:pPr>
      <w:r w:rsidRPr="006815F0">
        <w:rPr>
          <w:szCs w:val="28"/>
        </w:rPr>
        <w:t xml:space="preserve">– </w:t>
      </w:r>
      <w:r w:rsidR="00D20B8E" w:rsidRPr="006815F0">
        <w:rPr>
          <w:szCs w:val="28"/>
        </w:rPr>
        <w:t>р</w:t>
      </w:r>
      <w:r w:rsidR="008B5C89" w:rsidRPr="006815F0">
        <w:rPr>
          <w:szCs w:val="28"/>
        </w:rPr>
        <w:t>аспоряжение Правительства Российской Федерации от 31.03.2022</w:t>
      </w:r>
      <w:r w:rsidR="008B7A7E" w:rsidRPr="006815F0">
        <w:rPr>
          <w:szCs w:val="28"/>
        </w:rPr>
        <w:br/>
      </w:r>
      <w:r w:rsidR="008B5C89" w:rsidRPr="006815F0">
        <w:rPr>
          <w:szCs w:val="28"/>
        </w:rPr>
        <w:t>№ 678-р «Об утверждении Концепции</w:t>
      </w:r>
      <w:r w:rsidR="008B5C89" w:rsidRPr="004032DC">
        <w:rPr>
          <w:szCs w:val="28"/>
        </w:rPr>
        <w:t xml:space="preserve"> развития дополнительного образования детей до 2030 года и плана мероприятий по ее реализации», </w:t>
      </w:r>
    </w:p>
    <w:p w:rsidR="008B5C89" w:rsidRDefault="008B5C89" w:rsidP="008B5C89">
      <w:pPr>
        <w:spacing w:line="120" w:lineRule="atLeast"/>
        <w:ind w:firstLine="567"/>
        <w:jc w:val="both"/>
        <w:rPr>
          <w:szCs w:val="28"/>
        </w:rPr>
      </w:pPr>
      <w:r>
        <w:rPr>
          <w:szCs w:val="28"/>
        </w:rPr>
        <w:t>– приказ</w:t>
      </w:r>
      <w:r w:rsidRPr="004032DC">
        <w:rPr>
          <w:szCs w:val="28"/>
        </w:rPr>
        <w:t xml:space="preserve"> Министерства просвещения Российской Федерации от 03.09.2019 № 467 «Об утверждении Целевой модели развития региональных систем дополнительного образования детей»</w:t>
      </w:r>
      <w:r>
        <w:rPr>
          <w:szCs w:val="28"/>
        </w:rPr>
        <w:t>;</w:t>
      </w:r>
    </w:p>
    <w:p w:rsidR="003669A2" w:rsidRDefault="003669A2" w:rsidP="003669A2">
      <w:pPr>
        <w:spacing w:line="120" w:lineRule="atLeast"/>
        <w:ind w:firstLine="567"/>
        <w:jc w:val="both"/>
      </w:pPr>
      <w:bookmarkStart w:id="2" w:name="sub_1"/>
      <w:r>
        <w:t xml:space="preserve">– постановление Правительства </w:t>
      </w:r>
      <w:r w:rsidR="00CC6D2B" w:rsidRPr="008D25BC">
        <w:t>Ханты-Мансийс</w:t>
      </w:r>
      <w:r w:rsidR="00CC6D2B">
        <w:t>кого автономного округа – Югры</w:t>
      </w:r>
      <w:r w:rsidR="00CC6D2B" w:rsidRPr="008D25BC">
        <w:t xml:space="preserve"> </w:t>
      </w:r>
      <w:r w:rsidRPr="008D25BC">
        <w:t>от 30.12.2021 </w:t>
      </w:r>
      <w:r>
        <w:t xml:space="preserve">№ </w:t>
      </w:r>
      <w:r w:rsidRPr="008D25BC">
        <w:t xml:space="preserve">634-п </w:t>
      </w:r>
      <w:r>
        <w:t>«</w:t>
      </w:r>
      <w:r w:rsidRPr="008D25BC">
        <w:t>О мерах по реализации государственной программы Ханты-Мансийс</w:t>
      </w:r>
      <w:r>
        <w:t>кого автономного округа – Югры «</w:t>
      </w:r>
      <w:r w:rsidRPr="008D25BC">
        <w:t>Развитие образования</w:t>
      </w:r>
      <w:r>
        <w:t>»;</w:t>
      </w:r>
    </w:p>
    <w:p w:rsidR="003669A2" w:rsidRPr="006815F0" w:rsidRDefault="003669A2" w:rsidP="003669A2">
      <w:pPr>
        <w:spacing w:line="120" w:lineRule="atLeast"/>
        <w:ind w:firstLine="567"/>
        <w:jc w:val="both"/>
      </w:pPr>
      <w:r>
        <w:t xml:space="preserve">– приказ Департамента образования и молодежной политики </w:t>
      </w:r>
      <w:r w:rsidR="00CC6D2B" w:rsidRPr="008D25BC">
        <w:t>Ханты-Мансийс</w:t>
      </w:r>
      <w:r w:rsidR="00CC6D2B">
        <w:t>кого автономного округа – Югры</w:t>
      </w:r>
      <w:r>
        <w:t xml:space="preserve"> от 22.12.2020 № 10-П-1966 </w:t>
      </w:r>
      <w:r w:rsidR="006815F0">
        <w:br/>
      </w:r>
      <w:r>
        <w:t xml:space="preserve">«Об утверждении плана мероприятий по разработке и принятию муниципальных правовых актов, регламентирующих персонифицированный учет </w:t>
      </w:r>
      <w:r w:rsidR="006815F0">
        <w:br/>
      </w:r>
      <w:r>
        <w:t xml:space="preserve">и персонифицированное финансирование дополнительного образования детей </w:t>
      </w:r>
      <w:r w:rsidR="006815F0">
        <w:br/>
      </w:r>
      <w:r>
        <w:t xml:space="preserve">в Ханты-Мансийском автономном округе – </w:t>
      </w:r>
      <w:r w:rsidRPr="006815F0">
        <w:t>Югре»</w:t>
      </w:r>
      <w:r w:rsidR="00EB5F15" w:rsidRPr="006815F0">
        <w:t>;</w:t>
      </w:r>
      <w:r w:rsidRPr="006815F0">
        <w:t xml:space="preserve"> </w:t>
      </w:r>
    </w:p>
    <w:p w:rsidR="003669A2" w:rsidRDefault="003669A2" w:rsidP="003669A2">
      <w:pPr>
        <w:spacing w:line="120" w:lineRule="atLeast"/>
        <w:ind w:firstLine="567"/>
        <w:jc w:val="both"/>
      </w:pPr>
      <w:r w:rsidRPr="006815F0">
        <w:t xml:space="preserve">–  приказ Департамента образования и молодежной политики </w:t>
      </w:r>
      <w:r w:rsidR="00CC6D2B" w:rsidRPr="006815F0">
        <w:t>Ханты-Мансийского автономного округа – Югры</w:t>
      </w:r>
      <w:r w:rsidRPr="006815F0">
        <w:t xml:space="preserve"> от 04.08.2016 № 1224 </w:t>
      </w:r>
      <w:r w:rsidR="006815F0">
        <w:br/>
      </w:r>
      <w:r w:rsidRPr="006815F0">
        <w:t>«Об утверждении Правил персонифицированного финансирования дополнительного образования детей в Ханты-Мансийском автономном округе – Югре»</w:t>
      </w:r>
      <w:r w:rsidR="00EB5F15" w:rsidRPr="006815F0">
        <w:t>;</w:t>
      </w:r>
      <w:r>
        <w:t xml:space="preserve"> </w:t>
      </w:r>
    </w:p>
    <w:p w:rsidR="003669A2" w:rsidRDefault="003669A2" w:rsidP="003669A2">
      <w:pPr>
        <w:spacing w:line="120" w:lineRule="atLeast"/>
        <w:ind w:firstLine="567"/>
        <w:jc w:val="both"/>
      </w:pPr>
      <w:r>
        <w:lastRenderedPageBreak/>
        <w:t xml:space="preserve">– приказ Департамента образования и молодежной политики </w:t>
      </w:r>
      <w:r w:rsidR="00CC6D2B" w:rsidRPr="008D25BC">
        <w:t>Ханты-Мансийс</w:t>
      </w:r>
      <w:r w:rsidR="00CC6D2B">
        <w:t>кого автономного округа – Югры</w:t>
      </w:r>
      <w:r>
        <w:t xml:space="preserve">, Департамента культуры </w:t>
      </w:r>
      <w:r w:rsidR="00CC6D2B" w:rsidRPr="008D25BC">
        <w:t>Ханты-Мансийс</w:t>
      </w:r>
      <w:r w:rsidR="00CC6D2B">
        <w:t>кого автономного округа – Югры</w:t>
      </w:r>
      <w:r>
        <w:t xml:space="preserve">, Департамента физической культуры и спорта </w:t>
      </w:r>
      <w:r w:rsidR="00CC6D2B" w:rsidRPr="008D25BC">
        <w:t>Ханты-Мансийс</w:t>
      </w:r>
      <w:r w:rsidR="00CC6D2B">
        <w:t xml:space="preserve">кого автономного округа – Югры </w:t>
      </w:r>
      <w:r w:rsidR="00CC6D2B">
        <w:br/>
      </w:r>
      <w:r>
        <w:t>от 10.07.2017/12.07.2017 № 1097/09-ОД-227/01-09/206 «Об утверждении Концепции персонифицированного финансирования системы дополнительного образования детей в Ханты-Мансийском автономном округе – Югре»;</w:t>
      </w:r>
    </w:p>
    <w:p w:rsidR="008B5C89" w:rsidRDefault="008B5C89" w:rsidP="008B7A7E">
      <w:pPr>
        <w:spacing w:line="120" w:lineRule="atLeast"/>
        <w:ind w:firstLine="567"/>
        <w:jc w:val="both"/>
      </w:pPr>
      <w:r>
        <w:t>–</w:t>
      </w:r>
      <w:r w:rsidR="008D4D2C">
        <w:t xml:space="preserve"> </w:t>
      </w:r>
      <w:r>
        <w:t xml:space="preserve">постановление Администрации города </w:t>
      </w:r>
      <w:r w:rsidR="008B7A7E">
        <w:t>от 13.12.2013 № 8993</w:t>
      </w:r>
      <w:bookmarkEnd w:id="2"/>
      <w:r w:rsidR="008D4D2C">
        <w:t xml:space="preserve"> </w:t>
      </w:r>
      <w:r w:rsidR="008D4D2C">
        <w:br/>
        <w:t>«Об утверждении муниципальной программы «Развитие образования города Сургута на период до 2030 года»;</w:t>
      </w:r>
    </w:p>
    <w:p w:rsidR="008D4D2C" w:rsidRPr="006815F0" w:rsidRDefault="008D4D2C" w:rsidP="008B7A7E">
      <w:pPr>
        <w:spacing w:line="120" w:lineRule="atLeast"/>
        <w:ind w:firstLine="567"/>
        <w:jc w:val="both"/>
      </w:pPr>
      <w:r w:rsidRPr="008D4D2C">
        <w:t xml:space="preserve">–  постановление Администрации города от 31.08.2023 № 4235 </w:t>
      </w:r>
      <w:r>
        <w:br/>
      </w:r>
      <w:r w:rsidRPr="008D4D2C">
        <w:t xml:space="preserve">«Об организации оказания муниципальных услуг в социальной сфере </w:t>
      </w:r>
      <w:r>
        <w:br/>
      </w:r>
      <w:r w:rsidRPr="008D4D2C">
        <w:t>по направлению деятельности «реализация дополнительных общеразвивающих программ» в муниципальном образовании городской округ Сургут Ханты-</w:t>
      </w:r>
      <w:r w:rsidRPr="006815F0">
        <w:t>Мансийского автономного округа – Югры».</w:t>
      </w:r>
    </w:p>
    <w:p w:rsidR="008B7A7E" w:rsidRPr="006815F0" w:rsidRDefault="008B7A7E" w:rsidP="008B5C89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</w:p>
    <w:p w:rsidR="0027743D" w:rsidRPr="006815F0" w:rsidRDefault="0027743D" w:rsidP="008B5C89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6815F0">
        <w:rPr>
          <w:rFonts w:cs="Times New Roman"/>
          <w:szCs w:val="28"/>
        </w:rPr>
        <w:t>1.3. Дата размещения уведомления о проведении публичных консультаций по действующему муниципальному н</w:t>
      </w:r>
      <w:r w:rsidR="00EA7D9B" w:rsidRPr="006815F0">
        <w:rPr>
          <w:rFonts w:cs="Times New Roman"/>
          <w:szCs w:val="28"/>
        </w:rPr>
        <w:t>ормативному правовому акту: «21» марта 2024 года</w:t>
      </w:r>
      <w:r w:rsidRPr="006815F0">
        <w:rPr>
          <w:rFonts w:cs="Times New Roman"/>
          <w:szCs w:val="28"/>
        </w:rPr>
        <w:t xml:space="preserve"> и срок, в течение которого принимались предложения </w:t>
      </w:r>
      <w:r w:rsidRPr="006815F0">
        <w:rPr>
          <w:rFonts w:cs="Times New Roman"/>
          <w:szCs w:val="28"/>
        </w:rPr>
        <w:br/>
        <w:t xml:space="preserve">в связи с размещением уведомления о проведении публичных консультаций </w:t>
      </w:r>
      <w:r w:rsidRPr="006815F0">
        <w:rPr>
          <w:rFonts w:cs="Times New Roman"/>
          <w:szCs w:val="28"/>
        </w:rPr>
        <w:br/>
        <w:t xml:space="preserve">по нормативному правовому акту: </w:t>
      </w:r>
      <w:r w:rsidR="00EA7D9B" w:rsidRPr="006815F0">
        <w:rPr>
          <w:rFonts w:cs="Times New Roman"/>
          <w:szCs w:val="28"/>
        </w:rPr>
        <w:t xml:space="preserve">постановление Администрации города </w:t>
      </w:r>
      <w:r w:rsidR="00EA7D9B" w:rsidRPr="006815F0">
        <w:rPr>
          <w:rFonts w:cs="Times New Roman"/>
          <w:szCs w:val="28"/>
        </w:rPr>
        <w:br/>
        <w:t xml:space="preserve"> от 08.10.2021 №8793 «Об утверждении положения о персонифицированном дополнительном образовании детей в муниципальном образовании городской округ Сургут Ханты-Мансийского автономного округа – Югры»</w:t>
      </w:r>
    </w:p>
    <w:p w:rsidR="0027743D" w:rsidRPr="008B20C8" w:rsidRDefault="00EA7D9B" w:rsidP="0027743D">
      <w:pPr>
        <w:pBdr>
          <w:top w:val="single" w:sz="4" w:space="1" w:color="auto"/>
        </w:pBdr>
        <w:jc w:val="both"/>
        <w:rPr>
          <w:rFonts w:cs="Times New Roman"/>
          <w:szCs w:val="28"/>
        </w:rPr>
      </w:pPr>
      <w:r w:rsidRPr="006815F0">
        <w:rPr>
          <w:rFonts w:cs="Times New Roman"/>
          <w:szCs w:val="28"/>
        </w:rPr>
        <w:t xml:space="preserve">начало: «21» марта 2024 г.; окончание: «03» апреля 2024 </w:t>
      </w:r>
      <w:r w:rsidR="0027743D" w:rsidRPr="006815F0">
        <w:rPr>
          <w:rFonts w:cs="Times New Roman"/>
          <w:szCs w:val="28"/>
        </w:rPr>
        <w:t>г.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tabs>
          <w:tab w:val="center" w:pos="8505"/>
          <w:tab w:val="right" w:pos="9923"/>
        </w:tabs>
        <w:spacing w:before="120"/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ab/>
      </w:r>
      <w:r w:rsidRPr="006815F0">
        <w:rPr>
          <w:rFonts w:cs="Times New Roman"/>
          <w:szCs w:val="28"/>
        </w:rPr>
        <w:t>1.4. Сведения о количестве замечаний и предложений, полученных в ходе публичных консультаций</w:t>
      </w:r>
      <w:r w:rsidRPr="008B20C8">
        <w:rPr>
          <w:rFonts w:cs="Times New Roman"/>
          <w:szCs w:val="28"/>
        </w:rPr>
        <w:t xml:space="preserve"> по действующему муниципальному нормативному правовому акту:</w:t>
      </w:r>
    </w:p>
    <w:p w:rsidR="0027743D" w:rsidRPr="008B20C8" w:rsidRDefault="0027743D" w:rsidP="00B658B1">
      <w:pPr>
        <w:tabs>
          <w:tab w:val="center" w:pos="8505"/>
          <w:tab w:val="right" w:pos="9923"/>
        </w:tabs>
        <w:spacing w:before="120"/>
        <w:ind w:left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Всего </w:t>
      </w:r>
      <w:r w:rsidRPr="00B658B1">
        <w:rPr>
          <w:rFonts w:cs="Times New Roman"/>
          <w:szCs w:val="28"/>
        </w:rPr>
        <w:t xml:space="preserve">замечаний и предложений: </w:t>
      </w:r>
      <w:r w:rsidR="003A108B">
        <w:rPr>
          <w:rFonts w:cs="Times New Roman"/>
          <w:szCs w:val="28"/>
        </w:rPr>
        <w:t>0</w:t>
      </w:r>
      <w:r w:rsidRPr="00B658B1">
        <w:rPr>
          <w:rFonts w:cs="Times New Roman"/>
          <w:szCs w:val="28"/>
        </w:rPr>
        <w:t>, из них:</w:t>
      </w:r>
      <w:r w:rsidR="00B658B1">
        <w:rPr>
          <w:rFonts w:cs="Times New Roman"/>
          <w:szCs w:val="28"/>
        </w:rPr>
        <w:t xml:space="preserve"> </w:t>
      </w:r>
      <w:r w:rsidRPr="00B658B1">
        <w:rPr>
          <w:rFonts w:cs="Times New Roman"/>
          <w:szCs w:val="28"/>
        </w:rPr>
        <w:t>приняты полностью:</w:t>
      </w:r>
      <w:r w:rsidR="00B658B1" w:rsidRPr="00B658B1">
        <w:rPr>
          <w:rFonts w:cs="Times New Roman"/>
          <w:szCs w:val="28"/>
        </w:rPr>
        <w:t>__</w:t>
      </w:r>
      <w:r w:rsidR="00B658B1">
        <w:rPr>
          <w:rFonts w:cs="Times New Roman"/>
          <w:szCs w:val="28"/>
        </w:rPr>
        <w:t>-</w:t>
      </w:r>
      <w:r w:rsidR="00B658B1" w:rsidRPr="00B658B1">
        <w:rPr>
          <w:rFonts w:cs="Times New Roman"/>
          <w:szCs w:val="28"/>
        </w:rPr>
        <w:t>__</w:t>
      </w:r>
      <w:r w:rsidR="00B658B1">
        <w:rPr>
          <w:rFonts w:cs="Times New Roman"/>
          <w:szCs w:val="28"/>
        </w:rPr>
        <w:t>, приняты частично: __-</w:t>
      </w:r>
      <w:r w:rsidRPr="00B658B1">
        <w:rPr>
          <w:rFonts w:cs="Times New Roman"/>
          <w:szCs w:val="28"/>
        </w:rPr>
        <w:t>____, не приняты: ___</w:t>
      </w:r>
      <w:r w:rsidR="00B658B1">
        <w:rPr>
          <w:rFonts w:cs="Times New Roman"/>
          <w:szCs w:val="28"/>
        </w:rPr>
        <w:t>-</w:t>
      </w:r>
      <w:r w:rsidRPr="00B658B1">
        <w:rPr>
          <w:rFonts w:cs="Times New Roman"/>
          <w:szCs w:val="28"/>
        </w:rPr>
        <w:t>____.</w:t>
      </w:r>
    </w:p>
    <w:p w:rsidR="00BE13BE" w:rsidRPr="008B20C8" w:rsidRDefault="00BE13BE" w:rsidP="00BE13BE">
      <w:pPr>
        <w:ind w:firstLine="567"/>
        <w:jc w:val="both"/>
        <w:rPr>
          <w:rFonts w:cs="Times New Roman"/>
          <w:szCs w:val="28"/>
        </w:rPr>
      </w:pPr>
      <w:r w:rsidRPr="00B658B1">
        <w:rPr>
          <w:rFonts w:cs="Times New Roman"/>
          <w:szCs w:val="28"/>
        </w:rPr>
        <w:t xml:space="preserve">Кроме того, </w:t>
      </w:r>
      <w:r w:rsidR="00B658B1" w:rsidRPr="00B658B1">
        <w:rPr>
          <w:rFonts w:cs="Times New Roman"/>
          <w:szCs w:val="28"/>
        </w:rPr>
        <w:t xml:space="preserve">получено 4 </w:t>
      </w:r>
      <w:r w:rsidRPr="00B658B1">
        <w:rPr>
          <w:rFonts w:cs="Times New Roman"/>
          <w:szCs w:val="28"/>
        </w:rPr>
        <w:t>отзыва(вов), содержащих информацию                           об одобрении текущей редакции действующего нормативного</w:t>
      </w:r>
      <w:r w:rsidRPr="00851C1D">
        <w:rPr>
          <w:rFonts w:cs="Times New Roman"/>
          <w:szCs w:val="28"/>
        </w:rPr>
        <w:t xml:space="preserve"> правового акта                         (об отсутствии замечаний и (или) предложений).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1.5. Контактная информация ответственного лица структурного подразделения муниципального учреждения, осуществляющего экспертизу действующего муниципального нормативного акта:</w:t>
      </w:r>
    </w:p>
    <w:p w:rsidR="00EF2FC9" w:rsidRDefault="00EF2FC9" w:rsidP="0027743D">
      <w:pPr>
        <w:ind w:firstLine="720"/>
        <w:jc w:val="both"/>
        <w:rPr>
          <w:rFonts w:cs="Times New Roman"/>
          <w:szCs w:val="28"/>
        </w:rPr>
      </w:pPr>
    </w:p>
    <w:p w:rsidR="00F323D4" w:rsidRDefault="00F323D4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фамилия, имя, отчество</w:t>
      </w:r>
      <w:r>
        <w:rPr>
          <w:rFonts w:cs="Times New Roman"/>
          <w:szCs w:val="28"/>
        </w:rPr>
        <w:t xml:space="preserve"> (при наличии)</w:t>
      </w:r>
      <w:r w:rsidRPr="008B20C8">
        <w:rPr>
          <w:rFonts w:cs="Times New Roman"/>
          <w:szCs w:val="28"/>
        </w:rPr>
        <w:t xml:space="preserve">: </w:t>
      </w:r>
      <w:r w:rsidR="008B7A7E">
        <w:rPr>
          <w:rFonts w:cs="Times New Roman"/>
          <w:szCs w:val="28"/>
        </w:rPr>
        <w:t>Малашевская Ксения Руслановна;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должность: </w:t>
      </w:r>
      <w:r w:rsidR="008B7A7E">
        <w:rPr>
          <w:rFonts w:cs="Times New Roman"/>
          <w:szCs w:val="28"/>
        </w:rPr>
        <w:t>начальник отдела воспитания и дополнительного образования департамента образования Администрации города;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телефон: </w:t>
      </w:r>
      <w:r w:rsidR="008B7A7E">
        <w:rPr>
          <w:rFonts w:cs="Times New Roman"/>
          <w:szCs w:val="28"/>
        </w:rPr>
        <w:t>8(3462) 52-53-63;</w:t>
      </w:r>
    </w:p>
    <w:p w:rsidR="0027743D" w:rsidRDefault="0027743D" w:rsidP="008B7A7E">
      <w:pPr>
        <w:ind w:firstLine="720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адрес электронной почты: </w:t>
      </w:r>
      <w:hyperlink r:id="rId7" w:history="1">
        <w:r w:rsidR="008B7A7E" w:rsidRPr="00D972A9">
          <w:rPr>
            <w:rStyle w:val="afff4"/>
            <w:rFonts w:cs="Times New Roman"/>
            <w:szCs w:val="28"/>
          </w:rPr>
          <w:t>Malashevskaya_kr@admsurgut.ru</w:t>
        </w:r>
      </w:hyperlink>
      <w:r w:rsidR="008B7A7E">
        <w:rPr>
          <w:rFonts w:cs="Times New Roman"/>
          <w:szCs w:val="28"/>
        </w:rPr>
        <w:t>.</w:t>
      </w:r>
    </w:p>
    <w:p w:rsidR="00EF2FC9" w:rsidRDefault="00EF2FC9" w:rsidP="00EF2FC9">
      <w:pPr>
        <w:ind w:firstLine="720"/>
        <w:jc w:val="both"/>
        <w:rPr>
          <w:rFonts w:cs="Times New Roman"/>
          <w:szCs w:val="28"/>
        </w:rPr>
      </w:pPr>
    </w:p>
    <w:p w:rsidR="00EF2FC9" w:rsidRPr="00893685" w:rsidRDefault="00EF2FC9" w:rsidP="00EF2FC9">
      <w:pPr>
        <w:ind w:firstLine="720"/>
        <w:jc w:val="both"/>
        <w:rPr>
          <w:rFonts w:cs="Times New Roman"/>
          <w:szCs w:val="28"/>
        </w:rPr>
      </w:pPr>
      <w:r w:rsidRPr="00893685">
        <w:rPr>
          <w:rFonts w:cs="Times New Roman"/>
          <w:szCs w:val="28"/>
        </w:rPr>
        <w:t>фамилия, имя, отчество (при наличии): Штейникова Наталья Александровна;</w:t>
      </w:r>
    </w:p>
    <w:p w:rsidR="00EF2FC9" w:rsidRPr="00893685" w:rsidRDefault="00EF2FC9" w:rsidP="00EF2FC9">
      <w:pPr>
        <w:ind w:firstLine="720"/>
        <w:jc w:val="both"/>
        <w:rPr>
          <w:rFonts w:cs="Times New Roman"/>
          <w:szCs w:val="28"/>
        </w:rPr>
      </w:pPr>
      <w:r w:rsidRPr="00893685">
        <w:rPr>
          <w:rFonts w:cs="Times New Roman"/>
          <w:szCs w:val="28"/>
        </w:rPr>
        <w:lastRenderedPageBreak/>
        <w:t>должность: главный специалист отдела воспитания и дополнительного образования департамента образования Администрации города;</w:t>
      </w:r>
    </w:p>
    <w:p w:rsidR="00EF2FC9" w:rsidRPr="00893685" w:rsidRDefault="00EF2FC9" w:rsidP="00EF2FC9">
      <w:pPr>
        <w:ind w:firstLine="720"/>
        <w:jc w:val="both"/>
        <w:rPr>
          <w:rFonts w:cs="Times New Roman"/>
          <w:szCs w:val="28"/>
        </w:rPr>
      </w:pPr>
      <w:r w:rsidRPr="00893685">
        <w:rPr>
          <w:rFonts w:cs="Times New Roman"/>
          <w:szCs w:val="28"/>
        </w:rPr>
        <w:t xml:space="preserve">телефон: 8(3462) </w:t>
      </w:r>
      <w:r w:rsidRPr="00893685">
        <w:t>52-45-32</w:t>
      </w:r>
      <w:r w:rsidRPr="00893685">
        <w:rPr>
          <w:rFonts w:cs="Times New Roman"/>
          <w:szCs w:val="28"/>
        </w:rPr>
        <w:t>;</w:t>
      </w:r>
    </w:p>
    <w:p w:rsidR="00EF2FC9" w:rsidRDefault="00EF2FC9" w:rsidP="00EF2FC9">
      <w:pPr>
        <w:ind w:firstLine="720"/>
        <w:rPr>
          <w:rFonts w:cs="Times New Roman"/>
          <w:szCs w:val="28"/>
        </w:rPr>
      </w:pPr>
      <w:r w:rsidRPr="00893685">
        <w:rPr>
          <w:rFonts w:cs="Times New Roman"/>
          <w:szCs w:val="28"/>
        </w:rPr>
        <w:t xml:space="preserve">адрес электронной почты: </w:t>
      </w:r>
      <w:hyperlink r:id="rId8" w:history="1">
        <w:r w:rsidRPr="00893685">
          <w:rPr>
            <w:rStyle w:val="afff4"/>
          </w:rPr>
          <w:t>shteinikova_na@admsurgut.ru</w:t>
        </w:r>
      </w:hyperlink>
      <w:r w:rsidRPr="00893685">
        <w:rPr>
          <w:rFonts w:cs="Times New Roman"/>
          <w:szCs w:val="28"/>
        </w:rPr>
        <w:t>.</w:t>
      </w:r>
    </w:p>
    <w:p w:rsidR="008B7A7E" w:rsidRPr="008B20C8" w:rsidRDefault="008B7A7E" w:rsidP="008B7A7E">
      <w:pPr>
        <w:ind w:firstLine="720"/>
        <w:rPr>
          <w:rFonts w:cs="Times New Roman"/>
          <w:bCs/>
          <w:szCs w:val="28"/>
        </w:rPr>
      </w:pPr>
    </w:p>
    <w:p w:rsidR="0027743D" w:rsidRPr="008B20C8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ab/>
        <w:t>2. Описание проблемы, на решение которой направлен муниципальный                нормативный правовой акт, оценка необходимости регулирования                                            в соответствующей сфере деятельности.</w:t>
      </w:r>
    </w:p>
    <w:p w:rsidR="0027743D" w:rsidRPr="008B20C8" w:rsidRDefault="0027743D" w:rsidP="0027743D">
      <w:pPr>
        <w:tabs>
          <w:tab w:val="left" w:pos="851"/>
        </w:tabs>
        <w:jc w:val="both"/>
        <w:rPr>
          <w:rFonts w:cs="Times New Roman"/>
          <w:bCs/>
          <w:szCs w:val="28"/>
        </w:rPr>
      </w:pPr>
    </w:p>
    <w:p w:rsidR="00C95BF6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ab/>
        <w:t>2.1. Описание проблемы, на решение которой направлен действующий                муниципальный нормативный правовой акт:</w:t>
      </w:r>
    </w:p>
    <w:p w:rsidR="00C95BF6" w:rsidRPr="008B20C8" w:rsidRDefault="00C95BF6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</w:p>
    <w:p w:rsidR="006378FC" w:rsidRPr="006815F0" w:rsidRDefault="006378FC" w:rsidP="006378FC">
      <w:pPr>
        <w:ind w:firstLine="708"/>
        <w:jc w:val="both"/>
        <w:rPr>
          <w:rFonts w:cs="Times New Roman"/>
          <w:bCs/>
          <w:szCs w:val="28"/>
        </w:rPr>
      </w:pPr>
      <w:r w:rsidRPr="006815F0">
        <w:rPr>
          <w:rFonts w:cs="Times New Roman"/>
          <w:bCs/>
          <w:szCs w:val="28"/>
        </w:rPr>
        <w:t>Указом Президента Р</w:t>
      </w:r>
      <w:r w:rsidR="00C206F3" w:rsidRPr="006815F0">
        <w:rPr>
          <w:rFonts w:cs="Times New Roman"/>
          <w:bCs/>
          <w:szCs w:val="28"/>
        </w:rPr>
        <w:t xml:space="preserve">оссийской </w:t>
      </w:r>
      <w:r w:rsidRPr="006815F0">
        <w:rPr>
          <w:rFonts w:cs="Times New Roman"/>
          <w:bCs/>
          <w:szCs w:val="28"/>
        </w:rPr>
        <w:t>Ф</w:t>
      </w:r>
      <w:r w:rsidR="00C206F3" w:rsidRPr="006815F0">
        <w:rPr>
          <w:rFonts w:cs="Times New Roman"/>
          <w:bCs/>
          <w:szCs w:val="28"/>
        </w:rPr>
        <w:t>едерации</w:t>
      </w:r>
      <w:r w:rsidRPr="006815F0">
        <w:rPr>
          <w:rFonts w:cs="Times New Roman"/>
          <w:bCs/>
          <w:szCs w:val="28"/>
        </w:rPr>
        <w:t xml:space="preserve"> от 07.05.2012 № 599 «О мерах по реализации государственной политики в области образования и науки»</w:t>
      </w:r>
      <w:bookmarkStart w:id="3" w:name="sub_3"/>
      <w:r w:rsidRPr="006815F0">
        <w:rPr>
          <w:rFonts w:cs="Times New Roman"/>
          <w:bCs/>
          <w:szCs w:val="28"/>
        </w:rPr>
        <w:t xml:space="preserve"> обозначено достижение показателя в области дополнительного образования:</w:t>
      </w:r>
      <w:bookmarkStart w:id="4" w:name="sub_35"/>
      <w:bookmarkEnd w:id="3"/>
      <w:r w:rsidRPr="006815F0">
        <w:rPr>
          <w:rFonts w:cs="Times New Roman"/>
          <w:bCs/>
          <w:szCs w:val="28"/>
        </w:rPr>
        <w:t xml:space="preserve"> увеличение к 2020 году числа детей в возрасте от 5 до 18 лет, обучающихся </w:t>
      </w:r>
      <w:r w:rsidRPr="006815F0">
        <w:rPr>
          <w:rFonts w:cs="Times New Roman"/>
          <w:bCs/>
          <w:szCs w:val="28"/>
        </w:rPr>
        <w:br/>
        <w:t>по дополнительным образовательным программам, в общей численности детей этого возраста до 70 - 75 процентов, предусмотрев, что 50 процентов из них должны обучаться за счет бюджетных ассигнований федерального бюджета.</w:t>
      </w:r>
      <w:bookmarkEnd w:id="4"/>
    </w:p>
    <w:p w:rsidR="006378FC" w:rsidRPr="006815F0" w:rsidRDefault="006378FC" w:rsidP="006378FC">
      <w:pPr>
        <w:ind w:firstLine="708"/>
        <w:jc w:val="both"/>
        <w:rPr>
          <w:rFonts w:cs="Times New Roman"/>
          <w:bCs/>
          <w:szCs w:val="28"/>
        </w:rPr>
      </w:pPr>
      <w:r w:rsidRPr="006815F0">
        <w:rPr>
          <w:rFonts w:cs="Times New Roman"/>
          <w:bCs/>
          <w:szCs w:val="28"/>
        </w:rPr>
        <w:t>Таким образом, в 2012 году была поставлена задача создания дополнительных механизмов включения детей в систему дополнительного образования, в том числе у негосударственных поставщиков дополнительных образовательных услуг, и обеспечени</w:t>
      </w:r>
      <w:r w:rsidR="00C206F3" w:rsidRPr="006815F0">
        <w:rPr>
          <w:rFonts w:cs="Times New Roman"/>
          <w:bCs/>
          <w:szCs w:val="28"/>
        </w:rPr>
        <w:t>е</w:t>
      </w:r>
      <w:r w:rsidRPr="006815F0">
        <w:rPr>
          <w:rFonts w:cs="Times New Roman"/>
          <w:bCs/>
          <w:szCs w:val="28"/>
        </w:rPr>
        <w:t xml:space="preserve"> охвата не менее 70</w:t>
      </w:r>
      <w:r w:rsidR="00C206F3" w:rsidRPr="006815F0">
        <w:rPr>
          <w:rFonts w:cs="Times New Roman"/>
          <w:bCs/>
          <w:szCs w:val="28"/>
        </w:rPr>
        <w:t xml:space="preserve"> </w:t>
      </w:r>
      <w:r w:rsidRPr="006815F0">
        <w:rPr>
          <w:rFonts w:cs="Times New Roman"/>
          <w:bCs/>
          <w:szCs w:val="28"/>
        </w:rPr>
        <w:t>-</w:t>
      </w:r>
      <w:r w:rsidR="00C206F3" w:rsidRPr="006815F0">
        <w:rPr>
          <w:rFonts w:cs="Times New Roman"/>
          <w:bCs/>
          <w:szCs w:val="28"/>
        </w:rPr>
        <w:t xml:space="preserve"> </w:t>
      </w:r>
      <w:r w:rsidRPr="006815F0">
        <w:rPr>
          <w:rFonts w:cs="Times New Roman"/>
          <w:bCs/>
          <w:szCs w:val="28"/>
        </w:rPr>
        <w:t xml:space="preserve">75 процентов детей услугами дополнительного образования. </w:t>
      </w:r>
    </w:p>
    <w:p w:rsidR="00C5753B" w:rsidRPr="006815F0" w:rsidRDefault="00C5753B" w:rsidP="00C5753B">
      <w:pPr>
        <w:spacing w:line="120" w:lineRule="atLeast"/>
        <w:ind w:firstLine="567"/>
        <w:jc w:val="both"/>
      </w:pPr>
      <w:r w:rsidRPr="006815F0">
        <w:t xml:space="preserve">С 2016 года муниципальная система дополнительного образования выстраивается в соответствии с региональным проектом «Успех каждого ребенка» подпрограммы 2 «Общее образование. Дополнительное образование детей» государственной программы Ханты-Мансийского автономного округа – Югры «Развитие образования», утвержденной постановлением Правительства автономного округа от 31.10.2021 № 468-п, муниципальной программой «Развитие образования города Сургута на период до 2030 года» (постановление </w:t>
      </w:r>
      <w:r w:rsidR="00B03DCF" w:rsidRPr="006815F0">
        <w:t>А</w:t>
      </w:r>
      <w:r w:rsidRPr="006815F0">
        <w:t xml:space="preserve">дминистрации города от 13.12.2013 № 8993), положением </w:t>
      </w:r>
      <w:r w:rsidRPr="006815F0">
        <w:br/>
        <w:t xml:space="preserve">о персонифицированном дополнительном образовании детей в муниципальном образовании городской округ Сургут Ханты-Мансийского автономного округа </w:t>
      </w:r>
      <w:r w:rsidR="006815F0" w:rsidRPr="006815F0">
        <w:t xml:space="preserve">Югры </w:t>
      </w:r>
      <w:r w:rsidRPr="006815F0">
        <w:t xml:space="preserve">(постановление Администрации города от 08.10.2021 № 8793), </w:t>
      </w:r>
      <w:hyperlink r:id="rId9" w:history="1">
        <w:r w:rsidRPr="006815F0">
          <w:t xml:space="preserve"> программой персонифицированного финансирования дополнительного образования детей в городе Сургуте на 2021 </w:t>
        </w:r>
        <w:r w:rsidR="00C206F3" w:rsidRPr="006815F0">
          <w:t>–</w:t>
        </w:r>
        <w:r w:rsidRPr="006815F0">
          <w:t xml:space="preserve"> 2024 годы </w:t>
        </w:r>
      </w:hyperlink>
      <w:r w:rsidRPr="006815F0">
        <w:t>(постановление Администрации города от 08.11.2016  №</w:t>
      </w:r>
      <w:r w:rsidR="00EB5F15" w:rsidRPr="006815F0">
        <w:t xml:space="preserve"> </w:t>
      </w:r>
      <w:r w:rsidRPr="006815F0">
        <w:t xml:space="preserve">8249). </w:t>
      </w:r>
    </w:p>
    <w:p w:rsidR="006378FC" w:rsidRPr="006815F0" w:rsidRDefault="006378FC" w:rsidP="006378FC">
      <w:pPr>
        <w:ind w:firstLine="709"/>
        <w:jc w:val="both"/>
        <w:rPr>
          <w:rFonts w:cs="Times New Roman"/>
          <w:bCs/>
          <w:szCs w:val="28"/>
        </w:rPr>
      </w:pPr>
      <w:r w:rsidRPr="006815F0">
        <w:rPr>
          <w:rFonts w:cs="Times New Roman"/>
          <w:bCs/>
          <w:szCs w:val="28"/>
        </w:rPr>
        <w:t>Показатель «Доля детей в возрасте от 5 до 18 лет, охваченных дополнительным образованием» установлен как один из стратегических показателей реализации федерального (регионального) проекта «Успех каждого ребёнка», и на 2024 год для города Сургута он составляет – 87</w:t>
      </w:r>
      <w:r w:rsidR="00A17AAA" w:rsidRPr="006815F0">
        <w:rPr>
          <w:rFonts w:cs="Times New Roman"/>
          <w:bCs/>
          <w:szCs w:val="28"/>
        </w:rPr>
        <w:t>,5</w:t>
      </w:r>
      <w:r w:rsidRPr="006815F0">
        <w:rPr>
          <w:rFonts w:cs="Times New Roman"/>
          <w:bCs/>
          <w:szCs w:val="28"/>
        </w:rPr>
        <w:t xml:space="preserve">%. </w:t>
      </w:r>
    </w:p>
    <w:p w:rsidR="006378FC" w:rsidRPr="006815F0" w:rsidRDefault="00C5753B" w:rsidP="00C5753B">
      <w:pPr>
        <w:spacing w:line="120" w:lineRule="atLeast"/>
        <w:ind w:firstLine="567"/>
        <w:jc w:val="both"/>
        <w:rPr>
          <w:szCs w:val="28"/>
          <w:lang w:eastAsia="x-none"/>
        </w:rPr>
      </w:pPr>
      <w:r w:rsidRPr="006815F0">
        <w:rPr>
          <w:rFonts w:cs="Times New Roman"/>
          <w:bCs/>
          <w:szCs w:val="28"/>
        </w:rPr>
        <w:t>Действующий муниципальный нормативный правовой акт</w:t>
      </w:r>
      <w:r w:rsidRPr="006815F0">
        <w:rPr>
          <w:szCs w:val="28"/>
          <w:lang w:eastAsia="x-none"/>
        </w:rPr>
        <w:t xml:space="preserve"> </w:t>
      </w:r>
      <w:r w:rsidR="00EB5F15" w:rsidRPr="006815F0">
        <w:t>(постановление Администрации города от 08.10.2021 № 8793)</w:t>
      </w:r>
      <w:r w:rsidR="006378FC" w:rsidRPr="006815F0">
        <w:rPr>
          <w:szCs w:val="28"/>
          <w:lang w:eastAsia="x-none"/>
        </w:rPr>
        <w:t>:</w:t>
      </w:r>
    </w:p>
    <w:p w:rsidR="00EB5F15" w:rsidRPr="006815F0" w:rsidRDefault="00EB5F15" w:rsidP="00C5753B">
      <w:pPr>
        <w:spacing w:line="120" w:lineRule="atLeast"/>
        <w:ind w:firstLine="567"/>
        <w:jc w:val="both"/>
        <w:rPr>
          <w:szCs w:val="28"/>
          <w:lang w:eastAsia="x-none"/>
        </w:rPr>
      </w:pPr>
      <w:r w:rsidRPr="006815F0">
        <w:rPr>
          <w:szCs w:val="28"/>
          <w:lang w:eastAsia="x-none"/>
        </w:rPr>
        <w:t xml:space="preserve">– обеспечивает </w:t>
      </w:r>
      <w:r w:rsidR="00B27B33" w:rsidRPr="006815F0">
        <w:rPr>
          <w:szCs w:val="28"/>
          <w:lang w:eastAsia="x-none"/>
        </w:rPr>
        <w:t xml:space="preserve">возможность </w:t>
      </w:r>
      <w:r w:rsidRPr="006815F0">
        <w:rPr>
          <w:szCs w:val="28"/>
          <w:lang w:eastAsia="x-none"/>
        </w:rPr>
        <w:t>достижени</w:t>
      </w:r>
      <w:r w:rsidR="00B27B33" w:rsidRPr="006815F0">
        <w:rPr>
          <w:szCs w:val="28"/>
          <w:lang w:eastAsia="x-none"/>
        </w:rPr>
        <w:t>я</w:t>
      </w:r>
      <w:r w:rsidRPr="006815F0">
        <w:rPr>
          <w:szCs w:val="28"/>
          <w:lang w:eastAsia="x-none"/>
        </w:rPr>
        <w:t xml:space="preserve"> </w:t>
      </w:r>
      <w:r w:rsidRPr="006815F0">
        <w:rPr>
          <w:rFonts w:cs="Times New Roman"/>
          <w:bCs/>
          <w:szCs w:val="28"/>
        </w:rPr>
        <w:t>стратегических показателей реализации федерального (регионального) проекта «Успех каждого ребёнка»;</w:t>
      </w:r>
    </w:p>
    <w:p w:rsidR="006378FC" w:rsidRPr="006815F0" w:rsidRDefault="006378FC" w:rsidP="00C5753B">
      <w:pPr>
        <w:spacing w:line="120" w:lineRule="atLeast"/>
        <w:ind w:firstLine="567"/>
        <w:jc w:val="both"/>
        <w:rPr>
          <w:rFonts w:cs="Times New Roman"/>
          <w:bCs/>
          <w:szCs w:val="28"/>
        </w:rPr>
      </w:pPr>
      <w:r w:rsidRPr="006815F0">
        <w:rPr>
          <w:szCs w:val="28"/>
          <w:lang w:eastAsia="x-none"/>
        </w:rPr>
        <w:t>–</w:t>
      </w:r>
      <w:r w:rsidR="00C5753B" w:rsidRPr="006815F0">
        <w:rPr>
          <w:szCs w:val="28"/>
          <w:lang w:eastAsia="x-none"/>
        </w:rPr>
        <w:t xml:space="preserve"> </w:t>
      </w:r>
      <w:r w:rsidRPr="006815F0">
        <w:rPr>
          <w:rFonts w:cs="Times New Roman"/>
          <w:bCs/>
          <w:szCs w:val="28"/>
        </w:rPr>
        <w:t xml:space="preserve">регламентирует порядок взаимодействия участников отношений в сфере дополнительного образования </w:t>
      </w:r>
      <w:r w:rsidR="00EB5F15" w:rsidRPr="006815F0">
        <w:rPr>
          <w:rFonts w:cs="Times New Roman"/>
          <w:bCs/>
          <w:szCs w:val="28"/>
        </w:rPr>
        <w:t xml:space="preserve">для </w:t>
      </w:r>
      <w:r w:rsidRPr="006815F0">
        <w:rPr>
          <w:rFonts w:cs="Times New Roman"/>
          <w:bCs/>
          <w:szCs w:val="28"/>
        </w:rPr>
        <w:t xml:space="preserve">обеспечения получения детьми, </w:t>
      </w:r>
      <w:r w:rsidRPr="006815F0">
        <w:rPr>
          <w:rFonts w:cs="Times New Roman"/>
          <w:bCs/>
          <w:szCs w:val="28"/>
        </w:rPr>
        <w:lastRenderedPageBreak/>
        <w:t xml:space="preserve">зарегистрированными по месту жительства или по месту пребывания </w:t>
      </w:r>
      <w:r w:rsidR="006815F0">
        <w:rPr>
          <w:rFonts w:cs="Times New Roman"/>
          <w:bCs/>
          <w:szCs w:val="28"/>
        </w:rPr>
        <w:br/>
      </w:r>
      <w:r w:rsidRPr="006815F0">
        <w:rPr>
          <w:rFonts w:cs="Times New Roman"/>
          <w:bCs/>
          <w:szCs w:val="28"/>
        </w:rPr>
        <w:t xml:space="preserve">на территории муниципального образования или осваивающими основную образовательную программу в учреждении, осуществляющем образовательную деятельность на территории муниципального образования (в случае, если ребенок зарегистрирован по месту жительства или по месту пребывания </w:t>
      </w:r>
      <w:r w:rsidRPr="006815F0">
        <w:rPr>
          <w:rFonts w:cs="Times New Roman"/>
          <w:bCs/>
          <w:szCs w:val="28"/>
        </w:rPr>
        <w:br/>
        <w:t>в другом муниципальном образовании), дополнительного образования за счет средств местного бюджета муниципального образования;</w:t>
      </w:r>
    </w:p>
    <w:p w:rsidR="00C5753B" w:rsidRPr="00B27B33" w:rsidRDefault="006378FC" w:rsidP="00C5753B">
      <w:pPr>
        <w:spacing w:line="120" w:lineRule="atLeast"/>
        <w:ind w:firstLine="567"/>
        <w:jc w:val="both"/>
        <w:rPr>
          <w:strike/>
          <w:color w:val="FF0000"/>
          <w:szCs w:val="28"/>
        </w:rPr>
      </w:pPr>
      <w:r w:rsidRPr="006815F0">
        <w:rPr>
          <w:rFonts w:cs="Times New Roman"/>
          <w:bCs/>
          <w:szCs w:val="28"/>
        </w:rPr>
        <w:t xml:space="preserve">– издан </w:t>
      </w:r>
      <w:r w:rsidR="00EB5F15" w:rsidRPr="006815F0">
        <w:rPr>
          <w:rFonts w:cs="Times New Roman"/>
          <w:bCs/>
          <w:szCs w:val="28"/>
        </w:rPr>
        <w:t xml:space="preserve">для </w:t>
      </w:r>
      <w:r w:rsidR="00C5753B" w:rsidRPr="006815F0">
        <w:rPr>
          <w:szCs w:val="28"/>
          <w:lang w:eastAsia="x-none"/>
        </w:rPr>
        <w:t>о</w:t>
      </w:r>
      <w:r w:rsidRPr="006815F0">
        <w:rPr>
          <w:szCs w:val="28"/>
        </w:rPr>
        <w:t>рганизации</w:t>
      </w:r>
      <w:r w:rsidR="00C5753B" w:rsidRPr="006815F0">
        <w:rPr>
          <w:szCs w:val="28"/>
        </w:rPr>
        <w:t xml:space="preserve"> муниципальных услуг в социальной сфере </w:t>
      </w:r>
      <w:r w:rsidR="006815F0">
        <w:rPr>
          <w:szCs w:val="28"/>
        </w:rPr>
        <w:br/>
      </w:r>
      <w:r w:rsidR="00C5753B" w:rsidRPr="006815F0">
        <w:rPr>
          <w:szCs w:val="28"/>
        </w:rPr>
        <w:t xml:space="preserve">по направлению деятельности «реализация дополнительных общеразвивающих  программ» в муниципальном образовании городской округ Сургут Ханты-Мансийского </w:t>
      </w:r>
      <w:r w:rsidR="00C5753B" w:rsidRPr="006815F0">
        <w:rPr>
          <w:szCs w:val="28"/>
          <w:shd w:val="clear" w:color="auto" w:fill="FFFFFF" w:themeFill="background1"/>
        </w:rPr>
        <w:t>автономного округа – Югры в соответствии  с положениями</w:t>
      </w:r>
      <w:r w:rsidR="00B27B33" w:rsidRPr="006815F0">
        <w:rPr>
          <w:szCs w:val="28"/>
          <w:shd w:val="clear" w:color="auto" w:fill="FFFFFF" w:themeFill="background1"/>
        </w:rPr>
        <w:t xml:space="preserve"> федерального и регионального законодательства</w:t>
      </w:r>
      <w:r w:rsidR="006815F0" w:rsidRPr="006815F0">
        <w:rPr>
          <w:szCs w:val="28"/>
          <w:shd w:val="clear" w:color="auto" w:fill="FFFFFF" w:themeFill="background1"/>
        </w:rPr>
        <w:t>.</w:t>
      </w:r>
    </w:p>
    <w:p w:rsidR="00C5753B" w:rsidRPr="00B27B33" w:rsidRDefault="00C5753B" w:rsidP="001C2FB7">
      <w:pPr>
        <w:ind w:firstLine="708"/>
        <w:jc w:val="both"/>
        <w:rPr>
          <w:rFonts w:cs="Times New Roman"/>
          <w:bCs/>
          <w:strike/>
          <w:color w:val="FF0000"/>
          <w:szCs w:val="28"/>
          <w:highlight w:val="cyan"/>
        </w:rPr>
      </w:pPr>
    </w:p>
    <w:p w:rsidR="0027743D" w:rsidRDefault="0027743D" w:rsidP="001C2FB7">
      <w:pPr>
        <w:ind w:firstLine="567"/>
        <w:jc w:val="both"/>
        <w:rPr>
          <w:rFonts w:cs="Times New Roman"/>
          <w:bCs/>
          <w:szCs w:val="28"/>
        </w:rPr>
      </w:pPr>
      <w:r w:rsidRPr="001C2FB7">
        <w:rPr>
          <w:rFonts w:cs="Times New Roman"/>
          <w:bCs/>
          <w:szCs w:val="28"/>
        </w:rPr>
        <w:tab/>
        <w:t xml:space="preserve">2.2. Негативные эффекты, которые могут возникнуть в связи </w:t>
      </w:r>
      <w:r w:rsidRPr="001C2FB7">
        <w:rPr>
          <w:rFonts w:cs="Times New Roman"/>
          <w:bCs/>
          <w:szCs w:val="28"/>
        </w:rPr>
        <w:br/>
        <w:t>с отсутствием правового регулирования в соответствующей сфере деятельности:</w:t>
      </w:r>
    </w:p>
    <w:p w:rsidR="00C95BF6" w:rsidRDefault="00C95BF6" w:rsidP="00C95BF6">
      <w:pPr>
        <w:spacing w:line="120" w:lineRule="atLeast"/>
        <w:ind w:firstLine="567"/>
        <w:jc w:val="both"/>
      </w:pPr>
    </w:p>
    <w:p w:rsidR="00C206F3" w:rsidRPr="006815F0" w:rsidRDefault="00CC6D2B" w:rsidP="00C206F3">
      <w:pPr>
        <w:spacing w:line="120" w:lineRule="atLeast"/>
        <w:ind w:firstLine="567"/>
        <w:jc w:val="both"/>
        <w:rPr>
          <w:szCs w:val="28"/>
          <w:lang w:eastAsia="x-none"/>
        </w:rPr>
      </w:pPr>
      <w:r>
        <w:t>Отсутствие правового регулирования п</w:t>
      </w:r>
      <w:r w:rsidR="004C1193">
        <w:t>орядков</w:t>
      </w:r>
      <w:r>
        <w:t xml:space="preserve"> предоставления </w:t>
      </w:r>
      <w:r w:rsidR="004C1193">
        <w:br/>
        <w:t xml:space="preserve">и использования </w:t>
      </w:r>
      <w:r>
        <w:t xml:space="preserve">сертификата ПФДО, </w:t>
      </w:r>
      <w:r w:rsidR="004C1193">
        <w:t xml:space="preserve">формирования реестров дополнительных общеразвивающих программ, формирования в электронном виде социальных сертификатов, использования сертификатов ПФДО в целях получения образовательных услуг по реализации </w:t>
      </w:r>
      <w:r w:rsidR="004C1193" w:rsidRPr="006815F0">
        <w:t>дополнительных общеразвивающих программ, включенных в реестр сертифицированных образовательных программ, ведения реестра сертификатов ПФДО</w:t>
      </w:r>
      <w:r w:rsidR="00C206F3" w:rsidRPr="006815F0">
        <w:t xml:space="preserve">, приведет к нарушению норм регионального и федерального законодательства, а также воспрепятствует достижению </w:t>
      </w:r>
      <w:r w:rsidR="00C206F3" w:rsidRPr="006815F0">
        <w:rPr>
          <w:rFonts w:cs="Times New Roman"/>
          <w:bCs/>
          <w:szCs w:val="28"/>
        </w:rPr>
        <w:t>стратегических показателей реализации федерального (регионального) проекта «Успех каждого ребёнка».</w:t>
      </w:r>
    </w:p>
    <w:p w:rsidR="00C95BF6" w:rsidRPr="008926FE" w:rsidRDefault="00C95BF6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</w:p>
    <w:p w:rsidR="0027743D" w:rsidRPr="008926FE" w:rsidRDefault="0027743D" w:rsidP="0027743D">
      <w:pPr>
        <w:tabs>
          <w:tab w:val="left" w:pos="567"/>
        </w:tabs>
        <w:jc w:val="both"/>
        <w:rPr>
          <w:rFonts w:cs="Times New Roman"/>
          <w:szCs w:val="28"/>
        </w:rPr>
      </w:pPr>
      <w:r w:rsidRPr="008926FE">
        <w:rPr>
          <w:rFonts w:cs="Times New Roman"/>
          <w:bCs/>
          <w:szCs w:val="28"/>
        </w:rPr>
        <w:tab/>
        <w:t xml:space="preserve">2.3. Опыт решения </w:t>
      </w:r>
      <w:r w:rsidRPr="008926FE">
        <w:rPr>
          <w:rFonts w:cs="Times New Roman"/>
          <w:szCs w:val="28"/>
        </w:rPr>
        <w:t>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 в соответствующей сфере деятельности:</w:t>
      </w:r>
    </w:p>
    <w:p w:rsidR="005741FB" w:rsidRDefault="005741FB" w:rsidP="005741FB">
      <w:pPr>
        <w:widowControl w:val="0"/>
        <w:suppressAutoHyphens/>
        <w:autoSpaceDE w:val="0"/>
        <w:autoSpaceDN w:val="0"/>
        <w:adjustRightInd w:val="0"/>
        <w:jc w:val="both"/>
        <w:rPr>
          <w:lang w:eastAsia="x-none"/>
        </w:rPr>
      </w:pPr>
    </w:p>
    <w:p w:rsidR="005741FB" w:rsidRDefault="00CC6D2B" w:rsidP="005741F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x-none"/>
        </w:rPr>
      </w:pPr>
      <w:r>
        <w:rPr>
          <w:szCs w:val="28"/>
        </w:rPr>
        <w:t>По информации Министерства просвещения Российской Федерации</w:t>
      </w:r>
      <w:r>
        <w:rPr>
          <w:lang w:eastAsia="x-none"/>
        </w:rPr>
        <w:t xml:space="preserve"> </w:t>
      </w:r>
      <w:r>
        <w:rPr>
          <w:lang w:eastAsia="x-none"/>
        </w:rPr>
        <w:br/>
        <w:t>п</w:t>
      </w:r>
      <w:r w:rsidR="005741FB">
        <w:rPr>
          <w:lang w:eastAsia="x-none"/>
        </w:rPr>
        <w:t>о итогам 2023 года обеспечено формирование и исполнение</w:t>
      </w:r>
      <w:r w:rsidR="005741FB" w:rsidRPr="0082022B">
        <w:rPr>
          <w:lang w:eastAsia="x-none"/>
        </w:rPr>
        <w:t xml:space="preserve"> государственного (муниципального) социального заказа по направлению деятельности «реализация дополнительных образовательных программ» </w:t>
      </w:r>
      <w:r w:rsidR="005741FB">
        <w:rPr>
          <w:lang w:eastAsia="x-none"/>
        </w:rPr>
        <w:br/>
      </w:r>
      <w:r w:rsidR="005741FB" w:rsidRPr="0082022B">
        <w:rPr>
          <w:lang w:eastAsia="x-none"/>
        </w:rPr>
        <w:t xml:space="preserve">в соответствии с положениями </w:t>
      </w:r>
      <w:r w:rsidR="005741FB">
        <w:rPr>
          <w:lang w:eastAsia="x-none"/>
        </w:rPr>
        <w:t xml:space="preserve">Федерального закона от 13.07.2020 </w:t>
      </w:r>
      <w:r w:rsidR="005741FB">
        <w:rPr>
          <w:lang w:eastAsia="x-none"/>
        </w:rPr>
        <w:br/>
      </w:r>
      <w:r w:rsidR="005741FB" w:rsidRPr="0082022B">
        <w:rPr>
          <w:lang w:eastAsia="x-none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5741FB">
        <w:rPr>
          <w:lang w:eastAsia="x-none"/>
        </w:rPr>
        <w:t xml:space="preserve"> в 1659 муниципалитетах 79 субъектов Российской Федерации.</w:t>
      </w:r>
    </w:p>
    <w:p w:rsidR="005741FB" w:rsidRPr="005741FB" w:rsidRDefault="005741FB" w:rsidP="005741F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x-none"/>
        </w:rPr>
      </w:pPr>
      <w:r>
        <w:rPr>
          <w:lang w:eastAsia="x-none"/>
        </w:rPr>
        <w:t xml:space="preserve">В соответствии с </w:t>
      </w:r>
      <w:r w:rsidRPr="0082022B">
        <w:rPr>
          <w:lang w:eastAsia="x-none"/>
        </w:rPr>
        <w:t>План</w:t>
      </w:r>
      <w:r>
        <w:rPr>
          <w:lang w:eastAsia="x-none"/>
        </w:rPr>
        <w:t>ом мероприятий («дорожной картой</w:t>
      </w:r>
      <w:r w:rsidRPr="0082022B">
        <w:rPr>
          <w:lang w:eastAsia="x-none"/>
        </w:rPr>
        <w:t>») по разработке и принятию муниципальных правовых актов</w:t>
      </w:r>
      <w:r>
        <w:rPr>
          <w:lang w:eastAsia="x-none"/>
        </w:rPr>
        <w:t xml:space="preserve"> </w:t>
      </w:r>
      <w:r w:rsidRPr="0082022B">
        <w:rPr>
          <w:lang w:eastAsia="x-none"/>
        </w:rPr>
        <w:t xml:space="preserve">для обеспечения формирования </w:t>
      </w:r>
      <w:r>
        <w:rPr>
          <w:lang w:eastAsia="x-none"/>
        </w:rPr>
        <w:br/>
      </w:r>
      <w:r w:rsidRPr="0082022B">
        <w:rPr>
          <w:lang w:eastAsia="x-none"/>
        </w:rPr>
        <w:t xml:space="preserve">и исполнения государственного (муниципального) социального заказа </w:t>
      </w:r>
      <w:r>
        <w:rPr>
          <w:lang w:eastAsia="x-none"/>
        </w:rPr>
        <w:br/>
      </w:r>
      <w:r w:rsidRPr="0082022B">
        <w:rPr>
          <w:lang w:eastAsia="x-none"/>
        </w:rPr>
        <w:t xml:space="preserve">по направлению деятельности «реализация дополнительных образовательных программ» в соответствии с положениями </w:t>
      </w:r>
      <w:r>
        <w:rPr>
          <w:lang w:eastAsia="x-none"/>
        </w:rPr>
        <w:t xml:space="preserve">Федерального закона от 13.07.2020 </w:t>
      </w:r>
      <w:r>
        <w:rPr>
          <w:lang w:eastAsia="x-none"/>
        </w:rPr>
        <w:br/>
      </w:r>
      <w:r w:rsidRPr="0082022B">
        <w:rPr>
          <w:lang w:eastAsia="x-none"/>
        </w:rPr>
        <w:t>№ 189-ФЗ «О государственном (муниципальном) социальном заказе на оказание государственных (муниципальных) услуг в социальной сфере», утвержденным приказом Департамента образования и науки Ханты-Мансийского автономного округа – Югры от 20.06.2023 № 10-П-1532</w:t>
      </w:r>
      <w:r w:rsidR="00CC6D2B">
        <w:rPr>
          <w:lang w:eastAsia="x-none"/>
        </w:rPr>
        <w:t xml:space="preserve"> в</w:t>
      </w:r>
      <w:r>
        <w:rPr>
          <w:lang w:eastAsia="x-none"/>
        </w:rPr>
        <w:t xml:space="preserve"> муниципальных образованиях </w:t>
      </w:r>
      <w:r>
        <w:rPr>
          <w:lang w:eastAsia="x-none"/>
        </w:rPr>
        <w:lastRenderedPageBreak/>
        <w:t xml:space="preserve">Ханты-Мансийского автономного округа – Югры </w:t>
      </w:r>
      <w:r w:rsidR="00CC6D2B">
        <w:rPr>
          <w:lang w:eastAsia="x-none"/>
        </w:rPr>
        <w:t xml:space="preserve">в 2023 году </w:t>
      </w:r>
      <w:r>
        <w:rPr>
          <w:lang w:eastAsia="x-none"/>
        </w:rPr>
        <w:t xml:space="preserve"> была организована работа по </w:t>
      </w:r>
      <w:r w:rsidRPr="0082022B">
        <w:rPr>
          <w:lang w:eastAsia="x-none"/>
        </w:rPr>
        <w:t>разработке и принятию муниципальных правовых актов</w:t>
      </w:r>
      <w:r>
        <w:rPr>
          <w:lang w:eastAsia="x-none"/>
        </w:rPr>
        <w:t xml:space="preserve"> </w:t>
      </w:r>
      <w:r w:rsidRPr="0082022B">
        <w:rPr>
          <w:lang w:eastAsia="x-none"/>
        </w:rPr>
        <w:t xml:space="preserve">для обеспечения формирования и исполнения государственного (муниципального) социального заказа по направлению деятельности «реализация дополнительных образовательных программ» в соответствии с положениями </w:t>
      </w:r>
      <w:r w:rsidRPr="005741FB">
        <w:rPr>
          <w:lang w:eastAsia="x-none"/>
        </w:rPr>
        <w:t>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1F5902" w:rsidRPr="005741FB" w:rsidRDefault="005741FB" w:rsidP="005F0DC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x-none"/>
        </w:rPr>
      </w:pPr>
      <w:r w:rsidRPr="005741FB">
        <w:rPr>
          <w:lang w:eastAsia="x-none"/>
        </w:rPr>
        <w:t xml:space="preserve">В настоящее время в Ханты-Мансийском автономном округе – Югре осуществлен переход к апробации механизмов организации оказания государственных (муниципальных) услуг в социальной сфере в Ханты-Мансийском автономном округе – Югре по направлению деятельности «реализация дополнительных образовательных программ» </w:t>
      </w:r>
      <w:r w:rsidRPr="005741FB">
        <w:rPr>
          <w:lang w:eastAsia="x-none"/>
        </w:rPr>
        <w:br/>
        <w:t xml:space="preserve">(за исключением дополнительных предпрофессиональных программ в области искусства)», приказом </w:t>
      </w:r>
      <w:r w:rsidR="001F5902" w:rsidRPr="005741FB">
        <w:rPr>
          <w:lang w:eastAsia="x-none"/>
        </w:rPr>
        <w:t xml:space="preserve"> Департамента образования и науки Ханты-Мансийского автономного округа – Юг</w:t>
      </w:r>
      <w:r w:rsidRPr="005741FB">
        <w:rPr>
          <w:lang w:eastAsia="x-none"/>
        </w:rPr>
        <w:t xml:space="preserve">ры от 06.03.2024 № 10-П-410 </w:t>
      </w:r>
      <w:r w:rsidR="001F5902" w:rsidRPr="005741FB">
        <w:rPr>
          <w:lang w:eastAsia="x-none"/>
        </w:rPr>
        <w:t>утвержден</w:t>
      </w:r>
      <w:r w:rsidRPr="005741FB">
        <w:rPr>
          <w:lang w:eastAsia="x-none"/>
        </w:rPr>
        <w:t xml:space="preserve"> план</w:t>
      </w:r>
      <w:r w:rsidR="001F5902" w:rsidRPr="005741FB">
        <w:rPr>
          <w:lang w:eastAsia="x-none"/>
        </w:rPr>
        <w:t xml:space="preserve"> мероприятий и показателей эффективности апробации в 2024 году механизмов организации оказания государственных (муниципальных) услуг в социальной сфере в Ханты-Мансийском автономном округе – Югре по направлению деятельности «реализация дополнительных образовательных программ» </w:t>
      </w:r>
      <w:r w:rsidR="001F5902" w:rsidRPr="005741FB">
        <w:rPr>
          <w:lang w:eastAsia="x-none"/>
        </w:rPr>
        <w:br/>
        <w:t>(за исключением дополнительных предпрофессиональных программ в области искусства)».</w:t>
      </w:r>
    </w:p>
    <w:p w:rsidR="005179F7" w:rsidRDefault="005179F7" w:rsidP="0027743D">
      <w:pPr>
        <w:tabs>
          <w:tab w:val="left" w:pos="567"/>
        </w:tabs>
        <w:jc w:val="both"/>
        <w:rPr>
          <w:rFonts w:cs="Times New Roman"/>
          <w:szCs w:val="28"/>
        </w:rPr>
      </w:pPr>
    </w:p>
    <w:p w:rsidR="003B5B94" w:rsidRPr="00B53E54" w:rsidRDefault="0027743D" w:rsidP="00733CDD">
      <w:pPr>
        <w:tabs>
          <w:tab w:val="left" w:pos="567"/>
        </w:tabs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ab/>
      </w:r>
      <w:r w:rsidRPr="00B53E54">
        <w:rPr>
          <w:rFonts w:cs="Times New Roman"/>
          <w:szCs w:val="28"/>
        </w:rPr>
        <w:t>2.4. Источники данных:</w:t>
      </w:r>
    </w:p>
    <w:p w:rsidR="005741FB" w:rsidRDefault="005179F7" w:rsidP="00733CDD">
      <w:pPr>
        <w:tabs>
          <w:tab w:val="left" w:pos="567"/>
        </w:tabs>
        <w:ind w:firstLine="851"/>
        <w:jc w:val="both"/>
        <w:rPr>
          <w:szCs w:val="28"/>
        </w:rPr>
      </w:pPr>
      <w:r w:rsidRPr="00B53E54">
        <w:rPr>
          <w:lang w:eastAsia="x-none"/>
        </w:rPr>
        <w:t xml:space="preserve">– </w:t>
      </w:r>
      <w:r w:rsidR="005741FB">
        <w:rPr>
          <w:szCs w:val="28"/>
        </w:rPr>
        <w:t>протокол совещания Министерства просвещения Российской Федерации от 30 января 2024 года № Д06-3/06пр «Об оценке реализации в 2023 году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искусств)»;</w:t>
      </w:r>
    </w:p>
    <w:p w:rsidR="005741FB" w:rsidRPr="005741FB" w:rsidRDefault="005741FB" w:rsidP="005741FB">
      <w:pPr>
        <w:tabs>
          <w:tab w:val="left" w:pos="567"/>
        </w:tabs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Pr="00B53E54">
        <w:rPr>
          <w:rFonts w:cs="Times New Roman"/>
          <w:szCs w:val="28"/>
        </w:rPr>
        <w:t xml:space="preserve"> план мероприятий («дорожная карта») по реализации Концепции развития дополнительного образования детей до 2030 года, утвержденный распоряжением Правительства Российской Федерации от 31.03.2022 № 678-р «Об утверждении Концепции развития дополнительного образования детей до 2030 года» (приказ № 3081/302/01-09/490 от 27.12.2022).</w:t>
      </w:r>
    </w:p>
    <w:p w:rsidR="005741FB" w:rsidRPr="005741FB" w:rsidRDefault="005741FB" w:rsidP="005741FB">
      <w:pPr>
        <w:tabs>
          <w:tab w:val="left" w:pos="567"/>
        </w:tabs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Pr="00B53E54">
        <w:rPr>
          <w:rFonts w:cs="Times New Roman"/>
          <w:szCs w:val="28"/>
        </w:rPr>
        <w:t xml:space="preserve"> Государственная программа Ханты-Мансийского автономного округа – Югры «Развитие образования», утвержденная постановлением Правительства Ханты-Мансийского автономного округа – Югры от 30.12.2021 № 634-п;</w:t>
      </w:r>
    </w:p>
    <w:p w:rsidR="0027743D" w:rsidRPr="00B53E54" w:rsidRDefault="005741FB" w:rsidP="00733CDD">
      <w:pPr>
        <w:tabs>
          <w:tab w:val="left" w:pos="567"/>
        </w:tabs>
        <w:ind w:firstLine="851"/>
        <w:jc w:val="both"/>
        <w:rPr>
          <w:lang w:eastAsia="x-none"/>
        </w:rPr>
      </w:pPr>
      <w:r>
        <w:rPr>
          <w:lang w:eastAsia="x-none"/>
        </w:rPr>
        <w:t xml:space="preserve">– </w:t>
      </w:r>
      <w:r w:rsidR="00B53E54" w:rsidRPr="00B53E54">
        <w:rPr>
          <w:lang w:eastAsia="x-none"/>
        </w:rPr>
        <w:t>п</w:t>
      </w:r>
      <w:r w:rsidR="005179F7" w:rsidRPr="00B53E54">
        <w:rPr>
          <w:lang w:eastAsia="x-none"/>
        </w:rPr>
        <w:t>лан</w:t>
      </w:r>
      <w:r w:rsidR="00B53E54" w:rsidRPr="00B53E54">
        <w:rPr>
          <w:lang w:eastAsia="x-none"/>
        </w:rPr>
        <w:t xml:space="preserve"> мероприятий («дорожная карта</w:t>
      </w:r>
      <w:r w:rsidR="005179F7" w:rsidRPr="00B53E54">
        <w:rPr>
          <w:lang w:eastAsia="x-none"/>
        </w:rPr>
        <w:t xml:space="preserve">») по разработке и принятию муниципальных правовых актов для обеспечения формирования </w:t>
      </w:r>
      <w:r w:rsidR="005179F7" w:rsidRPr="00B53E54">
        <w:rPr>
          <w:lang w:eastAsia="x-none"/>
        </w:rPr>
        <w:br/>
        <w:t xml:space="preserve">и исполнения государственного (муниципального) социального заказа </w:t>
      </w:r>
      <w:r w:rsidR="005179F7" w:rsidRPr="00B53E54">
        <w:rPr>
          <w:lang w:eastAsia="x-none"/>
        </w:rPr>
        <w:br/>
        <w:t>по направлению деятельности «реализация дополнительных образовательных программ» в соответствии с положениями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утвержденный приказом Департамента образования и науки Ханты-Мансийского автономного округа – Югры от 20.06.2023 № 10-П-1532</w:t>
      </w:r>
      <w:r w:rsidR="003B5B94" w:rsidRPr="00B53E54">
        <w:rPr>
          <w:lang w:eastAsia="x-none"/>
        </w:rPr>
        <w:t>;</w:t>
      </w:r>
    </w:p>
    <w:p w:rsidR="005741FB" w:rsidRDefault="00B53E54" w:rsidP="004C31F6">
      <w:pPr>
        <w:tabs>
          <w:tab w:val="left" w:pos="567"/>
        </w:tabs>
        <w:ind w:firstLine="851"/>
        <w:jc w:val="both"/>
        <w:rPr>
          <w:lang w:eastAsia="x-none"/>
        </w:rPr>
      </w:pPr>
      <w:r w:rsidRPr="00B53E54">
        <w:rPr>
          <w:lang w:eastAsia="x-none"/>
        </w:rPr>
        <w:t>– план</w:t>
      </w:r>
      <w:r w:rsidR="00733CDD" w:rsidRPr="00B53E54">
        <w:rPr>
          <w:lang w:eastAsia="x-none"/>
        </w:rPr>
        <w:t xml:space="preserve"> мероприятий и показателей эффективности апробации в 2024 году механизмов организации оказания государственных (муниципальных) услуг </w:t>
      </w:r>
      <w:r w:rsidRPr="00B53E54">
        <w:rPr>
          <w:lang w:eastAsia="x-none"/>
        </w:rPr>
        <w:br/>
      </w:r>
      <w:r w:rsidR="00733CDD" w:rsidRPr="00B53E54">
        <w:rPr>
          <w:lang w:eastAsia="x-none"/>
        </w:rPr>
        <w:lastRenderedPageBreak/>
        <w:t xml:space="preserve">в социальной сфере в Ханты-Мансийском автономном округе – Югре </w:t>
      </w:r>
      <w:r w:rsidRPr="00B53E54">
        <w:rPr>
          <w:lang w:eastAsia="x-none"/>
        </w:rPr>
        <w:br/>
      </w:r>
      <w:r w:rsidR="00733CDD" w:rsidRPr="00B53E54">
        <w:rPr>
          <w:lang w:eastAsia="x-none"/>
        </w:rPr>
        <w:t>по направлению деятельности «реализация дополнительных образовательных программ» (за исключением дополнительных предпрофессиональных программ в области искусства)»</w:t>
      </w:r>
      <w:r>
        <w:rPr>
          <w:lang w:eastAsia="x-none"/>
        </w:rPr>
        <w:t>, утвержденный приказом</w:t>
      </w:r>
      <w:r w:rsidR="00733CDD" w:rsidRPr="00B53E54">
        <w:rPr>
          <w:lang w:eastAsia="x-none"/>
        </w:rPr>
        <w:t xml:space="preserve"> Департамента образования и науки Ханты-Мансийского автономного округа – Югры от 06.03.2024 № 10-П-410;</w:t>
      </w:r>
    </w:p>
    <w:p w:rsidR="004C31F6" w:rsidRPr="00B53E54" w:rsidRDefault="004C31F6" w:rsidP="004C31F6">
      <w:pPr>
        <w:tabs>
          <w:tab w:val="left" w:pos="567"/>
        </w:tabs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муниципальная программа</w:t>
      </w:r>
      <w:r w:rsidRPr="00B53E54">
        <w:rPr>
          <w:rFonts w:cs="Times New Roman"/>
          <w:szCs w:val="28"/>
        </w:rPr>
        <w:t xml:space="preserve"> «Развитие образования города Сургута </w:t>
      </w:r>
      <w:r w:rsidRPr="00B53E54">
        <w:rPr>
          <w:rFonts w:cs="Times New Roman"/>
          <w:szCs w:val="28"/>
        </w:rPr>
        <w:br/>
        <w:t>на период до 2030 года»</w:t>
      </w:r>
      <w:r>
        <w:rPr>
          <w:rFonts w:cs="Times New Roman"/>
          <w:szCs w:val="28"/>
        </w:rPr>
        <w:t>, утвержденная</w:t>
      </w:r>
      <w:r w:rsidRPr="00B53E54">
        <w:t xml:space="preserve"> </w:t>
      </w:r>
      <w:r>
        <w:rPr>
          <w:rFonts w:cs="Times New Roman"/>
          <w:szCs w:val="28"/>
        </w:rPr>
        <w:t xml:space="preserve">постановлением </w:t>
      </w:r>
      <w:r w:rsidRPr="00B53E54">
        <w:rPr>
          <w:rFonts w:cs="Times New Roman"/>
          <w:szCs w:val="28"/>
        </w:rPr>
        <w:t>Администрации города от 13.12.2013 № 8993</w:t>
      </w:r>
      <w:r w:rsidR="00D20B8E">
        <w:rPr>
          <w:rFonts w:cs="Times New Roman"/>
          <w:szCs w:val="28"/>
        </w:rPr>
        <w:t>.</w:t>
      </w:r>
    </w:p>
    <w:p w:rsidR="004C31F6" w:rsidRPr="00B53E54" w:rsidRDefault="004C31F6" w:rsidP="00733CDD">
      <w:pPr>
        <w:tabs>
          <w:tab w:val="left" w:pos="567"/>
        </w:tabs>
        <w:ind w:firstLine="851"/>
        <w:jc w:val="both"/>
        <w:rPr>
          <w:rFonts w:cs="Times New Roman"/>
          <w:szCs w:val="28"/>
        </w:rPr>
      </w:pPr>
    </w:p>
    <w:p w:rsidR="0027743D" w:rsidRPr="00B53E54" w:rsidRDefault="0027743D" w:rsidP="0027743D">
      <w:pPr>
        <w:jc w:val="center"/>
        <w:rPr>
          <w:rFonts w:cs="Times New Roman"/>
          <w:szCs w:val="28"/>
        </w:rPr>
      </w:pPr>
    </w:p>
    <w:p w:rsidR="0027743D" w:rsidRPr="00B53E54" w:rsidRDefault="0027743D" w:rsidP="0027743D">
      <w:pPr>
        <w:jc w:val="center"/>
        <w:rPr>
          <w:rFonts w:cs="Times New Roman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bCs/>
          <w:szCs w:val="28"/>
        </w:rPr>
        <w:sectPr w:rsidR="0027743D" w:rsidRPr="008B20C8" w:rsidSect="00E43296"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</w:p>
    <w:p w:rsidR="0027743D" w:rsidRPr="003B5B94" w:rsidRDefault="0027743D" w:rsidP="0027743D">
      <w:pPr>
        <w:ind w:firstLine="567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>3. </w:t>
      </w:r>
      <w:r w:rsidRPr="003B5B94">
        <w:rPr>
          <w:rFonts w:cs="Times New Roman"/>
          <w:bCs/>
          <w:szCs w:val="28"/>
        </w:rPr>
        <w:t>Определение целей правового регулирования и показателей для оценки их достижения</w:t>
      </w:r>
    </w:p>
    <w:p w:rsidR="0027743D" w:rsidRPr="003B5B94" w:rsidRDefault="0027743D" w:rsidP="0027743D">
      <w:pPr>
        <w:ind w:firstLine="567"/>
        <w:rPr>
          <w:rFonts w:cs="Times New Roman"/>
          <w:bCs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558"/>
        <w:gridCol w:w="3403"/>
      </w:tblGrid>
      <w:tr w:rsidR="003B5B94" w:rsidRPr="003B5B94" w:rsidTr="00312C97">
        <w:tc>
          <w:tcPr>
            <w:tcW w:w="3256" w:type="dxa"/>
          </w:tcPr>
          <w:p w:rsidR="0027743D" w:rsidRPr="003B5B9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B5B94">
              <w:rPr>
                <w:rFonts w:cs="Times New Roman"/>
                <w:szCs w:val="28"/>
              </w:rPr>
              <w:t>3.1. Цели правового регулирования</w:t>
            </w:r>
          </w:p>
        </w:tc>
        <w:tc>
          <w:tcPr>
            <w:tcW w:w="2976" w:type="dxa"/>
          </w:tcPr>
          <w:p w:rsidR="0027743D" w:rsidRPr="003B5B9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B5B94">
              <w:rPr>
                <w:rFonts w:cs="Times New Roman"/>
                <w:szCs w:val="28"/>
              </w:rPr>
              <w:t>3.2. Сроки достижения                   целей правового регулирования</w:t>
            </w:r>
          </w:p>
        </w:tc>
        <w:tc>
          <w:tcPr>
            <w:tcW w:w="3828" w:type="dxa"/>
          </w:tcPr>
          <w:p w:rsidR="0027743D" w:rsidRPr="003B5B9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B5B94">
              <w:rPr>
                <w:rFonts w:cs="Times New Roman"/>
                <w:szCs w:val="28"/>
              </w:rPr>
              <w:t>3.3. Наименование показателей</w:t>
            </w:r>
          </w:p>
          <w:p w:rsidR="0027743D" w:rsidRPr="003B5B9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B5B94">
              <w:rPr>
                <w:rFonts w:cs="Times New Roman"/>
                <w:szCs w:val="28"/>
              </w:rPr>
              <w:t xml:space="preserve">достижения целей правового регулирования </w:t>
            </w:r>
          </w:p>
          <w:p w:rsidR="0027743D" w:rsidRPr="003B5B9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B5B94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558" w:type="dxa"/>
          </w:tcPr>
          <w:p w:rsidR="0027743D" w:rsidRPr="003B5B9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B5B94">
              <w:rPr>
                <w:rFonts w:cs="Times New Roman"/>
                <w:szCs w:val="28"/>
              </w:rPr>
              <w:t>3.4. Значения</w:t>
            </w:r>
          </w:p>
          <w:p w:rsidR="0027743D" w:rsidRPr="003B5B9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B5B94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3403" w:type="dxa"/>
          </w:tcPr>
          <w:p w:rsidR="00312C97" w:rsidRPr="003B5B9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B5B94">
              <w:rPr>
                <w:rFonts w:cs="Times New Roman"/>
                <w:szCs w:val="28"/>
              </w:rPr>
              <w:t xml:space="preserve">3.5. Источники данных </w:t>
            </w:r>
          </w:p>
          <w:p w:rsidR="0027743D" w:rsidRPr="003B5B9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B5B94">
              <w:rPr>
                <w:rFonts w:cs="Times New Roman"/>
                <w:szCs w:val="28"/>
              </w:rPr>
              <w:t>для расчета</w:t>
            </w:r>
          </w:p>
          <w:p w:rsidR="0027743D" w:rsidRPr="003B5B9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B5B94">
              <w:rPr>
                <w:rFonts w:cs="Times New Roman"/>
                <w:szCs w:val="28"/>
              </w:rPr>
              <w:t>показателей</w:t>
            </w:r>
          </w:p>
        </w:tc>
      </w:tr>
      <w:tr w:rsidR="009A6A5E" w:rsidRPr="009A6A5E" w:rsidTr="00312C97">
        <w:tc>
          <w:tcPr>
            <w:tcW w:w="3256" w:type="dxa"/>
          </w:tcPr>
          <w:p w:rsidR="0027743D" w:rsidRPr="00B53E54" w:rsidRDefault="00915C3A" w:rsidP="00915C3A">
            <w:pPr>
              <w:contextualSpacing/>
              <w:rPr>
                <w:rFonts w:cs="Times New Roman"/>
                <w:iCs/>
                <w:szCs w:val="28"/>
              </w:rPr>
            </w:pPr>
            <w:r w:rsidRPr="00B53E54">
              <w:rPr>
                <w:rFonts w:cs="Times New Roman"/>
                <w:iCs/>
                <w:szCs w:val="28"/>
              </w:rPr>
              <w:t xml:space="preserve">Обеспечение равного доступа детей в возрасте от 5 до 18 лет </w:t>
            </w:r>
            <w:r w:rsidRPr="00B53E54">
              <w:rPr>
                <w:rFonts w:cs="Times New Roman"/>
                <w:iCs/>
                <w:szCs w:val="28"/>
              </w:rPr>
              <w:br/>
              <w:t xml:space="preserve">к актуальным </w:t>
            </w:r>
            <w:r w:rsidRPr="00B53E54">
              <w:rPr>
                <w:rFonts w:cs="Times New Roman"/>
                <w:iCs/>
                <w:szCs w:val="28"/>
              </w:rPr>
              <w:br/>
              <w:t>и востребованным программам дополнительного образования</w:t>
            </w:r>
          </w:p>
        </w:tc>
        <w:tc>
          <w:tcPr>
            <w:tcW w:w="2976" w:type="dxa"/>
          </w:tcPr>
          <w:p w:rsidR="0027743D" w:rsidRPr="00B53E54" w:rsidRDefault="00915C3A" w:rsidP="00915C3A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>2030 год</w:t>
            </w:r>
          </w:p>
        </w:tc>
        <w:tc>
          <w:tcPr>
            <w:tcW w:w="3828" w:type="dxa"/>
          </w:tcPr>
          <w:p w:rsidR="0027743D" w:rsidRPr="00B53E54" w:rsidRDefault="005179F7" w:rsidP="00915C3A">
            <w:pPr>
              <w:contextualSpacing/>
              <w:rPr>
                <w:rFonts w:cs="Times New Roman"/>
                <w:iCs/>
                <w:szCs w:val="28"/>
              </w:rPr>
            </w:pPr>
            <w:r w:rsidRPr="00B53E54">
              <w:rPr>
                <w:rFonts w:cs="Times New Roman"/>
                <w:bCs/>
                <w:szCs w:val="28"/>
              </w:rPr>
              <w:t xml:space="preserve">Доля детей в возрасте </w:t>
            </w:r>
            <w:r w:rsidR="00915C3A" w:rsidRPr="00B53E54">
              <w:rPr>
                <w:rFonts w:cs="Times New Roman"/>
                <w:bCs/>
                <w:szCs w:val="28"/>
              </w:rPr>
              <w:br/>
            </w:r>
            <w:r w:rsidRPr="00B53E54">
              <w:rPr>
                <w:rFonts w:cs="Times New Roman"/>
                <w:bCs/>
                <w:szCs w:val="28"/>
              </w:rPr>
              <w:t>от 5 до 18 лет, получающих услуги дополнительного образования по сертификату дополнительного образования с установленным гарантированным номиналом,                 а в период с 01.09.2023 по 01.01.2025 – по социальному сертификату, от общей численности детей, охваченных дополнительным образованием, %</w:t>
            </w:r>
          </w:p>
        </w:tc>
        <w:tc>
          <w:tcPr>
            <w:tcW w:w="1558" w:type="dxa"/>
          </w:tcPr>
          <w:p w:rsidR="0027743D" w:rsidRPr="00B53E54" w:rsidRDefault="003B5B94" w:rsidP="00E43296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 xml:space="preserve">2024 – </w:t>
            </w:r>
            <w:r w:rsidR="0089405E" w:rsidRPr="00B53E54">
              <w:rPr>
                <w:rFonts w:cs="Times New Roman"/>
                <w:szCs w:val="28"/>
              </w:rPr>
              <w:t>25</w:t>
            </w:r>
          </w:p>
          <w:p w:rsidR="003B5B94" w:rsidRPr="00B53E54" w:rsidRDefault="003B5B94" w:rsidP="00E43296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>2025 –</w:t>
            </w:r>
            <w:r w:rsidR="00915C3A" w:rsidRPr="00B53E54">
              <w:rPr>
                <w:rFonts w:cs="Times New Roman"/>
                <w:szCs w:val="28"/>
              </w:rPr>
              <w:t xml:space="preserve"> </w:t>
            </w:r>
            <w:r w:rsidR="0089405E" w:rsidRPr="00B53E54">
              <w:rPr>
                <w:rFonts w:cs="Times New Roman"/>
                <w:szCs w:val="28"/>
              </w:rPr>
              <w:t>30</w:t>
            </w:r>
          </w:p>
          <w:p w:rsidR="003B5B94" w:rsidRPr="00B53E54" w:rsidRDefault="003B5B94" w:rsidP="00E43296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 xml:space="preserve">2026 – </w:t>
            </w:r>
            <w:r w:rsidR="0089405E" w:rsidRPr="00B53E54">
              <w:rPr>
                <w:rFonts w:cs="Times New Roman"/>
                <w:szCs w:val="28"/>
              </w:rPr>
              <w:t>30</w:t>
            </w:r>
          </w:p>
          <w:p w:rsidR="003B5B94" w:rsidRPr="00B53E54" w:rsidRDefault="003B5B94" w:rsidP="00E43296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 xml:space="preserve">2027 – </w:t>
            </w:r>
            <w:r w:rsidR="0089405E" w:rsidRPr="00B53E54">
              <w:rPr>
                <w:rFonts w:cs="Times New Roman"/>
                <w:szCs w:val="28"/>
              </w:rPr>
              <w:t>30</w:t>
            </w:r>
          </w:p>
          <w:p w:rsidR="003B5B94" w:rsidRPr="00B53E54" w:rsidRDefault="003B5B94" w:rsidP="00E43296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 xml:space="preserve">2028 – </w:t>
            </w:r>
            <w:r w:rsidR="0089405E" w:rsidRPr="00B53E54">
              <w:rPr>
                <w:rFonts w:cs="Times New Roman"/>
                <w:szCs w:val="28"/>
              </w:rPr>
              <w:t>30</w:t>
            </w:r>
          </w:p>
          <w:p w:rsidR="003B5B94" w:rsidRPr="00B53E54" w:rsidRDefault="003B5B94" w:rsidP="00E43296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 xml:space="preserve">2029 – </w:t>
            </w:r>
            <w:r w:rsidR="0089405E" w:rsidRPr="00B53E54">
              <w:rPr>
                <w:rFonts w:cs="Times New Roman"/>
                <w:szCs w:val="28"/>
              </w:rPr>
              <w:t>30</w:t>
            </w:r>
          </w:p>
          <w:p w:rsidR="003B5B94" w:rsidRPr="00B53E54" w:rsidRDefault="003B5B94" w:rsidP="00915C3A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 xml:space="preserve">2030 – </w:t>
            </w:r>
            <w:r w:rsidR="0089405E" w:rsidRPr="00B53E54">
              <w:rPr>
                <w:rFonts w:cs="Times New Roman"/>
                <w:szCs w:val="28"/>
              </w:rPr>
              <w:t>30</w:t>
            </w:r>
          </w:p>
          <w:p w:rsidR="00733CDD" w:rsidRPr="00B53E54" w:rsidRDefault="00733CDD" w:rsidP="00733CDD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03" w:type="dxa"/>
          </w:tcPr>
          <w:p w:rsidR="0027743D" w:rsidRPr="00B53E54" w:rsidRDefault="00AB26C8" w:rsidP="00E43296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szCs w:val="28"/>
              </w:rPr>
              <w:t>автоматизированная информационная система «Персонифицированное дополнительное образование»</w:t>
            </w:r>
          </w:p>
        </w:tc>
      </w:tr>
      <w:tr w:rsidR="003B5B94" w:rsidRPr="009A6A5E" w:rsidTr="00312C97">
        <w:tc>
          <w:tcPr>
            <w:tcW w:w="3256" w:type="dxa"/>
          </w:tcPr>
          <w:p w:rsidR="003B5B94" w:rsidRPr="00B53E54" w:rsidRDefault="00915C3A" w:rsidP="00915C3A">
            <w:pPr>
              <w:contextualSpacing/>
              <w:rPr>
                <w:rFonts w:cs="Times New Roman"/>
                <w:iCs/>
                <w:szCs w:val="28"/>
              </w:rPr>
            </w:pPr>
            <w:r w:rsidRPr="00B53E54">
              <w:rPr>
                <w:rFonts w:cs="Times New Roman"/>
                <w:iCs/>
                <w:szCs w:val="28"/>
              </w:rPr>
              <w:t>Содействие развитию конкуренции на рынке услуг дополнительного образования детей</w:t>
            </w:r>
          </w:p>
        </w:tc>
        <w:tc>
          <w:tcPr>
            <w:tcW w:w="2976" w:type="dxa"/>
          </w:tcPr>
          <w:p w:rsidR="003B5B94" w:rsidRPr="00B53E54" w:rsidRDefault="00915C3A" w:rsidP="00915C3A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>2030 год</w:t>
            </w:r>
          </w:p>
        </w:tc>
        <w:tc>
          <w:tcPr>
            <w:tcW w:w="3828" w:type="dxa"/>
          </w:tcPr>
          <w:p w:rsidR="003B5B94" w:rsidRPr="00B53E54" w:rsidRDefault="003B5B94" w:rsidP="00915C3A">
            <w:pPr>
              <w:contextualSpacing/>
              <w:rPr>
                <w:rFonts w:cs="Times New Roman"/>
                <w:iCs/>
                <w:szCs w:val="28"/>
              </w:rPr>
            </w:pPr>
            <w:r w:rsidRPr="00B53E54">
              <w:rPr>
                <w:rFonts w:cs="Times New Roman"/>
                <w:bCs/>
                <w:szCs w:val="28"/>
              </w:rPr>
              <w:t>Количество негосударственных организаций и индивидуальных организаций, реализующих программы дополнительного образования, единиц</w:t>
            </w:r>
          </w:p>
        </w:tc>
        <w:tc>
          <w:tcPr>
            <w:tcW w:w="1558" w:type="dxa"/>
          </w:tcPr>
          <w:p w:rsidR="003B5B94" w:rsidRPr="00B53E54" w:rsidRDefault="003B5B94" w:rsidP="003B5B9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>2024 – 19</w:t>
            </w:r>
          </w:p>
          <w:p w:rsidR="003B5B94" w:rsidRPr="00B53E54" w:rsidRDefault="003B5B94" w:rsidP="003B5B9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>2025 – 20</w:t>
            </w:r>
          </w:p>
          <w:p w:rsidR="003B5B94" w:rsidRPr="00B53E54" w:rsidRDefault="003B5B94" w:rsidP="003B5B9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>2026 – 20</w:t>
            </w:r>
          </w:p>
          <w:p w:rsidR="003B5B94" w:rsidRPr="00B53E54" w:rsidRDefault="003B5B94" w:rsidP="003B5B9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>2027 – 20</w:t>
            </w:r>
          </w:p>
          <w:p w:rsidR="003B5B94" w:rsidRPr="00B53E54" w:rsidRDefault="003B5B94" w:rsidP="003B5B9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>2028 – 20</w:t>
            </w:r>
          </w:p>
          <w:p w:rsidR="003B5B94" w:rsidRPr="00B53E54" w:rsidRDefault="003B5B94" w:rsidP="003B5B9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>2029 – 20</w:t>
            </w:r>
          </w:p>
          <w:p w:rsidR="003B5B94" w:rsidRPr="00B53E54" w:rsidRDefault="003B5B94" w:rsidP="003B5B9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>2030 – 20</w:t>
            </w:r>
          </w:p>
        </w:tc>
        <w:tc>
          <w:tcPr>
            <w:tcW w:w="3403" w:type="dxa"/>
          </w:tcPr>
          <w:p w:rsidR="003B5B94" w:rsidRPr="00B53E54" w:rsidRDefault="003B5B94" w:rsidP="003B5B9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53E54">
              <w:rPr>
                <w:szCs w:val="28"/>
              </w:rPr>
              <w:t>автоматизированная информационная система «Персонифицированное дополнительное образование»</w:t>
            </w:r>
          </w:p>
        </w:tc>
      </w:tr>
    </w:tbl>
    <w:p w:rsidR="0027743D" w:rsidRDefault="0027743D" w:rsidP="0027743D">
      <w:pPr>
        <w:rPr>
          <w:rFonts w:cs="Times New Roman"/>
        </w:rPr>
      </w:pPr>
    </w:p>
    <w:p w:rsidR="00D20B8E" w:rsidRPr="008B20C8" w:rsidRDefault="00D20B8E" w:rsidP="0027743D">
      <w:pPr>
        <w:rPr>
          <w:rFonts w:cs="Times New Roman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bCs/>
          <w:szCs w:val="28"/>
        </w:rPr>
      </w:pPr>
    </w:p>
    <w:p w:rsidR="0027743D" w:rsidRPr="00AB26C8" w:rsidRDefault="0027743D" w:rsidP="0027743D">
      <w:pPr>
        <w:ind w:firstLine="567"/>
        <w:jc w:val="both"/>
        <w:rPr>
          <w:rFonts w:cs="Times New Roman"/>
          <w:bCs/>
          <w:szCs w:val="28"/>
        </w:rPr>
      </w:pPr>
      <w:r w:rsidRPr="00AB26C8">
        <w:rPr>
          <w:rFonts w:cs="Times New Roman"/>
          <w:bCs/>
          <w:szCs w:val="28"/>
        </w:rPr>
        <w:lastRenderedPageBreak/>
        <w:t xml:space="preserve">4. Качественная характеристика и оценка численности потенциальных адресатов правового регулирования </w:t>
      </w:r>
      <w:r w:rsidRPr="00AB26C8">
        <w:rPr>
          <w:rFonts w:cs="Times New Roman"/>
          <w:bCs/>
          <w:szCs w:val="28"/>
        </w:rPr>
        <w:br/>
        <w:t>(их групп)</w:t>
      </w:r>
    </w:p>
    <w:p w:rsidR="0027743D" w:rsidRPr="00AB26C8" w:rsidRDefault="0027743D" w:rsidP="0027743D">
      <w:pPr>
        <w:ind w:firstLine="567"/>
        <w:jc w:val="both"/>
        <w:rPr>
          <w:rFonts w:cs="Times New Roman"/>
          <w:bCs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589"/>
      </w:tblGrid>
      <w:tr w:rsidR="009A6A5E" w:rsidRPr="009A6A5E" w:rsidTr="00312C97">
        <w:trPr>
          <w:cantSplit/>
        </w:trPr>
        <w:tc>
          <w:tcPr>
            <w:tcW w:w="6747" w:type="dxa"/>
          </w:tcPr>
          <w:p w:rsidR="0027743D" w:rsidRPr="00542BD2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542BD2">
              <w:rPr>
                <w:rFonts w:cs="Times New Roman"/>
                <w:szCs w:val="28"/>
              </w:rPr>
              <w:t xml:space="preserve">4.1. Группы потенциальных адресатов правового </w:t>
            </w:r>
          </w:p>
          <w:p w:rsidR="0027743D" w:rsidRPr="00542BD2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542BD2">
              <w:rPr>
                <w:rFonts w:cs="Times New Roman"/>
                <w:szCs w:val="28"/>
              </w:rPr>
              <w:t xml:space="preserve">регулирования </w:t>
            </w:r>
          </w:p>
        </w:tc>
        <w:tc>
          <w:tcPr>
            <w:tcW w:w="3685" w:type="dxa"/>
          </w:tcPr>
          <w:p w:rsidR="0027743D" w:rsidRPr="00542BD2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542BD2">
              <w:rPr>
                <w:rFonts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4589" w:type="dxa"/>
          </w:tcPr>
          <w:p w:rsidR="0027743D" w:rsidRPr="00542BD2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542BD2">
              <w:rPr>
                <w:rFonts w:cs="Times New Roman"/>
                <w:szCs w:val="28"/>
              </w:rPr>
              <w:t>4.3. Источники данных</w:t>
            </w:r>
          </w:p>
        </w:tc>
      </w:tr>
      <w:tr w:rsidR="009A6A5E" w:rsidRPr="009A6A5E" w:rsidTr="00312C97">
        <w:trPr>
          <w:cantSplit/>
          <w:trHeight w:val="579"/>
        </w:trPr>
        <w:tc>
          <w:tcPr>
            <w:tcW w:w="6747" w:type="dxa"/>
          </w:tcPr>
          <w:p w:rsidR="0027743D" w:rsidRPr="00542BD2" w:rsidRDefault="005179F7" w:rsidP="00E43296">
            <w:pPr>
              <w:jc w:val="both"/>
              <w:rPr>
                <w:rFonts w:cs="Times New Roman"/>
                <w:iCs/>
                <w:szCs w:val="28"/>
              </w:rPr>
            </w:pPr>
            <w:r w:rsidRPr="00542BD2">
              <w:rPr>
                <w:rFonts w:cs="Times New Roman"/>
                <w:iCs/>
                <w:szCs w:val="28"/>
              </w:rPr>
              <w:t>муниципальные учреждения</w:t>
            </w:r>
            <w:r w:rsidR="00AB26C8" w:rsidRPr="00542BD2">
              <w:rPr>
                <w:rFonts w:cs="Times New Roman"/>
                <w:iCs/>
                <w:szCs w:val="28"/>
              </w:rPr>
              <w:t xml:space="preserve"> – исполнители услуг </w:t>
            </w:r>
            <w:r w:rsidR="00B53E54" w:rsidRPr="00542BD2">
              <w:rPr>
                <w:rFonts w:cs="Times New Roman"/>
                <w:iCs/>
                <w:szCs w:val="28"/>
              </w:rPr>
              <w:br/>
            </w:r>
            <w:r w:rsidR="00AB26C8" w:rsidRPr="00542BD2">
              <w:rPr>
                <w:rFonts w:cs="Times New Roman"/>
                <w:iCs/>
                <w:szCs w:val="28"/>
              </w:rPr>
              <w:t>в социальной сфере по направлению деятельности «реализация дополнительных общеразвивающих  программ»</w:t>
            </w:r>
          </w:p>
        </w:tc>
        <w:tc>
          <w:tcPr>
            <w:tcW w:w="3685" w:type="dxa"/>
          </w:tcPr>
          <w:p w:rsidR="0027743D" w:rsidRPr="00542BD2" w:rsidRDefault="00542BD2" w:rsidP="00E43296">
            <w:pPr>
              <w:jc w:val="center"/>
              <w:rPr>
                <w:rFonts w:cs="Times New Roman"/>
                <w:szCs w:val="28"/>
              </w:rPr>
            </w:pPr>
            <w:r w:rsidRPr="00542BD2">
              <w:rPr>
                <w:rFonts w:cs="Times New Roman"/>
                <w:szCs w:val="28"/>
              </w:rPr>
              <w:t>88</w:t>
            </w:r>
          </w:p>
        </w:tc>
        <w:tc>
          <w:tcPr>
            <w:tcW w:w="4589" w:type="dxa"/>
          </w:tcPr>
          <w:p w:rsidR="0027743D" w:rsidRPr="00542BD2" w:rsidRDefault="00AB26C8" w:rsidP="00E43296">
            <w:pPr>
              <w:jc w:val="center"/>
              <w:rPr>
                <w:rFonts w:cs="Times New Roman"/>
                <w:szCs w:val="28"/>
              </w:rPr>
            </w:pPr>
            <w:r w:rsidRPr="00542BD2">
              <w:rPr>
                <w:szCs w:val="28"/>
              </w:rPr>
              <w:t>автоматизированная информационная система «Персонифицированное дополнительное образование»</w:t>
            </w:r>
          </w:p>
        </w:tc>
      </w:tr>
      <w:tr w:rsidR="009A6A5E" w:rsidRPr="009A6A5E" w:rsidTr="00312C97">
        <w:trPr>
          <w:cantSplit/>
          <w:trHeight w:val="579"/>
        </w:trPr>
        <w:tc>
          <w:tcPr>
            <w:tcW w:w="6747" w:type="dxa"/>
          </w:tcPr>
          <w:p w:rsidR="0027743D" w:rsidRPr="00B53E54" w:rsidRDefault="00AB26C8" w:rsidP="00AB26C8">
            <w:pPr>
              <w:jc w:val="both"/>
              <w:rPr>
                <w:rFonts w:cs="Times New Roman"/>
                <w:iCs/>
                <w:szCs w:val="28"/>
              </w:rPr>
            </w:pPr>
            <w:r w:rsidRPr="00B53E54">
              <w:rPr>
                <w:rFonts w:cs="Times New Roman"/>
                <w:iCs/>
                <w:szCs w:val="28"/>
              </w:rPr>
              <w:t>негосударственные (немуниципальные) организации, индивидуальные предприниматели  – исполнители услуг в социальной сфере по направлению деятельности «реализация дополнительных общеразвивающих  программ»</w:t>
            </w:r>
          </w:p>
        </w:tc>
        <w:tc>
          <w:tcPr>
            <w:tcW w:w="3685" w:type="dxa"/>
          </w:tcPr>
          <w:p w:rsidR="0027743D" w:rsidRPr="00B53E54" w:rsidRDefault="00915C3A" w:rsidP="00E43296">
            <w:pPr>
              <w:jc w:val="center"/>
              <w:rPr>
                <w:rFonts w:cs="Times New Roman"/>
                <w:szCs w:val="28"/>
              </w:rPr>
            </w:pPr>
            <w:r w:rsidRPr="00B53E54">
              <w:rPr>
                <w:rFonts w:cs="Times New Roman"/>
                <w:szCs w:val="28"/>
              </w:rPr>
              <w:t>17</w:t>
            </w:r>
          </w:p>
        </w:tc>
        <w:tc>
          <w:tcPr>
            <w:tcW w:w="4589" w:type="dxa"/>
          </w:tcPr>
          <w:p w:rsidR="0027743D" w:rsidRPr="00B53E54" w:rsidRDefault="00AB26C8" w:rsidP="00E43296">
            <w:pPr>
              <w:jc w:val="center"/>
              <w:rPr>
                <w:rFonts w:cs="Times New Roman"/>
                <w:szCs w:val="28"/>
              </w:rPr>
            </w:pPr>
            <w:r w:rsidRPr="00B53E54">
              <w:rPr>
                <w:szCs w:val="28"/>
              </w:rPr>
              <w:t>автоматизированная информационная система «Персонифицированное дополнительное образование»</w:t>
            </w:r>
          </w:p>
        </w:tc>
      </w:tr>
    </w:tbl>
    <w:p w:rsidR="00D20B8E" w:rsidRDefault="00D20B8E" w:rsidP="00DB34FA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DB34FA" w:rsidRPr="008B20C8" w:rsidRDefault="00DB34FA" w:rsidP="00DB34FA">
      <w:pPr>
        <w:spacing w:before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 xml:space="preserve">5. Функции (полномочия, обязанности, права) структурных подразделений Администрации города, муниципальных                       учреждений </w:t>
      </w: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3227"/>
        <w:gridCol w:w="6"/>
        <w:gridCol w:w="2545"/>
        <w:gridCol w:w="6"/>
        <w:gridCol w:w="2938"/>
        <w:gridCol w:w="6"/>
        <w:gridCol w:w="14"/>
      </w:tblGrid>
      <w:tr w:rsidR="00DB34FA" w:rsidRPr="008B20C8" w:rsidTr="00D20B8E">
        <w:trPr>
          <w:gridAfter w:val="2"/>
          <w:wAfter w:w="20" w:type="dxa"/>
        </w:trPr>
        <w:tc>
          <w:tcPr>
            <w:tcW w:w="6232" w:type="dxa"/>
            <w:tcBorders>
              <w:bottom w:val="single" w:sz="4" w:space="0" w:color="auto"/>
            </w:tcBorders>
          </w:tcPr>
          <w:p w:rsidR="00DB34FA" w:rsidRPr="008B20C8" w:rsidRDefault="00DB34FA" w:rsidP="00C0444D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5.1. Наименование функции </w:t>
            </w:r>
          </w:p>
          <w:p w:rsidR="00DB34FA" w:rsidRPr="008B20C8" w:rsidRDefault="00DB34FA" w:rsidP="00C0444D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(полномочия/обязанности/права)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DB34FA" w:rsidRPr="008B20C8" w:rsidRDefault="00DB34FA" w:rsidP="00C0444D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5.2. Виды расходов (доходов) </w:t>
            </w:r>
          </w:p>
          <w:p w:rsidR="00DB34FA" w:rsidRPr="008B20C8" w:rsidRDefault="00DB34FA" w:rsidP="00C0444D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B34FA" w:rsidRPr="008B20C8" w:rsidRDefault="00DB34FA" w:rsidP="00C0444D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5.3. Количественная оценка расходов </w:t>
            </w:r>
          </w:p>
          <w:p w:rsidR="00DB34FA" w:rsidRPr="008B20C8" w:rsidRDefault="00DB34FA" w:rsidP="00C0444D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и доходов бюджета (руб.)</w:t>
            </w:r>
          </w:p>
        </w:tc>
        <w:tc>
          <w:tcPr>
            <w:tcW w:w="2944" w:type="dxa"/>
            <w:gridSpan w:val="2"/>
          </w:tcPr>
          <w:p w:rsidR="00DB34FA" w:rsidRPr="008B20C8" w:rsidRDefault="00DB34FA" w:rsidP="00C0444D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5.4. Источники </w:t>
            </w:r>
          </w:p>
          <w:p w:rsidR="00DB34FA" w:rsidRPr="008B20C8" w:rsidRDefault="00DB34FA" w:rsidP="00C0444D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данных для расчетов</w:t>
            </w:r>
          </w:p>
        </w:tc>
      </w:tr>
      <w:tr w:rsidR="00DB34FA" w:rsidRPr="008B20C8" w:rsidTr="00D20B8E">
        <w:trPr>
          <w:cantSplit/>
          <w:trHeight w:val="425"/>
        </w:trPr>
        <w:tc>
          <w:tcPr>
            <w:tcW w:w="14974" w:type="dxa"/>
            <w:gridSpan w:val="8"/>
          </w:tcPr>
          <w:p w:rsidR="00DB34FA" w:rsidRPr="00675303" w:rsidRDefault="00DB34FA" w:rsidP="00C0444D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Наименование структурного  подразделения, муниципального учреждения: д</w:t>
            </w:r>
            <w:r w:rsidRPr="00675303">
              <w:rPr>
                <w:rFonts w:cs="Times New Roman"/>
                <w:iCs/>
                <w:szCs w:val="28"/>
              </w:rPr>
              <w:t>епартамент образования Администрации города</w:t>
            </w:r>
          </w:p>
        </w:tc>
      </w:tr>
      <w:tr w:rsidR="00DB34FA" w:rsidRPr="008B20C8" w:rsidTr="00D20B8E">
        <w:trPr>
          <w:gridAfter w:val="2"/>
          <w:wAfter w:w="20" w:type="dxa"/>
          <w:trHeight w:val="645"/>
        </w:trPr>
        <w:tc>
          <w:tcPr>
            <w:tcW w:w="62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34FA" w:rsidRDefault="00DB34FA" w:rsidP="00C0444D">
            <w:r w:rsidRPr="00542BD2">
              <w:rPr>
                <w:rFonts w:cs="Times New Roman"/>
                <w:iCs/>
                <w:szCs w:val="28"/>
              </w:rPr>
              <w:t>1.1.</w:t>
            </w:r>
            <w:r w:rsidRPr="00542BD2">
              <w:t xml:space="preserve"> </w:t>
            </w:r>
            <w:r>
              <w:t>Обеспечение реализации персонифицированного дополнительного образования детей в муниципальном образовании городской округ Сургут Ханты-Мансийского автономного округа – Югры, в том числе:</w:t>
            </w:r>
          </w:p>
          <w:p w:rsidR="00DB34FA" w:rsidRDefault="00DB34FA" w:rsidP="00C0444D">
            <w:r>
              <w:lastRenderedPageBreak/>
              <w:t xml:space="preserve">- предоставление </w:t>
            </w:r>
            <w:r w:rsidRPr="00600DA1">
              <w:t>доступ</w:t>
            </w:r>
            <w:r>
              <w:t>а</w:t>
            </w:r>
            <w:r w:rsidRPr="00600DA1">
              <w:t xml:space="preserve"> к функционалу автоматизир</w:t>
            </w:r>
            <w:r>
              <w:t>ованной информационной системы «</w:t>
            </w:r>
            <w:r w:rsidRPr="00600DA1">
              <w:t>Персонифицирова</w:t>
            </w:r>
            <w:r>
              <w:t>нное дополнительное образование»</w:t>
            </w:r>
            <w:r w:rsidRPr="00600DA1">
              <w:t xml:space="preserve">, необходимому для осуществления приема и регистрации заявлений о предоставлении сертификата дополнительного образования и регистрации в реестре сертификатов ПФДО, </w:t>
            </w:r>
            <w:r>
              <w:t xml:space="preserve">реестре социальных сертификатов (далее – заявления) соответствующим </w:t>
            </w:r>
            <w:r w:rsidRPr="00600DA1">
              <w:t>организациям</w:t>
            </w:r>
            <w:r>
              <w:t>;</w:t>
            </w:r>
          </w:p>
          <w:p w:rsidR="00DB34FA" w:rsidRDefault="00DB34FA" w:rsidP="00C0444D">
            <w:r>
              <w:t>- организация</w:t>
            </w:r>
            <w:r w:rsidRPr="00600DA1">
              <w:t xml:space="preserve"> прием</w:t>
            </w:r>
            <w:r>
              <w:t>а</w:t>
            </w:r>
            <w:r w:rsidRPr="00600DA1">
              <w:t xml:space="preserve"> заявлений</w:t>
            </w:r>
            <w:r>
              <w:t xml:space="preserve"> в утвержденном порядке;</w:t>
            </w:r>
          </w:p>
          <w:p w:rsidR="00DB34FA" w:rsidRDefault="00DB34FA" w:rsidP="00C0444D">
            <w:r>
              <w:t xml:space="preserve">- формирование социального сертификата; </w:t>
            </w:r>
          </w:p>
          <w:p w:rsidR="00DB34FA" w:rsidRPr="007A2BBF" w:rsidRDefault="00DB34FA" w:rsidP="00C0444D">
            <w:r>
              <w:t>- осуществление</w:t>
            </w:r>
            <w:r w:rsidRPr="007A2BBF">
              <w:t xml:space="preserve"> учет</w:t>
            </w:r>
            <w:r>
              <w:t>а</w:t>
            </w:r>
            <w:r w:rsidRPr="007A2BBF">
              <w:t xml:space="preserve"> размера доступного остатка норматива обеспечения сертификата ПФДО в часах,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</w:t>
            </w:r>
            <w:r>
              <w:t>вания социальным сертификатам.</w:t>
            </w:r>
          </w:p>
        </w:tc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DB34FA" w:rsidRPr="00542BD2" w:rsidRDefault="00DB34FA" w:rsidP="00C0444D">
            <w:pPr>
              <w:rPr>
                <w:rFonts w:cs="Times New Roman"/>
                <w:iCs/>
                <w:szCs w:val="28"/>
              </w:rPr>
            </w:pPr>
            <w:r w:rsidRPr="00542BD2">
              <w:rPr>
                <w:rFonts w:cs="Times New Roman"/>
                <w:iCs/>
                <w:szCs w:val="28"/>
              </w:rPr>
              <w:lastRenderedPageBreak/>
              <w:t xml:space="preserve">единовременные расходы </w:t>
            </w:r>
          </w:p>
          <w:p w:rsidR="00DB34FA" w:rsidRPr="00542BD2" w:rsidRDefault="00DB34FA" w:rsidP="00C0444D">
            <w:pPr>
              <w:rPr>
                <w:rFonts w:cs="Times New Roman"/>
                <w:szCs w:val="28"/>
              </w:rPr>
            </w:pPr>
            <w:r w:rsidRPr="00542BD2">
              <w:rPr>
                <w:rFonts w:cs="Times New Roman"/>
                <w:iCs/>
                <w:szCs w:val="28"/>
              </w:rPr>
              <w:t>в _____ году: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DB34FA" w:rsidRPr="008B20C8" w:rsidRDefault="00DB34FA" w:rsidP="00C0444D">
            <w:pPr>
              <w:rPr>
                <w:rFonts w:cs="Times New Roman"/>
                <w:iCs/>
                <w:szCs w:val="28"/>
              </w:rPr>
            </w:pPr>
          </w:p>
        </w:tc>
        <w:tc>
          <w:tcPr>
            <w:tcW w:w="2944" w:type="dxa"/>
            <w:gridSpan w:val="2"/>
          </w:tcPr>
          <w:p w:rsidR="00DB34FA" w:rsidRPr="008B20C8" w:rsidRDefault="00DB34FA" w:rsidP="00C0444D">
            <w:pPr>
              <w:rPr>
                <w:rFonts w:cs="Times New Roman"/>
                <w:iCs/>
                <w:szCs w:val="28"/>
              </w:rPr>
            </w:pPr>
          </w:p>
        </w:tc>
      </w:tr>
      <w:tr w:rsidR="00DB34FA" w:rsidRPr="008B20C8" w:rsidTr="00D20B8E">
        <w:trPr>
          <w:gridAfter w:val="2"/>
          <w:wAfter w:w="20" w:type="dxa"/>
          <w:trHeight w:val="844"/>
        </w:trPr>
        <w:tc>
          <w:tcPr>
            <w:tcW w:w="6232" w:type="dxa"/>
            <w:vMerge/>
            <w:shd w:val="clear" w:color="auto" w:fill="auto"/>
          </w:tcPr>
          <w:p w:rsidR="00DB34FA" w:rsidRPr="00542BD2" w:rsidRDefault="00DB34FA" w:rsidP="00C0444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DB34FA" w:rsidRPr="00542BD2" w:rsidRDefault="00DB34FA" w:rsidP="00C0444D">
            <w:pPr>
              <w:rPr>
                <w:rFonts w:cs="Times New Roman"/>
                <w:iCs/>
                <w:szCs w:val="28"/>
              </w:rPr>
            </w:pPr>
            <w:r w:rsidRPr="00542BD2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DB34FA" w:rsidRPr="00542BD2" w:rsidRDefault="00DB34FA" w:rsidP="00C0444D">
            <w:pPr>
              <w:rPr>
                <w:rFonts w:cs="Times New Roman"/>
                <w:szCs w:val="28"/>
              </w:rPr>
            </w:pPr>
            <w:r w:rsidRPr="00542BD2">
              <w:rPr>
                <w:rFonts w:cs="Times New Roman"/>
                <w:iCs/>
                <w:szCs w:val="28"/>
              </w:rPr>
              <w:t xml:space="preserve">за период </w:t>
            </w:r>
            <w:r>
              <w:rPr>
                <w:rFonts w:cs="Times New Roman"/>
                <w:iCs/>
                <w:szCs w:val="28"/>
              </w:rPr>
              <w:t xml:space="preserve">2024 – 2026 </w:t>
            </w:r>
            <w:r w:rsidRPr="00542BD2">
              <w:rPr>
                <w:rFonts w:cs="Times New Roman"/>
                <w:iCs/>
                <w:szCs w:val="28"/>
              </w:rPr>
              <w:t xml:space="preserve"> г.:</w:t>
            </w:r>
          </w:p>
        </w:tc>
        <w:tc>
          <w:tcPr>
            <w:tcW w:w="2551" w:type="dxa"/>
            <w:gridSpan w:val="2"/>
          </w:tcPr>
          <w:p w:rsidR="00DB34FA" w:rsidRPr="005F1146" w:rsidRDefault="00DB34FA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5F1146">
              <w:rPr>
                <w:rFonts w:eastAsia="Times New Roman" w:cs="Times New Roman"/>
                <w:szCs w:val="28"/>
                <w:lang w:eastAsia="ru-RU"/>
              </w:rPr>
              <w:t xml:space="preserve">в пределах лимитов бюджетных </w:t>
            </w:r>
            <w:r w:rsidRPr="005F1146">
              <w:rPr>
                <w:rFonts w:eastAsia="Times New Roman" w:cs="Times New Roman"/>
                <w:szCs w:val="28"/>
                <w:lang w:eastAsia="ru-RU"/>
              </w:rPr>
              <w:lastRenderedPageBreak/>
              <w:t>ассигнований на оплату труда</w:t>
            </w:r>
          </w:p>
        </w:tc>
        <w:tc>
          <w:tcPr>
            <w:tcW w:w="2944" w:type="dxa"/>
            <w:gridSpan w:val="2"/>
          </w:tcPr>
          <w:p w:rsidR="00DB34FA" w:rsidRPr="005F1146" w:rsidRDefault="00DB34FA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5F1146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Решение Думы города от </w:t>
            </w:r>
            <w:r w:rsidRPr="00C206F3">
              <w:rPr>
                <w:rStyle w:val="affff"/>
                <w:rFonts w:cs="Times New Roman"/>
                <w:b w:val="0"/>
                <w:color w:val="313131"/>
                <w:szCs w:val="28"/>
                <w:shd w:val="clear" w:color="auto" w:fill="FFFFFF"/>
              </w:rPr>
              <w:t>20.12.2023</w:t>
            </w:r>
            <w:r w:rsidRPr="00C206F3">
              <w:rPr>
                <w:rFonts w:cs="Times New Roman"/>
                <w:b/>
                <w:color w:val="313131"/>
                <w:szCs w:val="28"/>
                <w:shd w:val="clear" w:color="auto" w:fill="FFFFFF"/>
              </w:rPr>
              <w:t> </w:t>
            </w:r>
            <w:r w:rsidRPr="00C206F3">
              <w:rPr>
                <w:rStyle w:val="affff"/>
                <w:rFonts w:cs="Times New Roman"/>
                <w:b w:val="0"/>
                <w:color w:val="313131"/>
                <w:szCs w:val="28"/>
                <w:shd w:val="clear" w:color="auto" w:fill="FFFFFF"/>
              </w:rPr>
              <w:t>№ 485-VII ДГ</w:t>
            </w:r>
            <w:r w:rsidRPr="005F1146">
              <w:rPr>
                <w:rStyle w:val="affff"/>
                <w:rFonts w:cs="Times New Roman"/>
                <w:color w:val="313131"/>
                <w:szCs w:val="28"/>
                <w:shd w:val="clear" w:color="auto" w:fill="FFFFFF"/>
              </w:rPr>
              <w:t xml:space="preserve"> </w:t>
            </w:r>
            <w:r w:rsidRPr="005F1146">
              <w:rPr>
                <w:rFonts w:cs="Times New Roman"/>
                <w:color w:val="313131"/>
                <w:szCs w:val="28"/>
                <w:shd w:val="clear" w:color="auto" w:fill="FFFFFF"/>
              </w:rPr>
              <w:t xml:space="preserve">«О бюджете </w:t>
            </w:r>
            <w:r w:rsidRPr="005F1146">
              <w:rPr>
                <w:rFonts w:cs="Times New Roman"/>
                <w:color w:val="313131"/>
                <w:szCs w:val="28"/>
                <w:shd w:val="clear" w:color="auto" w:fill="FFFFFF"/>
              </w:rPr>
              <w:lastRenderedPageBreak/>
              <w:t>городского округа Сургут Ханты-Мансийского автономного округа - Югры на 2024 год и плановый период 2025 - 2026 годов»</w:t>
            </w:r>
          </w:p>
        </w:tc>
      </w:tr>
      <w:tr w:rsidR="00DB34FA" w:rsidRPr="008B20C8" w:rsidTr="00D20B8E">
        <w:trPr>
          <w:gridAfter w:val="2"/>
          <w:wAfter w:w="20" w:type="dxa"/>
          <w:trHeight w:val="795"/>
        </w:trPr>
        <w:tc>
          <w:tcPr>
            <w:tcW w:w="6232" w:type="dxa"/>
            <w:vMerge/>
            <w:shd w:val="clear" w:color="auto" w:fill="auto"/>
          </w:tcPr>
          <w:p w:rsidR="00DB34FA" w:rsidRPr="00542BD2" w:rsidRDefault="00DB34FA" w:rsidP="00C0444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DB34FA" w:rsidRPr="00542BD2" w:rsidRDefault="00DB34FA" w:rsidP="00C0444D">
            <w:pPr>
              <w:rPr>
                <w:rFonts w:cs="Times New Roman"/>
                <w:iCs/>
                <w:szCs w:val="28"/>
              </w:rPr>
            </w:pPr>
            <w:r w:rsidRPr="00542BD2">
              <w:rPr>
                <w:rFonts w:cs="Times New Roman"/>
                <w:iCs/>
                <w:szCs w:val="28"/>
              </w:rPr>
              <w:t xml:space="preserve">возможные доходы </w:t>
            </w:r>
          </w:p>
          <w:p w:rsidR="00DB34FA" w:rsidRPr="00542BD2" w:rsidRDefault="00DB34FA" w:rsidP="00C0444D">
            <w:pPr>
              <w:rPr>
                <w:rFonts w:cs="Times New Roman"/>
                <w:szCs w:val="28"/>
              </w:rPr>
            </w:pPr>
            <w:r w:rsidRPr="00542BD2">
              <w:rPr>
                <w:rFonts w:cs="Times New Roman"/>
                <w:iCs/>
                <w:szCs w:val="28"/>
              </w:rPr>
              <w:t>за период ________ г.:</w:t>
            </w:r>
          </w:p>
        </w:tc>
        <w:tc>
          <w:tcPr>
            <w:tcW w:w="2551" w:type="dxa"/>
            <w:gridSpan w:val="2"/>
          </w:tcPr>
          <w:p w:rsidR="00DB34FA" w:rsidRPr="006815F0" w:rsidRDefault="00D20B8E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  <w:gridSpan w:val="2"/>
          </w:tcPr>
          <w:p w:rsidR="00DB34FA" w:rsidRPr="006815F0" w:rsidRDefault="00D20B8E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-</w:t>
            </w:r>
          </w:p>
        </w:tc>
      </w:tr>
      <w:tr w:rsidR="00DB34FA" w:rsidRPr="008B20C8" w:rsidTr="00D20B8E">
        <w:trPr>
          <w:trHeight w:val="517"/>
        </w:trPr>
        <w:tc>
          <w:tcPr>
            <w:tcW w:w="14974" w:type="dxa"/>
            <w:gridSpan w:val="8"/>
          </w:tcPr>
          <w:p w:rsidR="00DB34FA" w:rsidRPr="006815F0" w:rsidRDefault="00DB34FA" w:rsidP="00C0444D">
            <w:pPr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Наименование структурного  подразделения, муниципального учреждения: муниципальное автономное учреждение «Информационно-организационный центр»</w:t>
            </w:r>
          </w:p>
        </w:tc>
      </w:tr>
      <w:tr w:rsidR="00D20B8E" w:rsidRPr="008B20C8" w:rsidTr="00D20B8E">
        <w:trPr>
          <w:gridAfter w:val="2"/>
          <w:wAfter w:w="20" w:type="dxa"/>
          <w:trHeight w:val="833"/>
        </w:trPr>
        <w:tc>
          <w:tcPr>
            <w:tcW w:w="6232" w:type="dxa"/>
            <w:vMerge w:val="restart"/>
          </w:tcPr>
          <w:p w:rsidR="00D20B8E" w:rsidRDefault="00D20B8E" w:rsidP="00D20B8E">
            <w:r>
              <w:t xml:space="preserve">2.1. Предоставление </w:t>
            </w:r>
            <w:r w:rsidRPr="00600DA1">
              <w:t>доступ</w:t>
            </w:r>
            <w:r>
              <w:t>а</w:t>
            </w:r>
            <w:r w:rsidRPr="00600DA1">
              <w:t xml:space="preserve"> к функционалу автоматизир</w:t>
            </w:r>
            <w:r>
              <w:t>ованной информационной системы «</w:t>
            </w:r>
            <w:r w:rsidRPr="00600DA1">
              <w:t>Персонифицирова</w:t>
            </w:r>
            <w:r>
              <w:t>нное дополнительное образование»</w:t>
            </w:r>
            <w:r w:rsidRPr="00600DA1">
              <w:t xml:space="preserve">, необходимому для осуществления приема и регистрации заявлений </w:t>
            </w:r>
            <w:r>
              <w:t xml:space="preserve">соответствующим </w:t>
            </w:r>
            <w:r w:rsidRPr="00600DA1">
              <w:t>организациям</w:t>
            </w:r>
            <w:r>
              <w:t>.</w:t>
            </w:r>
          </w:p>
          <w:p w:rsidR="00D20B8E" w:rsidRDefault="00D20B8E" w:rsidP="00D20B8E">
            <w:r>
              <w:lastRenderedPageBreak/>
              <w:t>2.2. Организация</w:t>
            </w:r>
            <w:r w:rsidRPr="00600DA1">
              <w:t xml:space="preserve"> прием</w:t>
            </w:r>
            <w:r>
              <w:t>а</w:t>
            </w:r>
            <w:r w:rsidRPr="00600DA1">
              <w:t xml:space="preserve"> заявлений</w:t>
            </w:r>
            <w:r>
              <w:t xml:space="preserve"> в утвержденном порядке.</w:t>
            </w:r>
          </w:p>
          <w:p w:rsidR="00D20B8E" w:rsidRDefault="00D20B8E" w:rsidP="00D20B8E">
            <w:r>
              <w:t>2.3</w:t>
            </w:r>
            <w:r w:rsidRPr="00542BD2">
              <w:t xml:space="preserve">. </w:t>
            </w:r>
            <w:r>
              <w:t>Ведение следующих реестров:</w:t>
            </w:r>
          </w:p>
          <w:p w:rsidR="00D20B8E" w:rsidRDefault="00D20B8E" w:rsidP="00D20B8E">
            <w:r>
              <w:t>- реестра сертификатов ПФДО, в том числе принятие решения о предоставлении сертификата ПФДО, приостановление действия сертификата ПФДО, исключение сертификата ПФДО из реестра сертификатов ПФДО;</w:t>
            </w:r>
          </w:p>
          <w:p w:rsidR="00D20B8E" w:rsidRDefault="00D20B8E" w:rsidP="00D20B8E">
            <w:r>
              <w:t>- реестров дополнительных общеразвивающих программ;</w:t>
            </w:r>
          </w:p>
          <w:p w:rsidR="00D20B8E" w:rsidRDefault="00D20B8E" w:rsidP="00D20B8E">
            <w:r>
              <w:t>-</w:t>
            </w:r>
            <w:r w:rsidRPr="00027F4C">
              <w:t xml:space="preserve"> реестра получ</w:t>
            </w:r>
            <w:r>
              <w:t>ателей социальных сертификатов;</w:t>
            </w:r>
          </w:p>
          <w:p w:rsidR="00D20B8E" w:rsidRPr="00F17955" w:rsidRDefault="00D20B8E" w:rsidP="00D20B8E">
            <w:r>
              <w:t>- реестра исполнителей образовательных услуг в соответствии с социальным сертификатом.</w:t>
            </w:r>
          </w:p>
        </w:tc>
        <w:tc>
          <w:tcPr>
            <w:tcW w:w="3227" w:type="dxa"/>
          </w:tcPr>
          <w:p w:rsidR="00D20B8E" w:rsidRPr="008B20C8" w:rsidRDefault="00D20B8E" w:rsidP="00D20B8E">
            <w:pPr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lastRenderedPageBreak/>
              <w:t xml:space="preserve">единовременные расходы </w:t>
            </w:r>
          </w:p>
          <w:p w:rsidR="00D20B8E" w:rsidRPr="008B20C8" w:rsidRDefault="00D20B8E" w:rsidP="00D20B8E">
            <w:pPr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в _____ году:</w:t>
            </w:r>
          </w:p>
        </w:tc>
        <w:tc>
          <w:tcPr>
            <w:tcW w:w="2551" w:type="dxa"/>
            <w:gridSpan w:val="2"/>
          </w:tcPr>
          <w:p w:rsidR="00D20B8E" w:rsidRPr="006815F0" w:rsidRDefault="00D20B8E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  <w:gridSpan w:val="2"/>
          </w:tcPr>
          <w:p w:rsidR="00D20B8E" w:rsidRPr="006815F0" w:rsidRDefault="00D20B8E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-</w:t>
            </w:r>
          </w:p>
        </w:tc>
      </w:tr>
      <w:tr w:rsidR="00DB34FA" w:rsidRPr="008B20C8" w:rsidTr="00D20B8E">
        <w:trPr>
          <w:gridAfter w:val="2"/>
          <w:wAfter w:w="20" w:type="dxa"/>
          <w:trHeight w:val="833"/>
        </w:trPr>
        <w:tc>
          <w:tcPr>
            <w:tcW w:w="6232" w:type="dxa"/>
            <w:vMerge/>
          </w:tcPr>
          <w:p w:rsidR="00DB34FA" w:rsidRPr="008B20C8" w:rsidRDefault="00DB34FA" w:rsidP="00C0444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7" w:type="dxa"/>
          </w:tcPr>
          <w:p w:rsidR="00DB34FA" w:rsidRPr="008B20C8" w:rsidRDefault="00DB34FA" w:rsidP="00C0444D">
            <w:pPr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DB34FA" w:rsidRPr="008B20C8" w:rsidRDefault="00DB34FA" w:rsidP="00C0444D">
            <w:pPr>
              <w:rPr>
                <w:rFonts w:cs="Times New Roman"/>
                <w:sz w:val="16"/>
                <w:szCs w:val="16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за период </w:t>
            </w:r>
            <w:r>
              <w:rPr>
                <w:rFonts w:cs="Times New Roman"/>
                <w:iCs/>
                <w:szCs w:val="28"/>
              </w:rPr>
              <w:t xml:space="preserve">2024 – 2026 </w:t>
            </w:r>
            <w:r w:rsidRPr="00542BD2">
              <w:rPr>
                <w:rFonts w:cs="Times New Roman"/>
                <w:iCs/>
                <w:szCs w:val="28"/>
              </w:rPr>
              <w:t xml:space="preserve"> г.:</w:t>
            </w:r>
          </w:p>
        </w:tc>
        <w:tc>
          <w:tcPr>
            <w:tcW w:w="2551" w:type="dxa"/>
            <w:gridSpan w:val="2"/>
          </w:tcPr>
          <w:p w:rsidR="00DB34FA" w:rsidRPr="00544912" w:rsidRDefault="00DB34FA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544912">
              <w:rPr>
                <w:rFonts w:eastAsia="Times New Roman" w:cs="Times New Roman"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944" w:type="dxa"/>
            <w:gridSpan w:val="2"/>
          </w:tcPr>
          <w:p w:rsidR="00DB34FA" w:rsidRPr="008B20C8" w:rsidRDefault="00DB34FA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5F1146">
              <w:rPr>
                <w:rFonts w:eastAsia="Times New Roman" w:cs="Times New Roman"/>
                <w:szCs w:val="28"/>
                <w:lang w:eastAsia="ru-RU"/>
              </w:rPr>
              <w:t xml:space="preserve">Решение Думы города </w:t>
            </w:r>
            <w:r w:rsidRPr="00C206F3">
              <w:rPr>
                <w:rFonts w:eastAsia="Times New Roman" w:cs="Times New Roman"/>
                <w:szCs w:val="28"/>
                <w:lang w:eastAsia="ru-RU"/>
              </w:rPr>
              <w:t>от</w:t>
            </w:r>
            <w:r w:rsidRPr="00C206F3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C206F3">
              <w:rPr>
                <w:rStyle w:val="affff"/>
                <w:rFonts w:cs="Times New Roman"/>
                <w:b w:val="0"/>
                <w:color w:val="313131"/>
                <w:szCs w:val="28"/>
                <w:shd w:val="clear" w:color="auto" w:fill="FFFFFF"/>
              </w:rPr>
              <w:t>20.12.2023</w:t>
            </w:r>
            <w:r w:rsidRPr="00C206F3">
              <w:rPr>
                <w:rFonts w:cs="Times New Roman"/>
                <w:b/>
                <w:color w:val="313131"/>
                <w:szCs w:val="28"/>
                <w:shd w:val="clear" w:color="auto" w:fill="FFFFFF"/>
              </w:rPr>
              <w:t> </w:t>
            </w:r>
            <w:r w:rsidRPr="00C206F3">
              <w:rPr>
                <w:rStyle w:val="affff"/>
                <w:rFonts w:cs="Times New Roman"/>
                <w:b w:val="0"/>
                <w:color w:val="313131"/>
                <w:szCs w:val="28"/>
                <w:shd w:val="clear" w:color="auto" w:fill="FFFFFF"/>
              </w:rPr>
              <w:t>№ 485-VII ДГ</w:t>
            </w:r>
            <w:r w:rsidRPr="005F1146">
              <w:rPr>
                <w:rStyle w:val="affff"/>
                <w:rFonts w:cs="Times New Roman"/>
                <w:color w:val="313131"/>
                <w:szCs w:val="28"/>
                <w:shd w:val="clear" w:color="auto" w:fill="FFFFFF"/>
              </w:rPr>
              <w:t xml:space="preserve"> </w:t>
            </w:r>
            <w:r w:rsidRPr="005F1146">
              <w:rPr>
                <w:rFonts w:cs="Times New Roman"/>
                <w:color w:val="313131"/>
                <w:szCs w:val="28"/>
                <w:shd w:val="clear" w:color="auto" w:fill="FFFFFF"/>
              </w:rPr>
              <w:t>«О бюджете городского округа Сургут Ханты-</w:t>
            </w:r>
            <w:r w:rsidRPr="005F1146">
              <w:rPr>
                <w:rFonts w:cs="Times New Roman"/>
                <w:color w:val="313131"/>
                <w:szCs w:val="28"/>
                <w:shd w:val="clear" w:color="auto" w:fill="FFFFFF"/>
              </w:rPr>
              <w:lastRenderedPageBreak/>
              <w:t>Мансийского автономного округа - Югры на 2024 год и плановый период 2025 - 2026 годов»</w:t>
            </w:r>
          </w:p>
        </w:tc>
      </w:tr>
      <w:tr w:rsidR="00D20B8E" w:rsidRPr="006815F0" w:rsidTr="00D20B8E">
        <w:trPr>
          <w:gridAfter w:val="2"/>
          <w:wAfter w:w="20" w:type="dxa"/>
          <w:trHeight w:val="833"/>
        </w:trPr>
        <w:tc>
          <w:tcPr>
            <w:tcW w:w="6232" w:type="dxa"/>
            <w:vMerge/>
          </w:tcPr>
          <w:p w:rsidR="00D20B8E" w:rsidRPr="008B20C8" w:rsidRDefault="00D20B8E" w:rsidP="00D20B8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7" w:type="dxa"/>
          </w:tcPr>
          <w:p w:rsidR="00D20B8E" w:rsidRPr="008B20C8" w:rsidRDefault="00D20B8E" w:rsidP="00D20B8E">
            <w:pPr>
              <w:rPr>
                <w:rFonts w:cs="Times New Roman"/>
                <w:sz w:val="16"/>
                <w:szCs w:val="16"/>
              </w:rPr>
            </w:pPr>
            <w:r w:rsidRPr="008B20C8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  <w:gridSpan w:val="2"/>
          </w:tcPr>
          <w:p w:rsidR="00D20B8E" w:rsidRPr="006815F0" w:rsidRDefault="00D20B8E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  <w:gridSpan w:val="2"/>
          </w:tcPr>
          <w:p w:rsidR="00D20B8E" w:rsidRPr="006815F0" w:rsidRDefault="00D20B8E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-</w:t>
            </w:r>
          </w:p>
        </w:tc>
      </w:tr>
      <w:tr w:rsidR="00D20B8E" w:rsidRPr="008B20C8" w:rsidTr="00D20B8E">
        <w:trPr>
          <w:gridAfter w:val="1"/>
          <w:wAfter w:w="14" w:type="dxa"/>
        </w:trPr>
        <w:tc>
          <w:tcPr>
            <w:tcW w:w="9465" w:type="dxa"/>
            <w:gridSpan w:val="3"/>
          </w:tcPr>
          <w:p w:rsidR="00D20B8E" w:rsidRPr="006815F0" w:rsidRDefault="00D20B8E" w:rsidP="00D20B8E">
            <w:pPr>
              <w:ind w:firstLine="54"/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Итого единовременные расходы за период __________________ г.г.:</w:t>
            </w:r>
          </w:p>
          <w:p w:rsidR="00D20B8E" w:rsidRPr="006815F0" w:rsidRDefault="00D20B8E" w:rsidP="00D20B8E">
            <w:pPr>
              <w:ind w:firstLine="5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D20B8E" w:rsidRPr="006815F0" w:rsidRDefault="00D20B8E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  <w:gridSpan w:val="2"/>
          </w:tcPr>
          <w:p w:rsidR="00D20B8E" w:rsidRPr="006815F0" w:rsidRDefault="00D20B8E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-</w:t>
            </w:r>
          </w:p>
        </w:tc>
      </w:tr>
      <w:tr w:rsidR="00DB34FA" w:rsidRPr="008B20C8" w:rsidTr="00D20B8E">
        <w:trPr>
          <w:gridAfter w:val="1"/>
          <w:wAfter w:w="14" w:type="dxa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FA" w:rsidRPr="006815F0" w:rsidRDefault="00DB34FA" w:rsidP="00C0444D">
            <w:pPr>
              <w:ind w:firstLine="54"/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Итого периодические расходы за период 2024 – 2026 г.г.:</w:t>
            </w:r>
          </w:p>
          <w:p w:rsidR="00DB34FA" w:rsidRPr="006815F0" w:rsidRDefault="00DB34FA" w:rsidP="00C0444D">
            <w:pPr>
              <w:ind w:firstLine="5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FA" w:rsidRPr="006815F0" w:rsidRDefault="00DB34FA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6815F0">
              <w:rPr>
                <w:rFonts w:eastAsia="Times New Roman" w:cs="Times New Roman"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FA" w:rsidRPr="006815F0" w:rsidRDefault="00DB34FA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6815F0">
              <w:rPr>
                <w:rFonts w:eastAsia="Times New Roman" w:cs="Times New Roman"/>
                <w:szCs w:val="28"/>
                <w:lang w:eastAsia="ru-RU"/>
              </w:rPr>
              <w:t xml:space="preserve">Решение Думы города от </w:t>
            </w:r>
            <w:r w:rsidRPr="006815F0">
              <w:rPr>
                <w:rStyle w:val="affff"/>
                <w:rFonts w:cs="Times New Roman"/>
                <w:b w:val="0"/>
                <w:color w:val="313131"/>
                <w:szCs w:val="28"/>
                <w:shd w:val="clear" w:color="auto" w:fill="FFFFFF"/>
              </w:rPr>
              <w:t>20.12.2023</w:t>
            </w:r>
            <w:r w:rsidRPr="006815F0">
              <w:rPr>
                <w:rFonts w:cs="Times New Roman"/>
                <w:b/>
                <w:color w:val="313131"/>
                <w:szCs w:val="28"/>
                <w:shd w:val="clear" w:color="auto" w:fill="FFFFFF"/>
              </w:rPr>
              <w:t> </w:t>
            </w:r>
            <w:r w:rsidRPr="006815F0">
              <w:rPr>
                <w:rStyle w:val="affff"/>
                <w:rFonts w:cs="Times New Roman"/>
                <w:b w:val="0"/>
                <w:color w:val="313131"/>
                <w:szCs w:val="28"/>
                <w:shd w:val="clear" w:color="auto" w:fill="FFFFFF"/>
              </w:rPr>
              <w:t>№ 485-VII ДГ</w:t>
            </w:r>
            <w:r w:rsidRPr="006815F0">
              <w:rPr>
                <w:rStyle w:val="affff"/>
                <w:rFonts w:cs="Times New Roman"/>
                <w:color w:val="313131"/>
                <w:szCs w:val="28"/>
                <w:shd w:val="clear" w:color="auto" w:fill="FFFFFF"/>
              </w:rPr>
              <w:t xml:space="preserve"> </w:t>
            </w:r>
            <w:r w:rsidRPr="006815F0">
              <w:rPr>
                <w:rFonts w:cs="Times New Roman"/>
                <w:color w:val="313131"/>
                <w:szCs w:val="28"/>
                <w:shd w:val="clear" w:color="auto" w:fill="FFFFFF"/>
              </w:rPr>
              <w:t>«О бюджете городского округа Сургут Ханты-Мансийского автономного округа - Югры на 2024 год и плановый период 2025 - 2026 годов»</w:t>
            </w:r>
          </w:p>
        </w:tc>
      </w:tr>
      <w:tr w:rsidR="00D20B8E" w:rsidRPr="008B20C8" w:rsidTr="00D20B8E">
        <w:trPr>
          <w:gridAfter w:val="1"/>
          <w:wAfter w:w="14" w:type="dxa"/>
          <w:trHeight w:val="372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E" w:rsidRPr="006815F0" w:rsidRDefault="00D20B8E" w:rsidP="00D20B8E">
            <w:pPr>
              <w:ind w:firstLine="54"/>
              <w:rPr>
                <w:rFonts w:cs="Times New Roman"/>
                <w:sz w:val="16"/>
                <w:szCs w:val="16"/>
              </w:rPr>
            </w:pPr>
            <w:r w:rsidRPr="006815F0">
              <w:rPr>
                <w:rFonts w:cs="Times New Roman"/>
                <w:iCs/>
                <w:szCs w:val="28"/>
              </w:rPr>
              <w:t>Итого возможные доходы за период __________________ г.г.: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E" w:rsidRPr="006815F0" w:rsidRDefault="00D20B8E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8E" w:rsidRPr="006815F0" w:rsidRDefault="00D20B8E" w:rsidP="00D20B8E">
            <w:pPr>
              <w:jc w:val="center"/>
              <w:rPr>
                <w:rFonts w:cs="Times New Roman"/>
                <w:iCs/>
                <w:szCs w:val="28"/>
              </w:rPr>
            </w:pPr>
            <w:r w:rsidRPr="006815F0">
              <w:rPr>
                <w:rFonts w:cs="Times New Roman"/>
                <w:iCs/>
                <w:szCs w:val="28"/>
              </w:rPr>
              <w:t>-</w:t>
            </w:r>
          </w:p>
        </w:tc>
      </w:tr>
    </w:tbl>
    <w:p w:rsidR="00DB34FA" w:rsidRPr="008B20C8" w:rsidRDefault="00DB34FA" w:rsidP="00DB34FA">
      <w:pPr>
        <w:spacing w:after="12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</w:p>
    <w:bookmarkEnd w:id="0"/>
    <w:p w:rsidR="00DB34FA" w:rsidRPr="008B20C8" w:rsidRDefault="00DB34FA" w:rsidP="00DB34FA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>6. Обязанности, запреты и ограничения потенциальных адресатов правового регулирования и связанные с ними расходы</w:t>
      </w:r>
      <w:r>
        <w:rPr>
          <w:rFonts w:cs="Times New Roman"/>
          <w:bCs/>
          <w:szCs w:val="28"/>
        </w:rPr>
        <w:t xml:space="preserve"> </w:t>
      </w:r>
      <w:r w:rsidRPr="008B20C8">
        <w:rPr>
          <w:rFonts w:cs="Times New Roman"/>
          <w:bCs/>
          <w:szCs w:val="28"/>
        </w:rPr>
        <w:t>(доходы)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1"/>
        <w:gridCol w:w="2835"/>
        <w:gridCol w:w="3402"/>
        <w:gridCol w:w="4111"/>
      </w:tblGrid>
      <w:tr w:rsidR="00DB34FA" w:rsidRPr="006F1E34" w:rsidTr="005B7F33">
        <w:tc>
          <w:tcPr>
            <w:tcW w:w="4531" w:type="dxa"/>
          </w:tcPr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 xml:space="preserve">6.1. Обязанности, запреты </w:t>
            </w:r>
          </w:p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 xml:space="preserve">и ограничения, установленные </w:t>
            </w:r>
          </w:p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>правовым регулированием,</w:t>
            </w:r>
          </w:p>
          <w:p w:rsidR="00DB34FA" w:rsidRPr="006F1E34" w:rsidRDefault="00DB34FA" w:rsidP="00C0444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 xml:space="preserve">для потенциальных адресатов </w:t>
            </w:r>
          </w:p>
          <w:p w:rsidR="00DB34FA" w:rsidRPr="006F1E34" w:rsidRDefault="00DB34FA" w:rsidP="00C0444D">
            <w:pPr>
              <w:contextualSpacing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>правового регулирования</w:t>
            </w:r>
            <w:r w:rsidRPr="006F1E34">
              <w:rPr>
                <w:rFonts w:cs="Times New Roman"/>
                <w:sz w:val="24"/>
                <w:szCs w:val="24"/>
              </w:rPr>
              <w:br/>
            </w:r>
            <w:r w:rsidRPr="006F1E34">
              <w:rPr>
                <w:rFonts w:cs="Times New Roman"/>
                <w:iCs/>
                <w:sz w:val="24"/>
                <w:szCs w:val="24"/>
              </w:rPr>
              <w:t xml:space="preserve">(с указанием соответствующих </w:t>
            </w:r>
          </w:p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6F1E34">
              <w:rPr>
                <w:rFonts w:cs="Times New Roman"/>
                <w:iCs/>
                <w:sz w:val="24"/>
                <w:szCs w:val="24"/>
              </w:rPr>
              <w:t xml:space="preserve">положений нормативного </w:t>
            </w:r>
          </w:p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iCs/>
                <w:sz w:val="24"/>
                <w:szCs w:val="24"/>
              </w:rPr>
              <w:t>правового акта)</w:t>
            </w:r>
          </w:p>
        </w:tc>
        <w:tc>
          <w:tcPr>
            <w:tcW w:w="2835" w:type="dxa"/>
          </w:tcPr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 xml:space="preserve">6.2. Описание </w:t>
            </w:r>
          </w:p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 xml:space="preserve">расходов и возможных </w:t>
            </w:r>
          </w:p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 xml:space="preserve">доходов, связанных </w:t>
            </w:r>
          </w:p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 xml:space="preserve">с правовым </w:t>
            </w:r>
          </w:p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>регулированием</w:t>
            </w:r>
          </w:p>
        </w:tc>
        <w:tc>
          <w:tcPr>
            <w:tcW w:w="3402" w:type="dxa"/>
          </w:tcPr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>6.3. Количественная оценка</w:t>
            </w:r>
          </w:p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4111" w:type="dxa"/>
          </w:tcPr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 xml:space="preserve">6.4. Источники </w:t>
            </w:r>
          </w:p>
          <w:p w:rsidR="00DB34FA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 xml:space="preserve">данных </w:t>
            </w:r>
          </w:p>
          <w:p w:rsidR="00DB34FA" w:rsidRPr="006F1E34" w:rsidRDefault="00DB34FA" w:rsidP="00C0444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>для расчетов</w:t>
            </w:r>
          </w:p>
        </w:tc>
      </w:tr>
      <w:tr w:rsidR="005B7F33" w:rsidRPr="006F1E34" w:rsidTr="005B7F33">
        <w:tc>
          <w:tcPr>
            <w:tcW w:w="4531" w:type="dxa"/>
          </w:tcPr>
          <w:p w:rsidR="005B7F33" w:rsidRPr="006F1E34" w:rsidRDefault="005B7F33" w:rsidP="005B7F33">
            <w:pPr>
              <w:rPr>
                <w:rFonts w:cs="Times New Roman"/>
                <w:iCs/>
                <w:sz w:val="24"/>
                <w:szCs w:val="24"/>
              </w:rPr>
            </w:pPr>
            <w:r w:rsidRPr="006F1E34">
              <w:rPr>
                <w:iCs/>
                <w:sz w:val="24"/>
                <w:szCs w:val="24"/>
                <w:lang w:eastAsia="ru-RU"/>
              </w:rPr>
              <w:t xml:space="preserve">Пунктом 8 раздела </w:t>
            </w:r>
            <w:r w:rsidRPr="006F1E34">
              <w:rPr>
                <w:iCs/>
                <w:sz w:val="24"/>
                <w:szCs w:val="24"/>
                <w:lang w:val="en-US" w:eastAsia="ru-RU"/>
              </w:rPr>
              <w:t>II</w:t>
            </w:r>
            <w:r w:rsidRPr="006F1E34">
              <w:rPr>
                <w:iCs/>
                <w:sz w:val="24"/>
                <w:szCs w:val="24"/>
                <w:lang w:eastAsia="ru-RU"/>
              </w:rPr>
              <w:t xml:space="preserve"> Положения о персонифицированном дополнительном образовании детей в муниципальном образовании городской округ Сургут Ханты-Мансийский автономный округ – Югры (далее – Положение) предусмотрена передача заявления о предоставлении сертификата ПФДО и регистрации в реестре сертификатов ПФДО (далее - заявление), полученного от родителя (законного представителя) ребенка или ребенка, достигшего возраста 14 лет (далее – заявитель), в уполномоченную организацию</w:t>
            </w:r>
          </w:p>
        </w:tc>
        <w:tc>
          <w:tcPr>
            <w:tcW w:w="2835" w:type="dxa"/>
          </w:tcPr>
          <w:p w:rsidR="005B7F33" w:rsidRPr="006F1E34" w:rsidRDefault="005B7F33" w:rsidP="005B7F33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E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информационные издержки </w:t>
            </w:r>
          </w:p>
          <w:p w:rsidR="005B7F33" w:rsidRPr="006F1E34" w:rsidRDefault="005B7F33" w:rsidP="005B7F33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E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(расходы на оплату труда, </w:t>
            </w:r>
            <w:r w:rsidRPr="006F1E3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транспортные расходы)</w:t>
            </w:r>
          </w:p>
          <w:p w:rsidR="005B7F33" w:rsidRPr="006F1E34" w:rsidRDefault="005B7F33" w:rsidP="005B7F33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B7F33" w:rsidRPr="006F1E34" w:rsidRDefault="005B7F33" w:rsidP="005B7F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7F33" w:rsidRPr="006815F0" w:rsidRDefault="005B7F33" w:rsidP="005B7F3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815F0">
              <w:rPr>
                <w:rFonts w:cs="Times New Roman"/>
                <w:sz w:val="24"/>
                <w:szCs w:val="24"/>
              </w:rPr>
              <w:t xml:space="preserve">расходы на 1 субъект составляют </w:t>
            </w:r>
            <w:r w:rsidR="006E4964" w:rsidRPr="006815F0">
              <w:rPr>
                <w:rFonts w:eastAsia="Calibri" w:cs="Times New Roman"/>
                <w:sz w:val="24"/>
                <w:szCs w:val="24"/>
              </w:rPr>
              <w:t xml:space="preserve">26 404,33 </w:t>
            </w:r>
            <w:r w:rsidRPr="006815F0">
              <w:rPr>
                <w:rFonts w:eastAsia="Calibri" w:cs="Times New Roman"/>
                <w:sz w:val="24"/>
                <w:szCs w:val="24"/>
              </w:rPr>
              <w:t>руб.</w:t>
            </w:r>
          </w:p>
          <w:p w:rsidR="006E4964" w:rsidRPr="006815F0" w:rsidRDefault="006E4964" w:rsidP="005B7F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B7F33" w:rsidRDefault="005B7F33" w:rsidP="005B7F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E34">
              <w:rPr>
                <w:rFonts w:eastAsia="Times New Roman" w:cs="Times New Roman"/>
                <w:sz w:val="24"/>
                <w:szCs w:val="24"/>
                <w:lang w:eastAsia="ru-RU"/>
              </w:rPr>
              <w:t>1. Прогноз социально-экономического развития муниципального образования городской округ Сургут Ханты-Мансийского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автономного округа – Югры </w:t>
            </w:r>
            <w:r w:rsidRPr="006F1E34">
              <w:rPr>
                <w:rFonts w:eastAsia="Times New Roman" w:cs="Times New Roman"/>
                <w:sz w:val="24"/>
                <w:szCs w:val="24"/>
                <w:lang w:eastAsia="ru-RU"/>
              </w:rPr>
              <w:t>на 2024 год и на пл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ановый период 2025 - 2026 годов.</w:t>
            </w:r>
          </w:p>
          <w:p w:rsidR="005B7F33" w:rsidRPr="006F1E34" w:rsidRDefault="005B7F33" w:rsidP="005B7F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Производственный календарь при пятидневной рабочей неделе на 2024 год.</w:t>
            </w:r>
          </w:p>
          <w:p w:rsidR="005B7F33" w:rsidRPr="006F1E34" w:rsidRDefault="005B7F33" w:rsidP="005B7F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6F1E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Приказ Региональной службы по тарифам Ханты-Мансийского автономного округа – Югры от 29.11.2023 № 75-нп «Об установлении предельных максимальных тарифов на перевозки пассажиров автомобильным транспортом по муниципальным маршрутам регулярных перевозок и межмуниципальным маршрутам регулярных перевозок в границах </w:t>
            </w:r>
            <w:r w:rsidRPr="006F1E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Ханты-Мансийского автономного округа – Югры»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7F33" w:rsidRPr="008B20C8" w:rsidTr="005B7F33">
        <w:trPr>
          <w:cantSplit/>
        </w:trPr>
        <w:tc>
          <w:tcPr>
            <w:tcW w:w="4531" w:type="dxa"/>
          </w:tcPr>
          <w:p w:rsidR="005B7F33" w:rsidRPr="006F1E34" w:rsidRDefault="005B7F33" w:rsidP="00C0444D">
            <w:pPr>
              <w:rPr>
                <w:iCs/>
                <w:sz w:val="24"/>
                <w:szCs w:val="24"/>
                <w:lang w:eastAsia="ru-RU"/>
              </w:rPr>
            </w:pPr>
            <w:r w:rsidRPr="006F1E34">
              <w:rPr>
                <w:iCs/>
                <w:sz w:val="24"/>
                <w:szCs w:val="24"/>
                <w:lang w:eastAsia="ru-RU"/>
              </w:rPr>
              <w:t>Пунктом 17 раздела II Положения предусмотрена передача заявления об изменении сведений, полученного от заявителя, в уполномоченную организацию</w:t>
            </w:r>
          </w:p>
        </w:tc>
        <w:tc>
          <w:tcPr>
            <w:tcW w:w="2835" w:type="dxa"/>
          </w:tcPr>
          <w:p w:rsidR="005B7F33" w:rsidRPr="006F1E34" w:rsidRDefault="005B7F33" w:rsidP="00C0444D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E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информационные издержки </w:t>
            </w:r>
          </w:p>
          <w:p w:rsidR="005B7F33" w:rsidRPr="006F1E34" w:rsidRDefault="005B7F33" w:rsidP="00C0444D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1E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(расходы на оплату труда, </w:t>
            </w:r>
            <w:r w:rsidRPr="006F1E3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транспортные расходы)</w:t>
            </w:r>
          </w:p>
          <w:p w:rsidR="005B7F33" w:rsidRPr="006F1E34" w:rsidRDefault="005B7F33" w:rsidP="00C044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7F33" w:rsidRPr="006815F0" w:rsidRDefault="005B7F33" w:rsidP="006E49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15F0">
              <w:rPr>
                <w:rFonts w:cs="Times New Roman"/>
                <w:sz w:val="24"/>
                <w:szCs w:val="24"/>
              </w:rPr>
              <w:t xml:space="preserve">расходы на 1 субъект составляют </w:t>
            </w:r>
            <w:r w:rsidRPr="006815F0">
              <w:rPr>
                <w:rFonts w:eastAsia="Calibri" w:cs="Times New Roman"/>
                <w:sz w:val="24"/>
                <w:szCs w:val="24"/>
              </w:rPr>
              <w:t>1 7</w:t>
            </w:r>
            <w:r w:rsidR="006E4964" w:rsidRPr="006815F0">
              <w:rPr>
                <w:rFonts w:eastAsia="Calibri" w:cs="Times New Roman"/>
                <w:sz w:val="24"/>
                <w:szCs w:val="24"/>
              </w:rPr>
              <w:t>78</w:t>
            </w:r>
            <w:r w:rsidRPr="006815F0">
              <w:rPr>
                <w:rFonts w:eastAsia="Calibri" w:cs="Times New Roman"/>
                <w:sz w:val="24"/>
                <w:szCs w:val="24"/>
              </w:rPr>
              <w:t>,14 руб.</w:t>
            </w:r>
          </w:p>
        </w:tc>
        <w:tc>
          <w:tcPr>
            <w:tcW w:w="4111" w:type="dxa"/>
            <w:vMerge/>
          </w:tcPr>
          <w:p w:rsidR="005B7F33" w:rsidRPr="00CB3267" w:rsidRDefault="005B7F33" w:rsidP="00C044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7F33" w:rsidRPr="008B20C8" w:rsidTr="005B7F33">
        <w:trPr>
          <w:cantSplit/>
        </w:trPr>
        <w:tc>
          <w:tcPr>
            <w:tcW w:w="4531" w:type="dxa"/>
          </w:tcPr>
          <w:p w:rsidR="005B7F33" w:rsidRPr="006F1E34" w:rsidRDefault="005B7F33" w:rsidP="00C0444D">
            <w:pPr>
              <w:rPr>
                <w:iCs/>
                <w:sz w:val="24"/>
                <w:szCs w:val="24"/>
                <w:lang w:eastAsia="ru-RU"/>
              </w:rPr>
            </w:pPr>
            <w:r w:rsidRPr="006F1E34">
              <w:rPr>
                <w:iCs/>
                <w:sz w:val="24"/>
                <w:szCs w:val="24"/>
                <w:lang w:eastAsia="ru-RU"/>
              </w:rPr>
              <w:lastRenderedPageBreak/>
              <w:t xml:space="preserve">Пунктом 11 раздела </w:t>
            </w:r>
            <w:r w:rsidRPr="006F1E34">
              <w:rPr>
                <w:iCs/>
                <w:sz w:val="24"/>
                <w:szCs w:val="24"/>
                <w:lang w:val="en-US" w:eastAsia="ru-RU"/>
              </w:rPr>
              <w:t>IV</w:t>
            </w:r>
            <w:r w:rsidRPr="006F1E34">
              <w:rPr>
                <w:iCs/>
                <w:sz w:val="24"/>
                <w:szCs w:val="24"/>
                <w:lang w:eastAsia="ru-RU"/>
              </w:rPr>
              <w:t xml:space="preserve"> Положения предусмотрено информирование уполномоченной организации о факте зачисления ребенка по выбранной дополнительной общеразвивающей программе</w:t>
            </w:r>
          </w:p>
        </w:tc>
        <w:tc>
          <w:tcPr>
            <w:tcW w:w="2835" w:type="dxa"/>
          </w:tcPr>
          <w:p w:rsidR="005B7F33" w:rsidRPr="006F1E34" w:rsidRDefault="005B7F33" w:rsidP="00C0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>информационные издержки</w:t>
            </w:r>
          </w:p>
          <w:p w:rsidR="005B7F33" w:rsidRPr="006F1E34" w:rsidRDefault="005B7F33" w:rsidP="00C0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>(расходы на оплату труда)</w:t>
            </w:r>
          </w:p>
        </w:tc>
        <w:tc>
          <w:tcPr>
            <w:tcW w:w="3402" w:type="dxa"/>
          </w:tcPr>
          <w:p w:rsidR="005B7F33" w:rsidRPr="006E4964" w:rsidRDefault="005B7F33" w:rsidP="00C0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4964">
              <w:rPr>
                <w:rFonts w:cs="Times New Roman"/>
                <w:sz w:val="24"/>
                <w:szCs w:val="24"/>
              </w:rPr>
              <w:t xml:space="preserve">расходы на 1 субъект составляют </w:t>
            </w:r>
            <w:r w:rsidRPr="006E4964">
              <w:rPr>
                <w:rFonts w:eastAsia="Calibri" w:cs="Times New Roman"/>
                <w:sz w:val="24"/>
                <w:szCs w:val="24"/>
              </w:rPr>
              <w:t>9 106,39 руб.</w:t>
            </w:r>
          </w:p>
        </w:tc>
        <w:tc>
          <w:tcPr>
            <w:tcW w:w="4111" w:type="dxa"/>
            <w:vMerge/>
          </w:tcPr>
          <w:p w:rsidR="005B7F33" w:rsidRPr="00CB3267" w:rsidRDefault="005B7F33" w:rsidP="00C044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7F33" w:rsidRPr="008B20C8" w:rsidTr="005B7F33">
        <w:trPr>
          <w:cantSplit/>
        </w:trPr>
        <w:tc>
          <w:tcPr>
            <w:tcW w:w="4531" w:type="dxa"/>
          </w:tcPr>
          <w:p w:rsidR="005B7F33" w:rsidRPr="006F1E34" w:rsidRDefault="005B7F33" w:rsidP="00C0444D">
            <w:pPr>
              <w:rPr>
                <w:iCs/>
                <w:sz w:val="24"/>
                <w:szCs w:val="24"/>
                <w:lang w:eastAsia="ru-RU"/>
              </w:rPr>
            </w:pPr>
            <w:r w:rsidRPr="006F1E34">
              <w:rPr>
                <w:iCs/>
                <w:sz w:val="24"/>
                <w:szCs w:val="24"/>
                <w:lang w:eastAsia="ru-RU"/>
              </w:rPr>
              <w:t>Пунктом 12 раздела IV Положения предусмотрено информирование уполномоченной организации о факте прекращения образовательных отношений с ребенком (моменте отчисления ребенка)</w:t>
            </w:r>
          </w:p>
        </w:tc>
        <w:tc>
          <w:tcPr>
            <w:tcW w:w="2835" w:type="dxa"/>
          </w:tcPr>
          <w:p w:rsidR="005B7F33" w:rsidRPr="006F1E34" w:rsidRDefault="005B7F33" w:rsidP="00C0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>информационные издержки</w:t>
            </w:r>
          </w:p>
          <w:p w:rsidR="005B7F33" w:rsidRPr="006F1E34" w:rsidRDefault="005B7F33" w:rsidP="00C0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>(расходы на оплату труда)</w:t>
            </w:r>
          </w:p>
          <w:p w:rsidR="005B7F33" w:rsidRPr="006F1E34" w:rsidRDefault="005B7F33" w:rsidP="00C044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7F33" w:rsidRPr="006E4964" w:rsidRDefault="005B7F33" w:rsidP="00C0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4964">
              <w:rPr>
                <w:rFonts w:cs="Times New Roman"/>
                <w:sz w:val="24"/>
                <w:szCs w:val="24"/>
              </w:rPr>
              <w:t xml:space="preserve">расходы на 1 субъект составляют </w:t>
            </w:r>
            <w:r w:rsidRPr="006E4964">
              <w:rPr>
                <w:rFonts w:eastAsia="Calibri" w:cs="Times New Roman"/>
                <w:sz w:val="24"/>
                <w:szCs w:val="24"/>
              </w:rPr>
              <w:t>717,80 руб.</w:t>
            </w:r>
          </w:p>
        </w:tc>
        <w:tc>
          <w:tcPr>
            <w:tcW w:w="4111" w:type="dxa"/>
            <w:vMerge/>
          </w:tcPr>
          <w:p w:rsidR="005B7F33" w:rsidRPr="00CB3267" w:rsidRDefault="005B7F33" w:rsidP="00C044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7F33" w:rsidRPr="008B20C8" w:rsidTr="005B7F33">
        <w:trPr>
          <w:cantSplit/>
        </w:trPr>
        <w:tc>
          <w:tcPr>
            <w:tcW w:w="4531" w:type="dxa"/>
          </w:tcPr>
          <w:p w:rsidR="005B7F33" w:rsidRPr="006F1E34" w:rsidRDefault="005B7F33" w:rsidP="00C0444D">
            <w:pPr>
              <w:rPr>
                <w:iCs/>
                <w:sz w:val="24"/>
                <w:szCs w:val="24"/>
                <w:lang w:eastAsia="ru-RU"/>
              </w:rPr>
            </w:pPr>
            <w:r w:rsidRPr="006F1E34">
              <w:rPr>
                <w:iCs/>
                <w:sz w:val="24"/>
                <w:szCs w:val="24"/>
                <w:lang w:eastAsia="ru-RU"/>
              </w:rPr>
              <w:t>Пунктом 1 раздела VII Положения предусмотрено предоставление информации в целях формирования реестра исполнителей образовательных услуг в соответствии с социальным сертификатом</w:t>
            </w:r>
          </w:p>
        </w:tc>
        <w:tc>
          <w:tcPr>
            <w:tcW w:w="2835" w:type="dxa"/>
          </w:tcPr>
          <w:p w:rsidR="005B7F33" w:rsidRPr="006F1E34" w:rsidRDefault="005B7F33" w:rsidP="00C0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>информационные издержки</w:t>
            </w:r>
          </w:p>
          <w:p w:rsidR="005B7F33" w:rsidRPr="006F1E34" w:rsidRDefault="005B7F33" w:rsidP="00C0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1E34">
              <w:rPr>
                <w:rFonts w:cs="Times New Roman"/>
                <w:sz w:val="24"/>
                <w:szCs w:val="24"/>
              </w:rPr>
              <w:t>(расходы на оплату труда)</w:t>
            </w:r>
          </w:p>
          <w:p w:rsidR="005B7F33" w:rsidRPr="006F1E34" w:rsidRDefault="005B7F33" w:rsidP="00C044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7F33" w:rsidRPr="006E4964" w:rsidRDefault="005B7F33" w:rsidP="00C044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4964">
              <w:rPr>
                <w:rFonts w:cs="Times New Roman"/>
                <w:sz w:val="24"/>
                <w:szCs w:val="24"/>
              </w:rPr>
              <w:t xml:space="preserve">расходы на 1 субъект составляют </w:t>
            </w:r>
            <w:r w:rsidRPr="006E4964">
              <w:rPr>
                <w:rFonts w:eastAsia="Calibri" w:cs="Times New Roman"/>
                <w:sz w:val="24"/>
                <w:szCs w:val="24"/>
              </w:rPr>
              <w:t>546,38 руб.</w:t>
            </w:r>
          </w:p>
        </w:tc>
        <w:tc>
          <w:tcPr>
            <w:tcW w:w="4111" w:type="dxa"/>
            <w:vMerge/>
          </w:tcPr>
          <w:p w:rsidR="005B7F33" w:rsidRPr="00CB3267" w:rsidRDefault="005B7F33" w:rsidP="00C0444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4FA" w:rsidRPr="008B20C8" w:rsidRDefault="00DB34FA" w:rsidP="00DB34FA">
      <w:pPr>
        <w:rPr>
          <w:rFonts w:cs="Times New Roman"/>
          <w:sz w:val="10"/>
          <w:szCs w:val="10"/>
        </w:rPr>
      </w:pPr>
    </w:p>
    <w:p w:rsidR="00DB34FA" w:rsidRPr="008B20C8" w:rsidRDefault="00DB34FA" w:rsidP="00DB34FA">
      <w:pPr>
        <w:jc w:val="center"/>
        <w:rPr>
          <w:rFonts w:cs="Times New Roman"/>
          <w:sz w:val="18"/>
          <w:szCs w:val="18"/>
        </w:rPr>
      </w:pPr>
    </w:p>
    <w:p w:rsidR="005B7F33" w:rsidRPr="008B20C8" w:rsidRDefault="005B7F33" w:rsidP="005B7F33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5B7F33" w:rsidRPr="006815F0" w:rsidRDefault="005B7F33" w:rsidP="005B7F33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 xml:space="preserve">1. Расчет </w:t>
      </w:r>
      <w:r w:rsidRPr="006815F0">
        <w:rPr>
          <w:rFonts w:cs="Times New Roman"/>
          <w:szCs w:val="28"/>
        </w:rPr>
        <w:t>расходов субъектов предпринимательской и инвестиционной деятельности.</w:t>
      </w:r>
    </w:p>
    <w:p w:rsidR="003E33AC" w:rsidRDefault="005B7F33" w:rsidP="003E33AC">
      <w:pPr>
        <w:ind w:firstLine="567"/>
        <w:contextualSpacing/>
        <w:jc w:val="both"/>
        <w:rPr>
          <w:rFonts w:eastAsia="Calibri" w:cs="Times New Roman"/>
          <w:szCs w:val="28"/>
        </w:rPr>
        <w:sectPr w:rsidR="003E33AC" w:rsidSect="003E33AC">
          <w:headerReference w:type="default" r:id="rId10"/>
          <w:pgSz w:w="16838" w:h="11906" w:orient="landscape" w:code="9"/>
          <w:pgMar w:top="567" w:right="1134" w:bottom="1276" w:left="1134" w:header="720" w:footer="720" w:gutter="0"/>
          <w:cols w:space="720"/>
          <w:noEndnote/>
          <w:docGrid w:linePitch="326"/>
        </w:sectPr>
      </w:pPr>
      <w:r w:rsidRPr="006815F0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DB34FA" w:rsidRPr="00440712" w:rsidRDefault="00DB34FA" w:rsidP="00DB34FA">
      <w:pPr>
        <w:ind w:firstLine="709"/>
        <w:jc w:val="right"/>
        <w:rPr>
          <w:rFonts w:eastAsia="Calibri" w:cs="Times New Roman"/>
          <w:szCs w:val="28"/>
        </w:rPr>
      </w:pPr>
      <w:r w:rsidRPr="00440712">
        <w:rPr>
          <w:rFonts w:eastAsia="Calibri" w:cs="Times New Roman"/>
          <w:szCs w:val="28"/>
        </w:rPr>
        <w:lastRenderedPageBreak/>
        <w:t>Приложение</w:t>
      </w:r>
    </w:p>
    <w:p w:rsidR="00DB34FA" w:rsidRPr="00440712" w:rsidRDefault="00DB34FA" w:rsidP="00DB34FA">
      <w:pPr>
        <w:ind w:firstLine="709"/>
        <w:jc w:val="right"/>
        <w:rPr>
          <w:rFonts w:eastAsia="Calibri" w:cs="Times New Roman"/>
          <w:szCs w:val="28"/>
        </w:rPr>
      </w:pPr>
      <w:r w:rsidRPr="00440712">
        <w:rPr>
          <w:rFonts w:eastAsia="Calibri" w:cs="Times New Roman"/>
          <w:szCs w:val="28"/>
        </w:rPr>
        <w:t>к сводному отчету</w:t>
      </w:r>
      <w:r>
        <w:rPr>
          <w:rFonts w:eastAsia="Calibri" w:cs="Times New Roman"/>
          <w:szCs w:val="28"/>
        </w:rPr>
        <w:t xml:space="preserve"> об экспертизе</w:t>
      </w:r>
    </w:p>
    <w:p w:rsidR="00DB34FA" w:rsidRPr="00440712" w:rsidRDefault="00DB34FA" w:rsidP="00DB34FA">
      <w:pPr>
        <w:ind w:firstLine="709"/>
        <w:jc w:val="center"/>
        <w:rPr>
          <w:rFonts w:eastAsia="Calibri" w:cs="Times New Roman"/>
          <w:szCs w:val="28"/>
        </w:rPr>
      </w:pPr>
    </w:p>
    <w:p w:rsidR="00DB34FA" w:rsidRPr="00A54652" w:rsidRDefault="00DB34FA" w:rsidP="00DB34FA">
      <w:pPr>
        <w:autoSpaceDE w:val="0"/>
        <w:autoSpaceDN w:val="0"/>
        <w:jc w:val="center"/>
        <w:rPr>
          <w:rFonts w:eastAsia="Calibri" w:cs="Times New Roman"/>
          <w:b/>
          <w:szCs w:val="28"/>
        </w:rPr>
      </w:pPr>
      <w:r w:rsidRPr="00A54652">
        <w:rPr>
          <w:rFonts w:eastAsia="Calibri" w:cs="Times New Roman"/>
          <w:b/>
          <w:szCs w:val="28"/>
        </w:rPr>
        <w:t xml:space="preserve">Расчет расходов субъектов </w:t>
      </w:r>
      <w:r w:rsidRPr="006815F0">
        <w:rPr>
          <w:rFonts w:eastAsia="Calibri" w:cs="Times New Roman"/>
          <w:b/>
          <w:szCs w:val="28"/>
        </w:rPr>
        <w:t xml:space="preserve">предпринимательской и </w:t>
      </w:r>
      <w:r w:rsidR="005B7F33" w:rsidRPr="006815F0">
        <w:rPr>
          <w:rFonts w:eastAsia="Calibri" w:cs="Times New Roman"/>
          <w:b/>
          <w:szCs w:val="28"/>
        </w:rPr>
        <w:t>инвестиционной</w:t>
      </w:r>
      <w:r w:rsidRPr="006815F0">
        <w:rPr>
          <w:rFonts w:eastAsia="Calibri" w:cs="Times New Roman"/>
          <w:b/>
          <w:szCs w:val="28"/>
        </w:rPr>
        <w:t xml:space="preserve"> деятельности, связанный с необходимостью соблюдения установленных</w:t>
      </w:r>
      <w:r w:rsidRPr="00A54652">
        <w:rPr>
          <w:rFonts w:eastAsia="Calibri" w:cs="Times New Roman"/>
          <w:b/>
          <w:szCs w:val="28"/>
        </w:rPr>
        <w:t xml:space="preserve"> нормативным правовым актом обязанностей</w:t>
      </w:r>
    </w:p>
    <w:p w:rsidR="00DB34FA" w:rsidRPr="00A54652" w:rsidRDefault="00DB34FA" w:rsidP="00DB34FA">
      <w:pPr>
        <w:autoSpaceDE w:val="0"/>
        <w:autoSpaceDN w:val="0"/>
        <w:rPr>
          <w:rFonts w:eastAsia="Calibri" w:cs="Times New Roman"/>
          <w:szCs w:val="28"/>
        </w:rPr>
      </w:pPr>
    </w:p>
    <w:p w:rsidR="00DB34FA" w:rsidRPr="00A54652" w:rsidRDefault="00DB34FA" w:rsidP="00DB34FA">
      <w:pPr>
        <w:autoSpaceDE w:val="0"/>
        <w:autoSpaceDN w:val="0"/>
        <w:rPr>
          <w:rFonts w:eastAsia="Calibri" w:cs="Times New Roman"/>
          <w:b/>
          <w:szCs w:val="28"/>
        </w:rPr>
      </w:pPr>
      <w:r w:rsidRPr="00A54652">
        <w:rPr>
          <w:rFonts w:eastAsia="Calibri" w:cs="Times New Roman"/>
          <w:b/>
          <w:szCs w:val="28"/>
        </w:rPr>
        <w:t xml:space="preserve">                           Информационные издержки (на одного субъекта)</w:t>
      </w:r>
    </w:p>
    <w:p w:rsidR="00DB34FA" w:rsidRPr="00A54652" w:rsidRDefault="00DB34FA" w:rsidP="00DB34FA">
      <w:pPr>
        <w:autoSpaceDE w:val="0"/>
        <w:autoSpaceDN w:val="0"/>
        <w:ind w:firstLine="567"/>
        <w:rPr>
          <w:rFonts w:eastAsia="Calibri" w:cs="Times New Roman"/>
          <w:b/>
          <w:szCs w:val="28"/>
          <w:highlight w:val="yellow"/>
        </w:rPr>
      </w:pPr>
    </w:p>
    <w:p w:rsidR="00DB34FA" w:rsidRPr="00A54652" w:rsidRDefault="00DB34FA" w:rsidP="00DB34FA">
      <w:pPr>
        <w:autoSpaceDE w:val="0"/>
        <w:autoSpaceDN w:val="0"/>
        <w:rPr>
          <w:rFonts w:eastAsia="Calibri" w:cs="Times New Roman"/>
          <w:b/>
          <w:szCs w:val="28"/>
        </w:rPr>
      </w:pPr>
      <w:r w:rsidRPr="00A54652">
        <w:rPr>
          <w:rFonts w:eastAsia="Calibri" w:cs="Times New Roman"/>
          <w:b/>
          <w:szCs w:val="28"/>
        </w:rPr>
        <w:t xml:space="preserve">                           1 этап. Выделение информационных требований</w:t>
      </w:r>
    </w:p>
    <w:p w:rsidR="00DB34FA" w:rsidRPr="00A54652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highlight w:val="yellow"/>
        </w:rPr>
      </w:pPr>
    </w:p>
    <w:p w:rsidR="00DB34FA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A54652">
        <w:rPr>
          <w:iCs/>
          <w:szCs w:val="28"/>
          <w:lang w:eastAsia="ru-RU"/>
        </w:rPr>
        <w:t>1) Пунктом 8</w:t>
      </w:r>
      <w:r>
        <w:rPr>
          <w:iCs/>
          <w:szCs w:val="28"/>
          <w:lang w:eastAsia="ru-RU"/>
        </w:rPr>
        <w:t xml:space="preserve"> раздела </w:t>
      </w:r>
      <w:r>
        <w:rPr>
          <w:iCs/>
          <w:szCs w:val="28"/>
          <w:lang w:val="en-US" w:eastAsia="ru-RU"/>
        </w:rPr>
        <w:t>II</w:t>
      </w:r>
      <w:r w:rsidRPr="00A54652">
        <w:rPr>
          <w:iCs/>
          <w:szCs w:val="28"/>
          <w:lang w:eastAsia="ru-RU"/>
        </w:rPr>
        <w:t xml:space="preserve"> </w:t>
      </w:r>
      <w:r>
        <w:rPr>
          <w:iCs/>
          <w:szCs w:val="28"/>
          <w:lang w:eastAsia="ru-RU"/>
        </w:rPr>
        <w:t xml:space="preserve">Положения о персонифицированном дополнительном образовании детей в муниципальном образовании городской округ Сургут Ханты-Мансийский автономный округ – Югры (далее – Положение) предусмотрена передача заявления </w:t>
      </w:r>
      <w:r w:rsidRPr="00A54652">
        <w:rPr>
          <w:iCs/>
          <w:szCs w:val="28"/>
          <w:lang w:eastAsia="ru-RU"/>
        </w:rPr>
        <w:t>о предоставлении сертификата ПФДО и регистрации в реестре сертификатов ПФДО (далее - заявление)</w:t>
      </w:r>
      <w:r>
        <w:rPr>
          <w:iCs/>
          <w:szCs w:val="28"/>
          <w:lang w:eastAsia="ru-RU"/>
        </w:rPr>
        <w:t>, полученного от родителя (законного представителя) ребенка или ребенка, достигшего возраста 14 лет (далее – заявитель), в уполномоченную организацию (информационное требование № 1).</w:t>
      </w:r>
    </w:p>
    <w:p w:rsidR="00DB34FA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 xml:space="preserve">2) Пунктом 17 </w:t>
      </w:r>
      <w:r w:rsidRPr="00637C6E">
        <w:rPr>
          <w:iCs/>
          <w:szCs w:val="28"/>
          <w:lang w:eastAsia="ru-RU"/>
        </w:rPr>
        <w:t>раздела II Положения</w:t>
      </w:r>
      <w:r>
        <w:rPr>
          <w:iCs/>
          <w:szCs w:val="28"/>
          <w:lang w:eastAsia="ru-RU"/>
        </w:rPr>
        <w:t xml:space="preserve"> предусмотрена передача заявления об изменении сведений, полученного от заявителя, в уполномоченную организацию (информационное требование № 2).</w:t>
      </w:r>
    </w:p>
    <w:p w:rsidR="00DB34FA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 xml:space="preserve">3) Пунктом 11 раздела </w:t>
      </w:r>
      <w:r>
        <w:rPr>
          <w:iCs/>
          <w:szCs w:val="28"/>
          <w:lang w:val="en-US" w:eastAsia="ru-RU"/>
        </w:rPr>
        <w:t>IV</w:t>
      </w:r>
      <w:r>
        <w:rPr>
          <w:iCs/>
          <w:szCs w:val="28"/>
          <w:lang w:eastAsia="ru-RU"/>
        </w:rPr>
        <w:t xml:space="preserve"> Положения предусмотрено информирование уполномоченной организации о факте зачисления ребенка по выбранной дополнительной общеразвивающей программе (информационное требование </w:t>
      </w:r>
      <w:r w:rsidR="000A0D39">
        <w:rPr>
          <w:iCs/>
          <w:szCs w:val="28"/>
          <w:lang w:eastAsia="ru-RU"/>
        </w:rPr>
        <w:t xml:space="preserve">                     </w:t>
      </w:r>
      <w:r>
        <w:rPr>
          <w:iCs/>
          <w:szCs w:val="28"/>
          <w:lang w:eastAsia="ru-RU"/>
        </w:rPr>
        <w:t>№ 3).</w:t>
      </w:r>
    </w:p>
    <w:p w:rsidR="00DB34FA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 xml:space="preserve">4) Пунктом 12 </w:t>
      </w:r>
      <w:r w:rsidRPr="00DF10A0">
        <w:rPr>
          <w:iCs/>
          <w:szCs w:val="28"/>
          <w:lang w:eastAsia="ru-RU"/>
        </w:rPr>
        <w:t xml:space="preserve">раздела IV Положения предусмотрено информирование уполномоченной организации о факте </w:t>
      </w:r>
      <w:r>
        <w:rPr>
          <w:iCs/>
          <w:szCs w:val="28"/>
          <w:lang w:eastAsia="ru-RU"/>
        </w:rPr>
        <w:t>прекращения образовательных отношений с ребенком (моменте отчисления ребенка) (информационное требование № 4</w:t>
      </w:r>
      <w:r w:rsidRPr="00DF10A0">
        <w:rPr>
          <w:iCs/>
          <w:szCs w:val="28"/>
          <w:lang w:eastAsia="ru-RU"/>
        </w:rPr>
        <w:t>)</w:t>
      </w:r>
      <w:r>
        <w:rPr>
          <w:iCs/>
          <w:szCs w:val="28"/>
          <w:lang w:eastAsia="ru-RU"/>
        </w:rPr>
        <w:t>.</w:t>
      </w:r>
    </w:p>
    <w:p w:rsidR="00DB34FA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DB1888">
        <w:rPr>
          <w:iCs/>
          <w:szCs w:val="28"/>
          <w:lang w:eastAsia="ru-RU"/>
        </w:rPr>
        <w:t>5) Пунктом 1 раздела VII Положения предусмотрено предоставление информации в целях формирования реестра исполнителей образовательных услуг в соответствии с социальным сертификатом (информационное требование № 5).</w:t>
      </w:r>
    </w:p>
    <w:p w:rsidR="00DB34FA" w:rsidRPr="0035058F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</w:p>
    <w:p w:rsidR="00DB34FA" w:rsidRPr="006815F0" w:rsidRDefault="00DB34FA" w:rsidP="00DB34FA">
      <w:pPr>
        <w:autoSpaceDE w:val="0"/>
        <w:autoSpaceDN w:val="0"/>
        <w:jc w:val="center"/>
        <w:rPr>
          <w:rFonts w:eastAsia="Calibri" w:cs="Times New Roman"/>
          <w:b/>
          <w:szCs w:val="28"/>
        </w:rPr>
      </w:pPr>
      <w:r w:rsidRPr="0035058F">
        <w:rPr>
          <w:rFonts w:eastAsia="Calibri" w:cs="Times New Roman"/>
          <w:b/>
          <w:szCs w:val="28"/>
        </w:rPr>
        <w:t xml:space="preserve">2 этап. </w:t>
      </w:r>
      <w:r w:rsidRPr="006815F0">
        <w:rPr>
          <w:rFonts w:eastAsia="Calibri" w:cs="Times New Roman"/>
          <w:b/>
          <w:szCs w:val="28"/>
        </w:rPr>
        <w:t>Выделение информационных элементов</w:t>
      </w:r>
    </w:p>
    <w:p w:rsidR="00DB34FA" w:rsidRPr="006815F0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5131E8" w:rsidRPr="006815F0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6815F0">
        <w:rPr>
          <w:iCs/>
          <w:szCs w:val="28"/>
          <w:lang w:eastAsia="ru-RU"/>
        </w:rPr>
        <w:t xml:space="preserve">1) В соответствии с </w:t>
      </w:r>
      <w:r w:rsidR="000A0D39" w:rsidRPr="006815F0">
        <w:rPr>
          <w:iCs/>
          <w:szCs w:val="28"/>
          <w:lang w:eastAsia="ru-RU"/>
        </w:rPr>
        <w:t xml:space="preserve">8 раздела II Положения </w:t>
      </w:r>
      <w:r w:rsidRPr="006815F0">
        <w:rPr>
          <w:iCs/>
          <w:szCs w:val="28"/>
          <w:lang w:eastAsia="ru-RU"/>
        </w:rPr>
        <w:t>предусмотрен</w:t>
      </w:r>
      <w:r w:rsidR="008C70E2" w:rsidRPr="006815F0">
        <w:rPr>
          <w:iCs/>
          <w:szCs w:val="28"/>
          <w:lang w:eastAsia="ru-RU"/>
        </w:rPr>
        <w:t xml:space="preserve"> прием</w:t>
      </w:r>
      <w:r w:rsidR="00F53764" w:rsidRPr="006815F0">
        <w:rPr>
          <w:iCs/>
          <w:szCs w:val="28"/>
          <w:lang w:eastAsia="ru-RU"/>
        </w:rPr>
        <w:t xml:space="preserve"> заявления о предоставлении сертификата ПФДО и регистрации в реестре сертификатов ПФДО (далее – заявление)</w:t>
      </w:r>
      <w:r w:rsidR="005131E8" w:rsidRPr="006815F0">
        <w:rPr>
          <w:iCs/>
          <w:szCs w:val="28"/>
          <w:lang w:eastAsia="ru-RU"/>
        </w:rPr>
        <w:t xml:space="preserve">, полученного от родителя (законного представителя) ребенка или ребенка, достигшего возраста 14 лет (далее – заявитель), </w:t>
      </w:r>
      <w:r w:rsidR="00F53764" w:rsidRPr="006815F0">
        <w:rPr>
          <w:iCs/>
          <w:szCs w:val="28"/>
          <w:lang w:eastAsia="ru-RU"/>
        </w:rPr>
        <w:t xml:space="preserve">проверка достоверности представленных сведений и направление заявления </w:t>
      </w:r>
      <w:r w:rsidR="00F84D46" w:rsidRPr="006815F0">
        <w:rPr>
          <w:iCs/>
          <w:szCs w:val="28"/>
          <w:lang w:eastAsia="ru-RU"/>
        </w:rPr>
        <w:t xml:space="preserve">                                              </w:t>
      </w:r>
      <w:r w:rsidR="005131E8" w:rsidRPr="006815F0">
        <w:rPr>
          <w:iCs/>
          <w:szCs w:val="28"/>
          <w:lang w:eastAsia="ru-RU"/>
        </w:rPr>
        <w:t>в уполномоченную организацию</w:t>
      </w:r>
      <w:r w:rsidR="00F53764" w:rsidRPr="006815F0">
        <w:rPr>
          <w:iCs/>
          <w:szCs w:val="28"/>
          <w:lang w:eastAsia="ru-RU"/>
        </w:rPr>
        <w:t>.</w:t>
      </w:r>
      <w:r w:rsidR="005131E8" w:rsidRPr="006815F0">
        <w:rPr>
          <w:iCs/>
          <w:szCs w:val="28"/>
          <w:lang w:eastAsia="ru-RU"/>
        </w:rPr>
        <w:t xml:space="preserve"> </w:t>
      </w:r>
    </w:p>
    <w:p w:rsidR="00DB34FA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6815F0">
        <w:rPr>
          <w:iCs/>
          <w:szCs w:val="28"/>
          <w:lang w:eastAsia="ru-RU"/>
        </w:rPr>
        <w:t>2) В соответствии с пунктом</w:t>
      </w:r>
      <w:r>
        <w:rPr>
          <w:iCs/>
          <w:szCs w:val="28"/>
          <w:lang w:eastAsia="ru-RU"/>
        </w:rPr>
        <w:t xml:space="preserve"> 17</w:t>
      </w:r>
      <w:r w:rsidRPr="00221546">
        <w:rPr>
          <w:iCs/>
          <w:szCs w:val="28"/>
          <w:lang w:eastAsia="ru-RU"/>
        </w:rPr>
        <w:t xml:space="preserve"> ра</w:t>
      </w:r>
      <w:r>
        <w:rPr>
          <w:iCs/>
          <w:szCs w:val="28"/>
          <w:lang w:eastAsia="ru-RU"/>
        </w:rPr>
        <w:t>здела II Положения предусмотрена передача</w:t>
      </w:r>
      <w:r w:rsidRPr="00221546">
        <w:rPr>
          <w:iCs/>
          <w:szCs w:val="28"/>
          <w:lang w:eastAsia="ru-RU"/>
        </w:rPr>
        <w:t xml:space="preserve"> заявления об изменении сведений, полученного от заявителя, </w:t>
      </w:r>
      <w:r>
        <w:rPr>
          <w:iCs/>
          <w:szCs w:val="28"/>
          <w:lang w:eastAsia="ru-RU"/>
        </w:rPr>
        <w:t xml:space="preserve">с </w:t>
      </w:r>
      <w:r>
        <w:rPr>
          <w:iCs/>
          <w:szCs w:val="28"/>
          <w:lang w:eastAsia="ru-RU"/>
        </w:rPr>
        <w:lastRenderedPageBreak/>
        <w:t>приложением копий документов, подтверждающих достоверность новых сведений, на которые необходимо изменить сведения, ранее внесенные в реестр сертификатов ПФДО.</w:t>
      </w:r>
    </w:p>
    <w:p w:rsidR="00DB34FA" w:rsidRPr="00A14598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 xml:space="preserve">3) </w:t>
      </w:r>
      <w:r w:rsidRPr="001B7BDF">
        <w:rPr>
          <w:iCs/>
          <w:szCs w:val="28"/>
          <w:lang w:eastAsia="ru-RU"/>
        </w:rPr>
        <w:t>Пунктом 11 раздела IV Положения предусмотрено информирование уполномоченной организации о факте зачисления ребенка по выбранной дополнительной общеразвивающей программе</w:t>
      </w:r>
      <w:r>
        <w:rPr>
          <w:iCs/>
          <w:szCs w:val="28"/>
          <w:lang w:eastAsia="ru-RU"/>
        </w:rPr>
        <w:t xml:space="preserve"> посредством создания на основании заявки на обучение записи о действующем зачислении в автоматизированной информационной системе «Персонифицированное дополнительное образование» (далее – Навигатор).</w:t>
      </w:r>
    </w:p>
    <w:p w:rsidR="00DB34FA" w:rsidRPr="006815F0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 xml:space="preserve">4) Пунктом 12 </w:t>
      </w:r>
      <w:r w:rsidRPr="00DF10A0">
        <w:rPr>
          <w:iCs/>
          <w:szCs w:val="28"/>
          <w:lang w:eastAsia="ru-RU"/>
        </w:rPr>
        <w:t xml:space="preserve">раздела IV Положения предусмотрено информирование уполномоченной организации о факте </w:t>
      </w:r>
      <w:r>
        <w:rPr>
          <w:iCs/>
          <w:szCs w:val="28"/>
          <w:lang w:eastAsia="ru-RU"/>
        </w:rPr>
        <w:t>прекращения образовательных отношений с ребенком (</w:t>
      </w:r>
      <w:r w:rsidRPr="006815F0">
        <w:rPr>
          <w:iCs/>
          <w:szCs w:val="28"/>
          <w:lang w:eastAsia="ru-RU"/>
        </w:rPr>
        <w:t>моменте отчисления ребенка) посредством перевода записи о действующем зачислении в статус завершенных зачислений в Навигаторе.</w:t>
      </w:r>
    </w:p>
    <w:p w:rsidR="00F53764" w:rsidRDefault="00DB34FA" w:rsidP="00F53764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6815F0">
        <w:rPr>
          <w:iCs/>
          <w:szCs w:val="28"/>
          <w:lang w:eastAsia="ru-RU"/>
        </w:rPr>
        <w:t>5) Пунктом 1 раздела VII Положения предусмотрено</w:t>
      </w:r>
      <w:r w:rsidR="00F53764" w:rsidRPr="006815F0">
        <w:rPr>
          <w:iCs/>
          <w:szCs w:val="28"/>
          <w:lang w:eastAsia="ru-RU"/>
        </w:rPr>
        <w:t>, что</w:t>
      </w:r>
      <w:r w:rsidRPr="006815F0">
        <w:rPr>
          <w:iCs/>
          <w:szCs w:val="28"/>
          <w:lang w:eastAsia="ru-RU"/>
        </w:rPr>
        <w:t xml:space="preserve"> </w:t>
      </w:r>
      <w:r w:rsidR="00F53764" w:rsidRPr="006815F0">
        <w:rPr>
          <w:iCs/>
          <w:szCs w:val="28"/>
          <w:lang w:eastAsia="ru-RU"/>
        </w:rPr>
        <w:t>формирование реестра исполнителей образовательных услуг в соответствии с социальным сертификатом осуществляется уполномоченной организацией – оператором указанного реестра в соответствии с требованиями к структуре указанного реестра и порядком формирования информации, включаемой в указанный реестр, установленными постановлением Правительства Российской Федерации от 13.02.2021 № 183 на основании информации, представляемой исполнителями образовательных услуг, реализующими дополнительные общеразвивающие программы, включенные в реестр сертифицированных образовательных программ.</w:t>
      </w:r>
      <w:r w:rsidR="00F53764" w:rsidRPr="00F53764">
        <w:rPr>
          <w:iCs/>
          <w:szCs w:val="28"/>
          <w:lang w:eastAsia="ru-RU"/>
        </w:rPr>
        <w:t xml:space="preserve"> </w:t>
      </w:r>
    </w:p>
    <w:p w:rsidR="00F53764" w:rsidRDefault="00F53764" w:rsidP="00F53764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</w:p>
    <w:p w:rsidR="00DB34FA" w:rsidRPr="00831F9F" w:rsidRDefault="00DB34FA" w:rsidP="00F53764">
      <w:pPr>
        <w:autoSpaceDE w:val="0"/>
        <w:autoSpaceDN w:val="0"/>
        <w:ind w:firstLine="709"/>
        <w:jc w:val="both"/>
        <w:rPr>
          <w:rFonts w:eastAsia="Calibri" w:cs="Times New Roman"/>
          <w:b/>
          <w:szCs w:val="28"/>
        </w:rPr>
      </w:pPr>
      <w:r w:rsidRPr="00831F9F">
        <w:rPr>
          <w:rFonts w:eastAsia="Calibri" w:cs="Times New Roman"/>
          <w:b/>
          <w:szCs w:val="28"/>
        </w:rPr>
        <w:t>3 этап. Показатели масштаба информационных требований</w:t>
      </w:r>
    </w:p>
    <w:p w:rsidR="00DB34FA" w:rsidRPr="00A54652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highlight w:val="yellow"/>
        </w:rPr>
      </w:pPr>
    </w:p>
    <w:p w:rsidR="00DB34FA" w:rsidRDefault="00DB34FA" w:rsidP="00DB34FA">
      <w:pPr>
        <w:autoSpaceDE w:val="0"/>
        <w:autoSpaceDN w:val="0"/>
        <w:ind w:left="142" w:right="-1" w:firstLine="567"/>
        <w:jc w:val="both"/>
        <w:rPr>
          <w:rFonts w:eastAsia="Calibri" w:cs="Times New Roman"/>
          <w:szCs w:val="28"/>
        </w:rPr>
      </w:pPr>
      <w:r w:rsidRPr="00B13080">
        <w:rPr>
          <w:rFonts w:eastAsia="Calibri" w:cs="Times New Roman"/>
          <w:szCs w:val="28"/>
        </w:rPr>
        <w:t>Данные расчеты произведены</w:t>
      </w:r>
      <w:r>
        <w:rPr>
          <w:rFonts w:eastAsia="Calibri" w:cs="Times New Roman"/>
          <w:szCs w:val="28"/>
        </w:rPr>
        <w:t xml:space="preserve"> для:</w:t>
      </w:r>
    </w:p>
    <w:p w:rsidR="00DB34FA" w:rsidRPr="00B13080" w:rsidRDefault="00DB34FA" w:rsidP="00DB34FA">
      <w:pPr>
        <w:autoSpaceDE w:val="0"/>
        <w:autoSpaceDN w:val="0"/>
        <w:ind w:left="142" w:right="-1" w:firstLine="567"/>
        <w:jc w:val="both"/>
        <w:rPr>
          <w:rFonts w:eastAsia="Calibri" w:cs="Times New Roman"/>
          <w:szCs w:val="28"/>
        </w:rPr>
      </w:pPr>
      <w:r w:rsidRPr="00B13080">
        <w:rPr>
          <w:rFonts w:eastAsia="Calibri" w:cs="Times New Roman"/>
          <w:szCs w:val="28"/>
        </w:rPr>
        <w:t>1 юридического лица</w:t>
      </w:r>
      <w:r>
        <w:rPr>
          <w:rFonts w:eastAsia="Calibri" w:cs="Times New Roman"/>
          <w:szCs w:val="28"/>
        </w:rPr>
        <w:t xml:space="preserve"> или индивидуального предпринимателя</w:t>
      </w:r>
      <w:r w:rsidRPr="00B13080">
        <w:rPr>
          <w:rFonts w:eastAsia="Calibri" w:cs="Times New Roman"/>
          <w:szCs w:val="28"/>
        </w:rPr>
        <w:t xml:space="preserve">: </w:t>
      </w:r>
    </w:p>
    <w:p w:rsidR="00DB34FA" w:rsidRPr="00B13080" w:rsidRDefault="00DB34FA" w:rsidP="00DB34FA">
      <w:pPr>
        <w:autoSpaceDE w:val="0"/>
        <w:autoSpaceDN w:val="0"/>
        <w:ind w:left="142" w:right="-1" w:firstLine="567"/>
        <w:jc w:val="both"/>
        <w:rPr>
          <w:rFonts w:eastAsia="Calibri" w:cs="Times New Roman"/>
          <w:szCs w:val="28"/>
        </w:rPr>
      </w:pPr>
      <w:r w:rsidRPr="00B13080">
        <w:rPr>
          <w:rFonts w:eastAsia="Calibri" w:cs="Times New Roman"/>
          <w:szCs w:val="28"/>
        </w:rPr>
        <w:t>1 сотрудника.</w:t>
      </w:r>
    </w:p>
    <w:p w:rsidR="00DB34FA" w:rsidRPr="00A54652" w:rsidRDefault="00DB34FA" w:rsidP="00DB34FA">
      <w:pPr>
        <w:autoSpaceDE w:val="0"/>
        <w:autoSpaceDN w:val="0"/>
        <w:rPr>
          <w:rFonts w:eastAsia="Calibri" w:cs="Times New Roman"/>
          <w:szCs w:val="28"/>
          <w:highlight w:val="yellow"/>
        </w:rPr>
      </w:pPr>
    </w:p>
    <w:p w:rsidR="00DB34FA" w:rsidRDefault="00DB34FA" w:rsidP="00DB34FA">
      <w:pPr>
        <w:autoSpaceDE w:val="0"/>
        <w:autoSpaceDN w:val="0"/>
        <w:jc w:val="center"/>
        <w:rPr>
          <w:rFonts w:eastAsia="Calibri" w:cs="Times New Roman"/>
          <w:b/>
          <w:szCs w:val="28"/>
        </w:rPr>
      </w:pPr>
      <w:r w:rsidRPr="00831F9F">
        <w:rPr>
          <w:rFonts w:eastAsia="Calibri" w:cs="Times New Roman"/>
          <w:b/>
          <w:szCs w:val="28"/>
        </w:rPr>
        <w:t>4 этап. Частота выполнения информационных требований</w:t>
      </w:r>
    </w:p>
    <w:p w:rsidR="00DB34FA" w:rsidRDefault="00DB34FA" w:rsidP="00DB34FA">
      <w:pPr>
        <w:autoSpaceDE w:val="0"/>
        <w:autoSpaceDN w:val="0"/>
        <w:ind w:firstLine="567"/>
        <w:jc w:val="center"/>
        <w:rPr>
          <w:rFonts w:eastAsia="Calibri" w:cs="Times New Roman"/>
          <w:b/>
          <w:szCs w:val="28"/>
        </w:rPr>
      </w:pP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Информационное требование № 1.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Заявление представляется в зависимости от количества заявлений, полученных от заявителей.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Частота выполнения – 15 раз </w:t>
      </w:r>
      <w:r w:rsidRPr="001F15BD">
        <w:rPr>
          <w:rFonts w:eastAsia="Calibri" w:cs="Times New Roman"/>
          <w:szCs w:val="28"/>
        </w:rPr>
        <w:t>(</w:t>
      </w:r>
      <w:r>
        <w:rPr>
          <w:rFonts w:eastAsia="Calibri" w:cs="Times New Roman"/>
          <w:szCs w:val="28"/>
        </w:rPr>
        <w:t xml:space="preserve">среднее арифметическое значение, найденное путем деления общего количества сертификатов ПФДО, используемых только в негосударственных (немуниципальных) организациях, у индивидуальных предпринимателей (251 ед.), на общее количество </w:t>
      </w:r>
      <w:r w:rsidRPr="00FF10C2">
        <w:rPr>
          <w:rFonts w:eastAsia="Calibri" w:cs="Times New Roman"/>
          <w:szCs w:val="28"/>
        </w:rPr>
        <w:t>негосударственны</w:t>
      </w:r>
      <w:r>
        <w:rPr>
          <w:rFonts w:eastAsia="Calibri" w:cs="Times New Roman"/>
          <w:szCs w:val="28"/>
        </w:rPr>
        <w:t xml:space="preserve">х (немуниципальных) организаций, </w:t>
      </w:r>
      <w:r w:rsidRPr="00FF10C2">
        <w:rPr>
          <w:rFonts w:eastAsia="Calibri" w:cs="Times New Roman"/>
          <w:szCs w:val="28"/>
        </w:rPr>
        <w:t>индивидуальных предпринимателей</w:t>
      </w:r>
      <w:r>
        <w:rPr>
          <w:rFonts w:eastAsia="Calibri" w:cs="Times New Roman"/>
          <w:szCs w:val="28"/>
        </w:rPr>
        <w:t>, которые в настоящее время являются исполнителями образовательных услуг (17 ед.)).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Информационное требование № 2</w:t>
      </w:r>
      <w:r w:rsidRPr="0017243E">
        <w:rPr>
          <w:rFonts w:eastAsia="Calibri" w:cs="Times New Roman"/>
          <w:szCs w:val="28"/>
        </w:rPr>
        <w:t>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Заявление</w:t>
      </w:r>
      <w:r w:rsidRPr="006951C4">
        <w:rPr>
          <w:rFonts w:eastAsia="Calibri" w:cs="Times New Roman"/>
          <w:szCs w:val="28"/>
        </w:rPr>
        <w:t xml:space="preserve"> об изменении сведе</w:t>
      </w:r>
      <w:r>
        <w:rPr>
          <w:rFonts w:eastAsia="Calibri" w:cs="Times New Roman"/>
          <w:szCs w:val="28"/>
        </w:rPr>
        <w:t>ний представляется в зависимости от количества з</w:t>
      </w:r>
      <w:r w:rsidRPr="006951C4"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>явлений</w:t>
      </w:r>
      <w:r w:rsidRPr="006951C4">
        <w:rPr>
          <w:rFonts w:eastAsia="Calibri" w:cs="Times New Roman"/>
          <w:szCs w:val="28"/>
        </w:rPr>
        <w:t xml:space="preserve"> об изменении сведений</w:t>
      </w:r>
      <w:r>
        <w:rPr>
          <w:rFonts w:eastAsia="Calibri" w:cs="Times New Roman"/>
          <w:szCs w:val="28"/>
        </w:rPr>
        <w:t>, полученных от заявителей.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Частота выполнения – 1</w:t>
      </w:r>
      <w:r w:rsidRPr="001F15BD">
        <w:rPr>
          <w:rFonts w:eastAsia="Calibri" w:cs="Times New Roman"/>
          <w:szCs w:val="28"/>
        </w:rPr>
        <w:t xml:space="preserve"> раз </w:t>
      </w:r>
      <w:r>
        <w:rPr>
          <w:rFonts w:eastAsia="Calibri" w:cs="Times New Roman"/>
          <w:szCs w:val="28"/>
        </w:rPr>
        <w:t xml:space="preserve">(среднее арифметическое значение, найденное путем деления общего количества заявлений об изменении сведений, которые потенциально могут поступить в адрес </w:t>
      </w:r>
      <w:r w:rsidRPr="00A25BB6">
        <w:rPr>
          <w:rFonts w:eastAsia="Calibri" w:cs="Times New Roman"/>
          <w:szCs w:val="28"/>
        </w:rPr>
        <w:t>негосударственных (немуниципальных) организаций, индивидуальных предпринимателей</w:t>
      </w:r>
      <w:r>
        <w:rPr>
          <w:rFonts w:eastAsia="Calibri" w:cs="Times New Roman"/>
          <w:szCs w:val="28"/>
        </w:rPr>
        <w:t xml:space="preserve"> (9 ед.), на </w:t>
      </w:r>
      <w:r w:rsidRPr="00A25BB6">
        <w:rPr>
          <w:rFonts w:eastAsia="Calibri" w:cs="Times New Roman"/>
          <w:szCs w:val="28"/>
        </w:rPr>
        <w:t>общее количество негосударственных (немуниципальных) организаций, индивидуальных предпринимателей, которые в настоящее время являются исполнителями образовательных услуг (17 ед.)).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Информационное требование № 3</w:t>
      </w:r>
      <w:r w:rsidRPr="0017243E">
        <w:rPr>
          <w:rFonts w:eastAsia="Calibri" w:cs="Times New Roman"/>
          <w:szCs w:val="28"/>
        </w:rPr>
        <w:t>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</w:t>
      </w:r>
      <w:r w:rsidRPr="006951C4">
        <w:rPr>
          <w:rFonts w:eastAsia="Calibri" w:cs="Times New Roman"/>
          <w:szCs w:val="28"/>
        </w:rPr>
        <w:t>нформирование о факте зачисления ребенка по выбранной дополнительной общеразвивающей программе</w:t>
      </w:r>
      <w:r>
        <w:rPr>
          <w:rFonts w:eastAsia="Calibri" w:cs="Times New Roman"/>
          <w:szCs w:val="28"/>
        </w:rPr>
        <w:t xml:space="preserve"> осуществляется в зависимости от количества зачислений.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Частота выполнения – 255 раз </w:t>
      </w:r>
      <w:r w:rsidRPr="001F15BD">
        <w:rPr>
          <w:rFonts w:eastAsia="Calibri" w:cs="Times New Roman"/>
          <w:szCs w:val="28"/>
        </w:rPr>
        <w:t>(</w:t>
      </w:r>
      <w:r>
        <w:rPr>
          <w:rFonts w:eastAsia="Calibri" w:cs="Times New Roman"/>
          <w:szCs w:val="28"/>
        </w:rPr>
        <w:t xml:space="preserve">общее количество зачислений по состоянию на февраль 2024 года умноженное на два, так как реализация </w:t>
      </w:r>
      <w:r w:rsidRPr="0017243E">
        <w:rPr>
          <w:rFonts w:eastAsia="Calibri" w:cs="Times New Roman"/>
          <w:szCs w:val="28"/>
        </w:rPr>
        <w:t>дополнит</w:t>
      </w:r>
      <w:r>
        <w:rPr>
          <w:rFonts w:eastAsia="Calibri" w:cs="Times New Roman"/>
          <w:szCs w:val="28"/>
        </w:rPr>
        <w:t>ельной общеразвивающей программы осуществляется с января по август и с сентября по декабрь).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Информационное требование № 4.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</w:t>
      </w:r>
      <w:r w:rsidRPr="00045613">
        <w:rPr>
          <w:rFonts w:eastAsia="Calibri" w:cs="Times New Roman"/>
          <w:szCs w:val="28"/>
        </w:rPr>
        <w:t xml:space="preserve">нформирование о факте прекращения образовательных отношений с ребенком (моменте отчисления ребенка) </w:t>
      </w:r>
      <w:r>
        <w:rPr>
          <w:rFonts w:eastAsia="Calibri" w:cs="Times New Roman"/>
          <w:szCs w:val="28"/>
        </w:rPr>
        <w:t>осуществляется в зависимости от количества отчислений.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Частота выполнения – 8 раз </w:t>
      </w:r>
      <w:r w:rsidRPr="001F15BD">
        <w:rPr>
          <w:rFonts w:eastAsia="Calibri" w:cs="Times New Roman"/>
          <w:szCs w:val="28"/>
        </w:rPr>
        <w:t>(</w:t>
      </w:r>
      <w:r>
        <w:rPr>
          <w:rFonts w:eastAsia="Calibri" w:cs="Times New Roman"/>
          <w:szCs w:val="28"/>
        </w:rPr>
        <w:t xml:space="preserve">среднее арифметическое значение, найденное путем деления общего количества фактов досрочного прекращения образовательных отношений (135 ед.), рассчитанное исходя из количества расторгнутых договоров об обучении за февраль 2024 года (15 ед.) и количества месяцев реализации </w:t>
      </w:r>
      <w:r w:rsidRPr="00BD0747">
        <w:rPr>
          <w:rFonts w:eastAsia="Calibri" w:cs="Times New Roman"/>
          <w:szCs w:val="28"/>
        </w:rPr>
        <w:t>дополнительной общеразвивающей программе</w:t>
      </w:r>
      <w:r>
        <w:rPr>
          <w:rFonts w:eastAsia="Calibri" w:cs="Times New Roman"/>
          <w:szCs w:val="28"/>
        </w:rPr>
        <w:t xml:space="preserve"> (9 мес.), на</w:t>
      </w:r>
      <w:r w:rsidRPr="00BD0747">
        <w:rPr>
          <w:rFonts w:eastAsia="Calibri" w:cs="Times New Roman"/>
          <w:szCs w:val="28"/>
        </w:rPr>
        <w:t xml:space="preserve"> общее количество негосударственных (немуниципальных) организаций, индивидуальных предпринимателей, которые в настоящее время являются исполнителями образовательных услуг (17 ед.)).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Информационное требование № 5</w:t>
      </w:r>
      <w:r w:rsidRPr="0017243E">
        <w:rPr>
          <w:rFonts w:eastAsia="Calibri" w:cs="Times New Roman"/>
          <w:szCs w:val="28"/>
        </w:rPr>
        <w:t>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Pr="00E6287F">
        <w:rPr>
          <w:rFonts w:eastAsia="Calibri" w:cs="Times New Roman"/>
          <w:szCs w:val="28"/>
        </w:rPr>
        <w:t xml:space="preserve">редоставление информации в целях формирования реестра исполнителей образовательных услуг в соответствии с социальным сертификатом </w:t>
      </w:r>
      <w:r>
        <w:rPr>
          <w:rFonts w:eastAsia="Calibri" w:cs="Times New Roman"/>
          <w:szCs w:val="28"/>
        </w:rPr>
        <w:t>осуществляется один раз.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Частота выполнения - </w:t>
      </w:r>
      <w:r w:rsidRPr="00BD0747">
        <w:rPr>
          <w:rFonts w:eastAsia="Calibri" w:cs="Times New Roman"/>
          <w:szCs w:val="28"/>
        </w:rPr>
        <w:t>1 раз.</w:t>
      </w:r>
    </w:p>
    <w:p w:rsidR="00DB34FA" w:rsidRPr="00A54652" w:rsidRDefault="00DB34FA" w:rsidP="00DB34FA">
      <w:pPr>
        <w:autoSpaceDE w:val="0"/>
        <w:autoSpaceDN w:val="0"/>
        <w:ind w:firstLine="567"/>
        <w:jc w:val="center"/>
        <w:rPr>
          <w:rFonts w:eastAsia="Calibri" w:cs="Times New Roman"/>
          <w:b/>
          <w:szCs w:val="28"/>
          <w:highlight w:val="yellow"/>
        </w:rPr>
      </w:pPr>
    </w:p>
    <w:p w:rsidR="00DB34FA" w:rsidRPr="00E6287F" w:rsidRDefault="00DB34FA" w:rsidP="00DB34FA">
      <w:pPr>
        <w:tabs>
          <w:tab w:val="left" w:pos="0"/>
        </w:tabs>
        <w:autoSpaceDE w:val="0"/>
        <w:autoSpaceDN w:val="0"/>
        <w:jc w:val="center"/>
        <w:rPr>
          <w:rFonts w:eastAsia="Calibri" w:cs="Times New Roman"/>
          <w:b/>
          <w:szCs w:val="28"/>
        </w:rPr>
      </w:pPr>
      <w:r w:rsidRPr="00E6287F">
        <w:rPr>
          <w:rFonts w:eastAsia="Calibri" w:cs="Times New Roman"/>
          <w:b/>
          <w:szCs w:val="28"/>
        </w:rPr>
        <w:t>5 этап. Затраты рабочего времени, необходимые на выполнение</w:t>
      </w:r>
    </w:p>
    <w:p w:rsidR="00DB34FA" w:rsidRPr="00E6287F" w:rsidRDefault="00DB34FA" w:rsidP="00DB34FA">
      <w:pPr>
        <w:tabs>
          <w:tab w:val="left" w:pos="0"/>
        </w:tabs>
        <w:autoSpaceDE w:val="0"/>
        <w:autoSpaceDN w:val="0"/>
        <w:jc w:val="center"/>
        <w:rPr>
          <w:rFonts w:eastAsia="Calibri" w:cs="Times New Roman"/>
          <w:b/>
          <w:szCs w:val="28"/>
        </w:rPr>
      </w:pPr>
      <w:r w:rsidRPr="00E6287F">
        <w:rPr>
          <w:rFonts w:eastAsia="Calibri" w:cs="Times New Roman"/>
          <w:b/>
          <w:szCs w:val="28"/>
        </w:rPr>
        <w:t>информационных требований</w:t>
      </w:r>
    </w:p>
    <w:p w:rsidR="00DB34FA" w:rsidRPr="00A54652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highlight w:val="yellow"/>
        </w:rPr>
      </w:pPr>
    </w:p>
    <w:p w:rsidR="00DB34FA" w:rsidRPr="003D6AB4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u w:val="single"/>
        </w:rPr>
      </w:pPr>
      <w:r w:rsidRPr="003D6AB4">
        <w:rPr>
          <w:rFonts w:eastAsia="Calibri" w:cs="Times New Roman"/>
          <w:szCs w:val="28"/>
          <w:u w:val="single"/>
        </w:rPr>
        <w:t>Информационное требование № 1.</w:t>
      </w:r>
    </w:p>
    <w:p w:rsidR="00DB34FA" w:rsidRPr="00A54652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highlight w:val="yellow"/>
        </w:rPr>
      </w:pP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Общее количество времени, затраченное сотрудником на передачу заявлений (</w:t>
      </w:r>
      <w:r>
        <w:rPr>
          <w:rFonts w:eastAsia="Calibri" w:cs="Times New Roman"/>
          <w:szCs w:val="28"/>
          <w:lang w:val="en-US"/>
        </w:rPr>
        <w:t>t</w:t>
      </w:r>
      <w:r w:rsidRPr="007239E6">
        <w:rPr>
          <w:rFonts w:eastAsia="Calibri" w:cs="Times New Roman"/>
          <w:sz w:val="20"/>
          <w:szCs w:val="20"/>
        </w:rPr>
        <w:t>ит</w:t>
      </w:r>
      <w:r>
        <w:rPr>
          <w:rFonts w:eastAsia="Calibri" w:cs="Times New Roman"/>
          <w:szCs w:val="28"/>
        </w:rPr>
        <w:t>), составляет 23,75 часа, в том числе: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время на проверку заявлений 1,25 часа (15 заявлений х 5 минут, потраченное на проверку одного заявления, / 60 минут);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время на направление заявления в уполномоченную организацию 22,5 часов (15 заявлений х 1,5 часа одной поездки (в обе стороны)).</w:t>
      </w:r>
    </w:p>
    <w:p w:rsidR="00DB34FA" w:rsidRDefault="00DB34FA" w:rsidP="00DB34FA">
      <w:pPr>
        <w:autoSpaceDE w:val="0"/>
        <w:autoSpaceDN w:val="0"/>
        <w:rPr>
          <w:rFonts w:eastAsia="Calibri" w:cs="Times New Roman"/>
          <w:szCs w:val="28"/>
        </w:rPr>
      </w:pPr>
    </w:p>
    <w:p w:rsidR="00DB34FA" w:rsidRPr="00D808D3" w:rsidRDefault="00DB34FA" w:rsidP="00DB34FA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08D3">
        <w:rPr>
          <w:rFonts w:eastAsia="Times New Roman" w:cs="Times New Roman"/>
          <w:color w:val="1A1A1A"/>
          <w:szCs w:val="28"/>
          <w:lang w:eastAsia="ru-RU"/>
        </w:rPr>
        <w:lastRenderedPageBreak/>
        <w:t xml:space="preserve">В качестве заработной </w:t>
      </w:r>
      <w:r w:rsidRPr="00D808D3">
        <w:rPr>
          <w:rFonts w:eastAsia="Times New Roman" w:cs="Times New Roman"/>
          <w:szCs w:val="28"/>
          <w:lang w:eastAsia="ru-RU"/>
        </w:rPr>
        <w:t>платы заявителя взята среднемесячная номинальная начисленная заработная плата одного работника в городе Сургуте на 2024 год</w:t>
      </w:r>
      <w:r w:rsidRPr="00D808D3">
        <w:rPr>
          <w:rFonts w:eastAsia="Times New Roman" w:cs="Times New Roman"/>
          <w:szCs w:val="28"/>
          <w:lang w:eastAsia="ru-RU"/>
        </w:rPr>
        <w:br/>
        <w:t xml:space="preserve">(в соответствии с постановлением Администрации города от 31.10.2023 № 5278 «О прогнозе социально-экономического развития муниципального образования городской округ Сургут Ханты-Мансийского автономного округа – Югры                            на 2024 год и на плановый период 2025 - 2026 годов»), которая составляет                          135 703 руб. 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Заработная плата одного </w:t>
      </w:r>
      <w:r w:rsidRPr="00D808D3">
        <w:rPr>
          <w:rFonts w:eastAsia="Calibri" w:cs="Times New Roman"/>
          <w:szCs w:val="28"/>
        </w:rPr>
        <w:t>сотрудника в 2024 году = 135 703 руб.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color w:val="22272F"/>
          <w:szCs w:val="28"/>
          <w:shd w:val="clear" w:color="auto" w:fill="FFFFFF"/>
        </w:rPr>
      </w:pPr>
      <w:r w:rsidRPr="00BE1890">
        <w:rPr>
          <w:color w:val="22272F"/>
          <w:szCs w:val="28"/>
          <w:shd w:val="clear" w:color="auto" w:fill="FFFFFF"/>
        </w:rPr>
        <w:t>Среднемесячное количество рабочих часов</w:t>
      </w:r>
      <w:r>
        <w:rPr>
          <w:color w:val="22272F"/>
          <w:szCs w:val="28"/>
          <w:shd w:val="clear" w:color="auto" w:fill="FFFFFF"/>
        </w:rPr>
        <w:t xml:space="preserve"> в соответствии                                                 с производственным календарем </w:t>
      </w:r>
      <w:r w:rsidRPr="00BE1890">
        <w:rPr>
          <w:color w:val="22272F"/>
          <w:szCs w:val="28"/>
          <w:shd w:val="clear" w:color="auto" w:fill="FFFFFF"/>
        </w:rPr>
        <w:t xml:space="preserve">при 40-часовой </w:t>
      </w:r>
      <w:r>
        <w:rPr>
          <w:color w:val="22272F"/>
          <w:szCs w:val="28"/>
          <w:shd w:val="clear" w:color="auto" w:fill="FFFFFF"/>
        </w:rPr>
        <w:t xml:space="preserve">пятидневной </w:t>
      </w:r>
      <w:r w:rsidRPr="00BE1890">
        <w:rPr>
          <w:color w:val="22272F"/>
          <w:szCs w:val="28"/>
          <w:shd w:val="clear" w:color="auto" w:fill="FFFFFF"/>
        </w:rPr>
        <w:t>рабочей неделе</w:t>
      </w:r>
      <w:r>
        <w:rPr>
          <w:color w:val="22272F"/>
          <w:szCs w:val="28"/>
          <w:shd w:val="clear" w:color="auto" w:fill="FFFFFF"/>
        </w:rPr>
        <w:t xml:space="preserve">                   в 2024 году = </w:t>
      </w:r>
      <w:r w:rsidRPr="00BE1890">
        <w:rPr>
          <w:color w:val="22272F"/>
          <w:szCs w:val="28"/>
          <w:shd w:val="clear" w:color="auto" w:fill="FFFFFF"/>
        </w:rPr>
        <w:t>164,92</w:t>
      </w:r>
      <w:r>
        <w:rPr>
          <w:color w:val="22272F"/>
          <w:szCs w:val="28"/>
          <w:shd w:val="clear" w:color="auto" w:fill="FFFFFF"/>
        </w:rPr>
        <w:t xml:space="preserve"> часа.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947B1">
        <w:rPr>
          <w:rFonts w:eastAsia="Times New Roman" w:cs="Times New Roman"/>
          <w:color w:val="1A1A1A"/>
          <w:szCs w:val="28"/>
          <w:lang w:eastAsia="ru-RU"/>
        </w:rPr>
        <w:t>Средняя стоимость </w:t>
      </w:r>
      <w:r>
        <w:rPr>
          <w:rFonts w:eastAsia="Times New Roman" w:cs="Times New Roman"/>
          <w:color w:val="1A1A1A"/>
          <w:szCs w:val="28"/>
          <w:lang w:eastAsia="ru-RU"/>
        </w:rPr>
        <w:t>часа работы</w:t>
      </w:r>
      <w:r w:rsidRPr="001947B1">
        <w:rPr>
          <w:rFonts w:eastAsia="Times New Roman" w:cs="Times New Roman"/>
          <w:color w:val="1A1A1A"/>
          <w:szCs w:val="28"/>
          <w:lang w:eastAsia="ru-RU"/>
        </w:rPr>
        <w:t> = </w:t>
      </w:r>
      <w:r>
        <w:rPr>
          <w:rFonts w:eastAsia="Times New Roman" w:cs="Times New Roman"/>
          <w:color w:val="1A1A1A"/>
          <w:szCs w:val="28"/>
          <w:lang w:eastAsia="ru-RU"/>
        </w:rPr>
        <w:t>135 703 руб. /164,92 часов = 822,84 руб.</w:t>
      </w:r>
    </w:p>
    <w:p w:rsidR="00DB34FA" w:rsidRPr="001947B1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Средняя стоимость часа работы со страховыми взносами во внебюджетные фонды 30,2% </w:t>
      </w:r>
      <w:r w:rsidRPr="001607D0">
        <w:rPr>
          <w:rFonts w:eastAsia="Times New Roman" w:cs="Times New Roman"/>
          <w:color w:val="1A1A1A"/>
          <w:szCs w:val="28"/>
          <w:lang w:eastAsia="ru-RU"/>
        </w:rPr>
        <w:t>(</w:t>
      </w:r>
      <w:r w:rsidRPr="001607D0">
        <w:rPr>
          <w:rFonts w:eastAsia="Calibri" w:cs="Times New Roman"/>
          <w:szCs w:val="28"/>
          <w:lang w:val="en-US"/>
        </w:rPr>
        <w:t>W</w:t>
      </w:r>
      <w:r w:rsidRPr="001607D0">
        <w:rPr>
          <w:rFonts w:eastAsia="Calibri" w:cs="Times New Roman"/>
          <w:szCs w:val="28"/>
        </w:rPr>
        <w:t>)</w:t>
      </w:r>
      <w:r w:rsidRPr="001607D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= 1 071,34 руб.</w:t>
      </w:r>
    </w:p>
    <w:p w:rsidR="00DB34FA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highlight w:val="yellow"/>
        </w:rPr>
      </w:pP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Оплата</w:t>
      </w:r>
      <w:r w:rsidRPr="007239E6">
        <w:rPr>
          <w:rFonts w:eastAsia="Calibri" w:cs="Times New Roman"/>
          <w:szCs w:val="28"/>
        </w:rPr>
        <w:t xml:space="preserve"> работы </w:t>
      </w:r>
      <w:r>
        <w:rPr>
          <w:rFonts w:eastAsia="Calibri" w:cs="Times New Roman"/>
          <w:szCs w:val="28"/>
        </w:rPr>
        <w:t xml:space="preserve">персонала (ЗП)= </w:t>
      </w:r>
      <w:r w:rsidRPr="007239E6">
        <w:rPr>
          <w:rFonts w:eastAsia="Calibri" w:cs="Times New Roman"/>
          <w:szCs w:val="28"/>
        </w:rPr>
        <w:t>t</w:t>
      </w:r>
      <w:r w:rsidRPr="007239E6">
        <w:rPr>
          <w:rFonts w:eastAsia="Calibri" w:cs="Times New Roman"/>
          <w:sz w:val="20"/>
          <w:szCs w:val="20"/>
        </w:rPr>
        <w:t>ит</w:t>
      </w:r>
      <w:r w:rsidRPr="007239E6">
        <w:rPr>
          <w:rFonts w:eastAsia="Calibri" w:cs="Times New Roman"/>
          <w:szCs w:val="28"/>
        </w:rPr>
        <w:t xml:space="preserve"> х </w:t>
      </w:r>
      <w:r>
        <w:rPr>
          <w:rFonts w:eastAsia="Calibri" w:cs="Times New Roman"/>
          <w:szCs w:val="28"/>
          <w:lang w:val="en-US"/>
        </w:rPr>
        <w:t>W</w:t>
      </w:r>
      <w:r>
        <w:rPr>
          <w:rFonts w:eastAsia="Calibri" w:cs="Times New Roman"/>
          <w:szCs w:val="28"/>
        </w:rPr>
        <w:t>, где:</w:t>
      </w:r>
    </w:p>
    <w:p w:rsidR="00DB34FA" w:rsidRPr="007239E6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tит  - затраты рабочего времени в часах на выполнение информационного требования с учетом показателя масштаба и частоты;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7239E6">
        <w:rPr>
          <w:rFonts w:eastAsia="Calibri" w:cs="Times New Roman"/>
          <w:szCs w:val="28"/>
        </w:rPr>
        <w:t>t</w:t>
      </w:r>
      <w:r w:rsidRPr="007239E6">
        <w:rPr>
          <w:rFonts w:eastAsia="Calibri" w:cs="Times New Roman"/>
          <w:sz w:val="20"/>
          <w:szCs w:val="20"/>
        </w:rPr>
        <w:t>ит</w:t>
      </w:r>
      <w:r>
        <w:rPr>
          <w:rFonts w:eastAsia="Calibri" w:cs="Times New Roman"/>
          <w:szCs w:val="28"/>
        </w:rPr>
        <w:t xml:space="preserve"> – 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</w:p>
    <w:p w:rsidR="00DB34FA" w:rsidRPr="007239E6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ЗП</w:t>
      </w:r>
      <w:r w:rsidRPr="008D7756">
        <w:rPr>
          <w:rFonts w:eastAsia="Calibri" w:cs="Times New Roman"/>
          <w:szCs w:val="28"/>
          <w:vertAlign w:val="subscript"/>
        </w:rPr>
        <w:t>1</w:t>
      </w:r>
      <w:r>
        <w:rPr>
          <w:rFonts w:eastAsia="Calibri" w:cs="Times New Roman"/>
          <w:szCs w:val="28"/>
        </w:rPr>
        <w:t xml:space="preserve"> = 23,75 часа х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1 071,34 </w:t>
      </w:r>
      <w:r>
        <w:rPr>
          <w:rFonts w:eastAsia="Calibri" w:cs="Times New Roman"/>
          <w:szCs w:val="28"/>
        </w:rPr>
        <w:t>руб. = 25 444,33 руб.</w:t>
      </w:r>
    </w:p>
    <w:p w:rsidR="00DB34FA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highlight w:val="yellow"/>
        </w:rPr>
      </w:pPr>
    </w:p>
    <w:p w:rsidR="00DB34FA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u w:val="single"/>
        </w:rPr>
      </w:pPr>
      <w:r w:rsidRPr="007239E6">
        <w:rPr>
          <w:rFonts w:eastAsia="Calibri" w:cs="Times New Roman"/>
          <w:szCs w:val="28"/>
          <w:u w:val="single"/>
        </w:rPr>
        <w:t>Информационное требование № 2</w:t>
      </w:r>
      <w:r>
        <w:rPr>
          <w:rFonts w:eastAsia="Calibri" w:cs="Times New Roman"/>
          <w:szCs w:val="28"/>
          <w:u w:val="single"/>
        </w:rPr>
        <w:t>.</w:t>
      </w:r>
    </w:p>
    <w:p w:rsidR="00DB34FA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u w:val="single"/>
        </w:rPr>
      </w:pPr>
    </w:p>
    <w:p w:rsidR="00DB34FA" w:rsidRPr="006815F0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56AEC">
        <w:rPr>
          <w:rFonts w:eastAsia="Calibri" w:cs="Times New Roman"/>
          <w:szCs w:val="28"/>
        </w:rPr>
        <w:t xml:space="preserve">Общее количество времени, затраченное </w:t>
      </w:r>
      <w:r>
        <w:rPr>
          <w:rFonts w:eastAsia="Calibri" w:cs="Times New Roman"/>
          <w:szCs w:val="28"/>
        </w:rPr>
        <w:t xml:space="preserve">сотрудником </w:t>
      </w:r>
      <w:r w:rsidRPr="00056AEC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>передачу</w:t>
      </w:r>
      <w:r w:rsidRPr="00056AEC">
        <w:rPr>
          <w:rFonts w:eastAsia="Calibri" w:cs="Times New Roman"/>
          <w:szCs w:val="28"/>
        </w:rPr>
        <w:t xml:space="preserve"> заявлений об </w:t>
      </w:r>
      <w:r w:rsidRPr="006815F0">
        <w:rPr>
          <w:rFonts w:eastAsia="Calibri" w:cs="Times New Roman"/>
          <w:szCs w:val="28"/>
        </w:rPr>
        <w:t>изменении сведений (</w:t>
      </w:r>
      <w:r w:rsidRPr="006815F0">
        <w:rPr>
          <w:rFonts w:eastAsia="Calibri" w:cs="Times New Roman"/>
          <w:szCs w:val="28"/>
          <w:lang w:val="en-US"/>
        </w:rPr>
        <w:t>t</w:t>
      </w:r>
      <w:r w:rsidRPr="006815F0">
        <w:rPr>
          <w:rFonts w:eastAsia="Calibri" w:cs="Times New Roman"/>
          <w:sz w:val="20"/>
          <w:szCs w:val="20"/>
        </w:rPr>
        <w:t>ит</w:t>
      </w:r>
      <w:r w:rsidRPr="006815F0">
        <w:rPr>
          <w:rFonts w:eastAsia="Calibri" w:cs="Times New Roman"/>
          <w:szCs w:val="28"/>
        </w:rPr>
        <w:t>), составляет 1,6 часа, в том числе:</w:t>
      </w:r>
    </w:p>
    <w:p w:rsidR="00DB34FA" w:rsidRPr="006815F0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6815F0">
        <w:rPr>
          <w:rFonts w:eastAsia="Calibri" w:cs="Times New Roman"/>
          <w:szCs w:val="28"/>
        </w:rPr>
        <w:t>- время на проверку заявлений 0,1 часа (1 заявление х 5 минут, потраченное на проверку одного заявления, / 60 минут);</w:t>
      </w:r>
    </w:p>
    <w:p w:rsidR="00DB34FA" w:rsidRPr="00CE787B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6815F0">
        <w:rPr>
          <w:rFonts w:eastAsia="Calibri" w:cs="Times New Roman"/>
          <w:szCs w:val="28"/>
        </w:rPr>
        <w:t>- время на направление заявления в уполномоченную организацию 1 час (1 заявление х 1 час</w:t>
      </w:r>
      <w:r w:rsidR="005131E8" w:rsidRPr="006815F0">
        <w:rPr>
          <w:rFonts w:eastAsia="Calibri" w:cs="Times New Roman"/>
          <w:szCs w:val="28"/>
        </w:rPr>
        <w:t xml:space="preserve"> на</w:t>
      </w:r>
      <w:r w:rsidRPr="006815F0">
        <w:rPr>
          <w:rFonts w:eastAsia="Calibri" w:cs="Times New Roman"/>
          <w:szCs w:val="28"/>
        </w:rPr>
        <w:t xml:space="preserve"> одн</w:t>
      </w:r>
      <w:r w:rsidR="005131E8" w:rsidRPr="006815F0">
        <w:rPr>
          <w:rFonts w:eastAsia="Calibri" w:cs="Times New Roman"/>
          <w:szCs w:val="28"/>
        </w:rPr>
        <w:t>у</w:t>
      </w:r>
      <w:r w:rsidRPr="006815F0">
        <w:rPr>
          <w:rFonts w:eastAsia="Calibri" w:cs="Times New Roman"/>
          <w:szCs w:val="28"/>
        </w:rPr>
        <w:t xml:space="preserve"> поездки</w:t>
      </w:r>
      <w:r w:rsidRPr="00CE787B">
        <w:rPr>
          <w:rFonts w:eastAsia="Calibri" w:cs="Times New Roman"/>
          <w:szCs w:val="28"/>
        </w:rPr>
        <w:t>).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</w:p>
    <w:p w:rsidR="00DB34FA" w:rsidRPr="00CE787B" w:rsidRDefault="00DB34FA" w:rsidP="00DB34FA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E787B">
        <w:rPr>
          <w:rFonts w:eastAsia="Times New Roman" w:cs="Times New Roman"/>
          <w:color w:val="1A1A1A"/>
          <w:szCs w:val="28"/>
          <w:lang w:eastAsia="ru-RU"/>
        </w:rPr>
        <w:t xml:space="preserve">В качестве заработной </w:t>
      </w:r>
      <w:r w:rsidRPr="00CE787B">
        <w:rPr>
          <w:rFonts w:eastAsia="Times New Roman" w:cs="Times New Roman"/>
          <w:szCs w:val="28"/>
          <w:lang w:eastAsia="ru-RU"/>
        </w:rPr>
        <w:t>платы заявителя взята среднемесячная номинальная начисленная заработная плата одного работника в городе Сургуте на 2024 год</w:t>
      </w:r>
      <w:r w:rsidRPr="00CE787B">
        <w:rPr>
          <w:rFonts w:eastAsia="Times New Roman" w:cs="Times New Roman"/>
          <w:szCs w:val="28"/>
          <w:lang w:eastAsia="ru-RU"/>
        </w:rPr>
        <w:br/>
        <w:t xml:space="preserve">(в соответствии с постановлением Администрации города от 31.10.2023 № 5278 «О прогнозе социально-экономического развития муниципального образования городской округ Сургут Ханты-Мансийского автономного округа – Югры                            на 2024 год и на плановый период 2025 - 2026 годов»), которая составляет                          135 703 руб. 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Заработная плата одного </w:t>
      </w:r>
      <w:r w:rsidRPr="00D808D3">
        <w:rPr>
          <w:rFonts w:eastAsia="Calibri" w:cs="Times New Roman"/>
          <w:szCs w:val="28"/>
        </w:rPr>
        <w:t>сотрудника в 2024 году = 135 703 руб.</w:t>
      </w:r>
    </w:p>
    <w:p w:rsidR="00DB34FA" w:rsidRDefault="00DB34FA" w:rsidP="00DB34FA">
      <w:pPr>
        <w:autoSpaceDE w:val="0"/>
        <w:autoSpaceDN w:val="0"/>
        <w:ind w:firstLine="567"/>
        <w:jc w:val="both"/>
      </w:pPr>
      <w:r>
        <w:rPr>
          <w:color w:val="22272F"/>
          <w:szCs w:val="28"/>
          <w:shd w:val="clear" w:color="auto" w:fill="FFFFFF"/>
        </w:rPr>
        <w:t>Среднемесячное количество рабочих часов</w:t>
      </w:r>
      <w:r>
        <w:t xml:space="preserve"> в соответствии                                                 с производственным календарем при 40-часовой пятидневной рабочей неделе                   в 2024 году = 164,92 часа.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947B1">
        <w:rPr>
          <w:rFonts w:eastAsia="Times New Roman" w:cs="Times New Roman"/>
          <w:color w:val="1A1A1A"/>
          <w:szCs w:val="28"/>
          <w:lang w:eastAsia="ru-RU"/>
        </w:rPr>
        <w:lastRenderedPageBreak/>
        <w:t>Средняя стоимость </w:t>
      </w:r>
      <w:r>
        <w:rPr>
          <w:rFonts w:eastAsia="Times New Roman" w:cs="Times New Roman"/>
          <w:color w:val="1A1A1A"/>
          <w:szCs w:val="28"/>
          <w:lang w:eastAsia="ru-RU"/>
        </w:rPr>
        <w:t>часа работы</w:t>
      </w:r>
      <w:r w:rsidRPr="001947B1">
        <w:rPr>
          <w:rFonts w:eastAsia="Times New Roman" w:cs="Times New Roman"/>
          <w:color w:val="1A1A1A"/>
          <w:szCs w:val="28"/>
          <w:lang w:eastAsia="ru-RU"/>
        </w:rPr>
        <w:t> = </w:t>
      </w:r>
      <w:r>
        <w:rPr>
          <w:rFonts w:eastAsia="Times New Roman" w:cs="Times New Roman"/>
          <w:color w:val="1A1A1A"/>
          <w:szCs w:val="28"/>
          <w:lang w:eastAsia="ru-RU"/>
        </w:rPr>
        <w:t>135 703 руб. /164,92 часов = 822,84 руб.</w:t>
      </w:r>
    </w:p>
    <w:p w:rsidR="00DB34FA" w:rsidRPr="001947B1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Средняя стоимость часа работы со страховыми взносами во внебюджетные фонды 30,2% </w:t>
      </w:r>
      <w:r w:rsidRPr="001607D0">
        <w:rPr>
          <w:rFonts w:eastAsia="Times New Roman" w:cs="Times New Roman"/>
          <w:color w:val="1A1A1A"/>
          <w:szCs w:val="28"/>
          <w:lang w:eastAsia="ru-RU"/>
        </w:rPr>
        <w:t>(</w:t>
      </w:r>
      <w:r w:rsidRPr="001607D0">
        <w:rPr>
          <w:rFonts w:eastAsia="Calibri" w:cs="Times New Roman"/>
          <w:szCs w:val="28"/>
          <w:lang w:val="en-US"/>
        </w:rPr>
        <w:t>W</w:t>
      </w:r>
      <w:r w:rsidRPr="001607D0">
        <w:rPr>
          <w:rFonts w:eastAsia="Calibri" w:cs="Times New Roman"/>
          <w:szCs w:val="28"/>
        </w:rPr>
        <w:t>)</w:t>
      </w:r>
      <w:r w:rsidRPr="001607D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= 1 071,34 руб.</w:t>
      </w:r>
    </w:p>
    <w:p w:rsidR="00DB34FA" w:rsidRPr="00CE787B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DB34FA" w:rsidRPr="00CE787B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CE787B">
        <w:rPr>
          <w:rFonts w:eastAsia="Calibri" w:cs="Times New Roman"/>
          <w:szCs w:val="28"/>
        </w:rPr>
        <w:t xml:space="preserve">Оплата работы </w:t>
      </w:r>
      <w:r>
        <w:rPr>
          <w:rFonts w:eastAsia="Calibri" w:cs="Times New Roman"/>
          <w:szCs w:val="28"/>
        </w:rPr>
        <w:t>персонала</w:t>
      </w:r>
      <w:r w:rsidRPr="00CE787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(ЗП) </w:t>
      </w:r>
      <w:r w:rsidRPr="00CE787B">
        <w:rPr>
          <w:rFonts w:eastAsia="Calibri" w:cs="Times New Roman"/>
          <w:szCs w:val="28"/>
        </w:rPr>
        <w:t>= t</w:t>
      </w:r>
      <w:r w:rsidRPr="00CE787B">
        <w:rPr>
          <w:rFonts w:eastAsia="Calibri" w:cs="Times New Roman"/>
          <w:sz w:val="20"/>
          <w:szCs w:val="20"/>
        </w:rPr>
        <w:t>ит</w:t>
      </w:r>
      <w:r w:rsidRPr="00CE787B">
        <w:rPr>
          <w:rFonts w:eastAsia="Calibri" w:cs="Times New Roman"/>
          <w:szCs w:val="28"/>
        </w:rPr>
        <w:t xml:space="preserve"> х </w:t>
      </w:r>
      <w:r w:rsidRPr="00CE787B">
        <w:rPr>
          <w:rFonts w:eastAsia="Calibri" w:cs="Times New Roman"/>
          <w:szCs w:val="28"/>
          <w:lang w:val="en-US"/>
        </w:rPr>
        <w:t>W</w:t>
      </w:r>
      <w:r w:rsidRPr="00CE787B">
        <w:rPr>
          <w:rFonts w:eastAsia="Calibri" w:cs="Times New Roman"/>
          <w:szCs w:val="28"/>
        </w:rPr>
        <w:t>, где:</w:t>
      </w:r>
    </w:p>
    <w:p w:rsidR="00DB34FA" w:rsidRPr="00CE787B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CE787B">
        <w:rPr>
          <w:rFonts w:eastAsia="Calibri" w:cs="Times New Roman"/>
          <w:szCs w:val="28"/>
        </w:rPr>
        <w:t>tит  - затраты рабочего времени в часах на выполнение информационного требования с учетом показателя масштаба и частоты;</w:t>
      </w:r>
    </w:p>
    <w:p w:rsidR="00DB34FA" w:rsidRPr="00CE787B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CE787B">
        <w:rPr>
          <w:rFonts w:eastAsia="Calibri" w:cs="Times New Roman"/>
          <w:szCs w:val="28"/>
        </w:rPr>
        <w:t>t</w:t>
      </w:r>
      <w:r w:rsidRPr="00CE787B">
        <w:rPr>
          <w:rFonts w:eastAsia="Calibri" w:cs="Times New Roman"/>
          <w:sz w:val="20"/>
          <w:szCs w:val="20"/>
        </w:rPr>
        <w:t>ит</w:t>
      </w:r>
      <w:r w:rsidRPr="00CE787B">
        <w:rPr>
          <w:rFonts w:eastAsia="Calibri" w:cs="Times New Roman"/>
          <w:szCs w:val="28"/>
        </w:rPr>
        <w:t xml:space="preserve"> – 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расходы).</w:t>
      </w:r>
    </w:p>
    <w:p w:rsidR="00DB34FA" w:rsidRPr="00A25BB6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  <w:highlight w:val="cyan"/>
        </w:rPr>
      </w:pPr>
    </w:p>
    <w:p w:rsidR="00DB34FA" w:rsidRPr="007239E6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ЗП</w:t>
      </w:r>
      <w:r w:rsidRPr="008D7756">
        <w:rPr>
          <w:rFonts w:eastAsia="Calibri" w:cs="Times New Roman"/>
          <w:szCs w:val="28"/>
          <w:vertAlign w:val="subscript"/>
        </w:rPr>
        <w:t>2</w:t>
      </w:r>
      <w:r w:rsidRPr="00167A8F">
        <w:rPr>
          <w:rFonts w:eastAsia="Calibri" w:cs="Times New Roman"/>
          <w:szCs w:val="28"/>
        </w:rPr>
        <w:t xml:space="preserve"> = </w:t>
      </w:r>
      <w:r>
        <w:rPr>
          <w:rFonts w:eastAsia="Calibri" w:cs="Times New Roman"/>
          <w:szCs w:val="28"/>
        </w:rPr>
        <w:t>1,6</w:t>
      </w:r>
      <w:r w:rsidRPr="00167A8F">
        <w:rPr>
          <w:rFonts w:eastAsia="Calibri" w:cs="Times New Roman"/>
          <w:szCs w:val="28"/>
        </w:rPr>
        <w:t xml:space="preserve"> час х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1 071,34 </w:t>
      </w:r>
      <w:r w:rsidRPr="00167A8F">
        <w:rPr>
          <w:rFonts w:eastAsia="Calibri" w:cs="Times New Roman"/>
          <w:szCs w:val="28"/>
        </w:rPr>
        <w:t>руб. = 1</w:t>
      </w:r>
      <w:r>
        <w:rPr>
          <w:rFonts w:eastAsia="Calibri" w:cs="Times New Roman"/>
          <w:szCs w:val="28"/>
        </w:rPr>
        <w:t> 714,14</w:t>
      </w:r>
      <w:r w:rsidRPr="00167A8F">
        <w:rPr>
          <w:rFonts w:eastAsia="Calibri" w:cs="Times New Roman"/>
          <w:szCs w:val="28"/>
        </w:rPr>
        <w:t xml:space="preserve"> руб.</w:t>
      </w:r>
    </w:p>
    <w:p w:rsidR="00DB34FA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u w:val="single"/>
        </w:rPr>
      </w:pPr>
    </w:p>
    <w:p w:rsidR="00DB34FA" w:rsidRPr="004F3D68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u w:val="single"/>
        </w:rPr>
      </w:pPr>
      <w:r w:rsidRPr="004F3D68">
        <w:rPr>
          <w:rFonts w:eastAsia="Calibri" w:cs="Times New Roman"/>
          <w:szCs w:val="28"/>
          <w:u w:val="single"/>
        </w:rPr>
        <w:t>Информационное требование № 3.</w:t>
      </w:r>
    </w:p>
    <w:p w:rsidR="00DB34FA" w:rsidRPr="004F3D68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highlight w:val="lightGray"/>
        </w:rPr>
      </w:pPr>
    </w:p>
    <w:p w:rsidR="00DB34FA" w:rsidRPr="00DE4502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DE4502">
        <w:rPr>
          <w:rFonts w:eastAsia="Calibri" w:cs="Times New Roman"/>
          <w:szCs w:val="28"/>
        </w:rPr>
        <w:t xml:space="preserve">Общее количество времени, затраченное </w:t>
      </w:r>
      <w:r>
        <w:rPr>
          <w:rFonts w:eastAsia="Calibri" w:cs="Times New Roman"/>
          <w:szCs w:val="28"/>
        </w:rPr>
        <w:t xml:space="preserve">сотрудником </w:t>
      </w:r>
      <w:r w:rsidRPr="00DE4502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>информирование посредством создания записи о действующем зачислении в Навигаторе</w:t>
      </w:r>
      <w:r w:rsidRPr="00DE4502">
        <w:rPr>
          <w:rFonts w:eastAsia="Calibri" w:cs="Times New Roman"/>
          <w:szCs w:val="28"/>
        </w:rPr>
        <w:t xml:space="preserve"> (</w:t>
      </w:r>
      <w:r w:rsidRPr="00181313">
        <w:rPr>
          <w:rFonts w:eastAsia="Calibri" w:cs="Times New Roman"/>
          <w:szCs w:val="28"/>
          <w:lang w:val="en-US"/>
        </w:rPr>
        <w:t>t</w:t>
      </w:r>
      <w:r w:rsidRPr="00181313">
        <w:rPr>
          <w:rFonts w:eastAsia="Calibri" w:cs="Times New Roman"/>
          <w:sz w:val="20"/>
          <w:szCs w:val="20"/>
        </w:rPr>
        <w:t>ит</w:t>
      </w:r>
      <w:r w:rsidRPr="00DE4502">
        <w:rPr>
          <w:rFonts w:eastAsia="Calibri" w:cs="Times New Roman"/>
          <w:szCs w:val="28"/>
        </w:rPr>
        <w:t xml:space="preserve">), </w:t>
      </w:r>
      <w:r>
        <w:rPr>
          <w:rFonts w:eastAsia="Calibri" w:cs="Times New Roman"/>
          <w:szCs w:val="28"/>
        </w:rPr>
        <w:t>составляет</w:t>
      </w:r>
      <w:r w:rsidRPr="00DE450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8,5 часов (255 зачислений х 2 минуты, затраченных на одно зачисление, / 60 минут).</w:t>
      </w:r>
    </w:p>
    <w:p w:rsidR="00DB34FA" w:rsidRPr="004F3D68" w:rsidRDefault="00DB34FA" w:rsidP="00DB34FA">
      <w:pPr>
        <w:autoSpaceDE w:val="0"/>
        <w:autoSpaceDN w:val="0"/>
        <w:jc w:val="both"/>
        <w:rPr>
          <w:rFonts w:eastAsia="Calibri" w:cs="Times New Roman"/>
          <w:szCs w:val="28"/>
          <w:highlight w:val="lightGray"/>
        </w:rPr>
      </w:pPr>
    </w:p>
    <w:p w:rsidR="00DB34FA" w:rsidRPr="00181313" w:rsidRDefault="00DB34FA" w:rsidP="00DB34FA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81313">
        <w:rPr>
          <w:rFonts w:eastAsia="Times New Roman" w:cs="Times New Roman"/>
          <w:color w:val="1A1A1A"/>
          <w:szCs w:val="28"/>
          <w:lang w:eastAsia="ru-RU"/>
        </w:rPr>
        <w:t xml:space="preserve">В качестве заработной </w:t>
      </w:r>
      <w:r w:rsidRPr="00181313">
        <w:rPr>
          <w:rFonts w:eastAsia="Times New Roman" w:cs="Times New Roman"/>
          <w:szCs w:val="28"/>
          <w:lang w:eastAsia="ru-RU"/>
        </w:rPr>
        <w:t>платы заявителя взята среднемесячная номинальная начисленная заработная плата одного работника в городе Сургуте на 2024 год</w:t>
      </w:r>
      <w:r w:rsidRPr="00181313">
        <w:rPr>
          <w:rFonts w:eastAsia="Times New Roman" w:cs="Times New Roman"/>
          <w:szCs w:val="28"/>
          <w:lang w:eastAsia="ru-RU"/>
        </w:rPr>
        <w:br/>
        <w:t xml:space="preserve">(в соответствии с постановлением Администрации города от 31.10.2023 № 5278 «О прогнозе социально-экономического развития муниципального образования городской округ Сургут Ханты-Мансийского автономного округа – Югры                            на 2024 год и на плановый период 2025 - 2026 годов»), которая составляет                          135 703 руб. 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Заработная плата одного </w:t>
      </w:r>
      <w:r w:rsidRPr="00D808D3">
        <w:rPr>
          <w:rFonts w:eastAsia="Calibri" w:cs="Times New Roman"/>
          <w:szCs w:val="28"/>
        </w:rPr>
        <w:t>сотрудника в 2024 году = 135 703 руб.</w:t>
      </w:r>
    </w:p>
    <w:p w:rsidR="00DB34FA" w:rsidRDefault="00DB34FA" w:rsidP="00DB34FA">
      <w:pPr>
        <w:autoSpaceDE w:val="0"/>
        <w:autoSpaceDN w:val="0"/>
        <w:ind w:firstLine="567"/>
        <w:jc w:val="both"/>
      </w:pPr>
      <w:r>
        <w:rPr>
          <w:color w:val="22272F"/>
          <w:szCs w:val="28"/>
          <w:shd w:val="clear" w:color="auto" w:fill="FFFFFF"/>
        </w:rPr>
        <w:t>Среднемесячное количество рабочих часов</w:t>
      </w:r>
      <w:r>
        <w:t xml:space="preserve"> в соответствии                                                 с производственным календарем при 40-часовой пятидневной рабочей неделе                   в 2024 году = 164,92 часа.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947B1">
        <w:rPr>
          <w:rFonts w:eastAsia="Times New Roman" w:cs="Times New Roman"/>
          <w:color w:val="1A1A1A"/>
          <w:szCs w:val="28"/>
          <w:lang w:eastAsia="ru-RU"/>
        </w:rPr>
        <w:t>Средняя стоимость </w:t>
      </w:r>
      <w:r>
        <w:rPr>
          <w:rFonts w:eastAsia="Times New Roman" w:cs="Times New Roman"/>
          <w:color w:val="1A1A1A"/>
          <w:szCs w:val="28"/>
          <w:lang w:eastAsia="ru-RU"/>
        </w:rPr>
        <w:t>часа работы</w:t>
      </w:r>
      <w:r w:rsidRPr="001947B1">
        <w:rPr>
          <w:rFonts w:eastAsia="Times New Roman" w:cs="Times New Roman"/>
          <w:color w:val="1A1A1A"/>
          <w:szCs w:val="28"/>
          <w:lang w:eastAsia="ru-RU"/>
        </w:rPr>
        <w:t> = </w:t>
      </w:r>
      <w:r>
        <w:rPr>
          <w:rFonts w:eastAsia="Times New Roman" w:cs="Times New Roman"/>
          <w:color w:val="1A1A1A"/>
          <w:szCs w:val="28"/>
          <w:lang w:eastAsia="ru-RU"/>
        </w:rPr>
        <w:t>135 703 руб. /164,92 часов = 822,84 руб.</w:t>
      </w:r>
    </w:p>
    <w:p w:rsidR="00DB34FA" w:rsidRPr="001947B1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Средняя стоимость часа работы со страховыми взносами во внебюджетные фонды 30,2% </w:t>
      </w:r>
      <w:r w:rsidRPr="001607D0">
        <w:rPr>
          <w:rFonts w:eastAsia="Times New Roman" w:cs="Times New Roman"/>
          <w:color w:val="1A1A1A"/>
          <w:szCs w:val="28"/>
          <w:lang w:eastAsia="ru-RU"/>
        </w:rPr>
        <w:t>(</w:t>
      </w:r>
      <w:r w:rsidRPr="001607D0">
        <w:rPr>
          <w:rFonts w:eastAsia="Calibri" w:cs="Times New Roman"/>
          <w:szCs w:val="28"/>
          <w:lang w:val="en-US"/>
        </w:rPr>
        <w:t>W</w:t>
      </w:r>
      <w:r w:rsidRPr="001607D0">
        <w:rPr>
          <w:rFonts w:eastAsia="Calibri" w:cs="Times New Roman"/>
          <w:szCs w:val="28"/>
        </w:rPr>
        <w:t>)</w:t>
      </w:r>
      <w:r w:rsidRPr="001607D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= 1 071,34 руб.</w:t>
      </w:r>
    </w:p>
    <w:p w:rsidR="00DB34FA" w:rsidRPr="00181313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DB34FA" w:rsidRPr="00181313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181313">
        <w:rPr>
          <w:rFonts w:eastAsia="Calibri" w:cs="Times New Roman"/>
          <w:szCs w:val="28"/>
        </w:rPr>
        <w:t xml:space="preserve">Оплата работы персонала </w:t>
      </w:r>
      <w:r>
        <w:rPr>
          <w:rFonts w:eastAsia="Calibri" w:cs="Times New Roman"/>
          <w:szCs w:val="28"/>
        </w:rPr>
        <w:t>(ЗП)</w:t>
      </w:r>
      <w:r w:rsidRPr="00181313">
        <w:rPr>
          <w:rFonts w:eastAsia="Calibri" w:cs="Times New Roman"/>
          <w:szCs w:val="28"/>
        </w:rPr>
        <w:t>= t</w:t>
      </w:r>
      <w:r w:rsidRPr="00181313">
        <w:rPr>
          <w:rFonts w:eastAsia="Calibri" w:cs="Times New Roman"/>
          <w:sz w:val="20"/>
          <w:szCs w:val="20"/>
        </w:rPr>
        <w:t>ит</w:t>
      </w:r>
      <w:r w:rsidRPr="00181313">
        <w:rPr>
          <w:rFonts w:eastAsia="Calibri" w:cs="Times New Roman"/>
          <w:szCs w:val="28"/>
        </w:rPr>
        <w:t xml:space="preserve"> х </w:t>
      </w:r>
      <w:r w:rsidRPr="00181313">
        <w:rPr>
          <w:rFonts w:eastAsia="Calibri" w:cs="Times New Roman"/>
          <w:szCs w:val="28"/>
          <w:lang w:val="en-US"/>
        </w:rPr>
        <w:t>W</w:t>
      </w:r>
      <w:r w:rsidRPr="00181313">
        <w:rPr>
          <w:rFonts w:eastAsia="Calibri" w:cs="Times New Roman"/>
          <w:szCs w:val="28"/>
        </w:rPr>
        <w:t>, где:</w:t>
      </w:r>
    </w:p>
    <w:p w:rsidR="00DB34FA" w:rsidRPr="00181313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181313">
        <w:rPr>
          <w:rFonts w:eastAsia="Calibri" w:cs="Times New Roman"/>
          <w:szCs w:val="28"/>
        </w:rPr>
        <w:t>tит  - затраты рабочего времени в часах на выполнение информационного требования с учетом показателя масштаба и частоты;</w:t>
      </w:r>
    </w:p>
    <w:p w:rsidR="00DB34FA" w:rsidRPr="00181313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181313">
        <w:rPr>
          <w:rFonts w:eastAsia="Calibri" w:cs="Times New Roman"/>
          <w:szCs w:val="28"/>
        </w:rPr>
        <w:t>t</w:t>
      </w:r>
      <w:r w:rsidRPr="00181313">
        <w:rPr>
          <w:rFonts w:eastAsia="Calibri" w:cs="Times New Roman"/>
          <w:sz w:val="20"/>
          <w:szCs w:val="20"/>
        </w:rPr>
        <w:t>ит</w:t>
      </w:r>
      <w:r w:rsidRPr="00181313">
        <w:rPr>
          <w:rFonts w:eastAsia="Calibri" w:cs="Times New Roman"/>
          <w:szCs w:val="28"/>
        </w:rPr>
        <w:t xml:space="preserve"> – 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расходы).</w:t>
      </w:r>
    </w:p>
    <w:p w:rsidR="00DB34FA" w:rsidRPr="004F3D68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  <w:highlight w:val="lightGray"/>
        </w:rPr>
      </w:pPr>
    </w:p>
    <w:p w:rsidR="00DB34FA" w:rsidRPr="007239E6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ЗП</w:t>
      </w:r>
      <w:r w:rsidRPr="008D7756">
        <w:rPr>
          <w:rFonts w:eastAsia="Calibri" w:cs="Times New Roman"/>
          <w:szCs w:val="28"/>
          <w:vertAlign w:val="subscript"/>
        </w:rPr>
        <w:t>3</w:t>
      </w:r>
      <w:r w:rsidRPr="00181313">
        <w:rPr>
          <w:rFonts w:eastAsia="Calibri" w:cs="Times New Roman"/>
          <w:szCs w:val="28"/>
        </w:rPr>
        <w:t xml:space="preserve"> = 8,5 часов х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1 071,34 </w:t>
      </w:r>
      <w:r w:rsidRPr="00181313">
        <w:rPr>
          <w:rFonts w:eastAsia="Calibri" w:cs="Times New Roman"/>
          <w:szCs w:val="28"/>
        </w:rPr>
        <w:t xml:space="preserve">руб. = </w:t>
      </w:r>
      <w:r>
        <w:rPr>
          <w:rFonts w:eastAsia="Calibri" w:cs="Times New Roman"/>
          <w:szCs w:val="28"/>
        </w:rPr>
        <w:t>9 106,39</w:t>
      </w:r>
      <w:r w:rsidRPr="00181313">
        <w:rPr>
          <w:rFonts w:eastAsia="Calibri" w:cs="Times New Roman"/>
          <w:szCs w:val="28"/>
        </w:rPr>
        <w:t xml:space="preserve"> руб.</w:t>
      </w:r>
    </w:p>
    <w:p w:rsidR="00DB34FA" w:rsidRPr="004F3D68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  <w:u w:val="single"/>
        </w:rPr>
        <w:lastRenderedPageBreak/>
        <w:t>Информационное требование № 4</w:t>
      </w:r>
      <w:r w:rsidRPr="004F3D68">
        <w:rPr>
          <w:rFonts w:eastAsia="Calibri" w:cs="Times New Roman"/>
          <w:szCs w:val="28"/>
          <w:u w:val="single"/>
        </w:rPr>
        <w:t>.</w:t>
      </w:r>
    </w:p>
    <w:p w:rsidR="00DB34FA" w:rsidRPr="00181313" w:rsidRDefault="00DB34FA" w:rsidP="00DB34FA">
      <w:pPr>
        <w:autoSpaceDE w:val="0"/>
        <w:autoSpaceDN w:val="0"/>
        <w:jc w:val="both"/>
        <w:rPr>
          <w:rFonts w:eastAsia="Calibri" w:cs="Times New Roman"/>
          <w:szCs w:val="28"/>
          <w:highlight w:val="lightGray"/>
        </w:rPr>
      </w:pPr>
    </w:p>
    <w:p w:rsidR="00DB34FA" w:rsidRPr="002F7ADE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5E5852">
        <w:rPr>
          <w:rFonts w:eastAsia="Calibri" w:cs="Times New Roman"/>
          <w:szCs w:val="28"/>
        </w:rPr>
        <w:t xml:space="preserve">Общее количество времени, затраченное на </w:t>
      </w:r>
      <w:r>
        <w:rPr>
          <w:rFonts w:eastAsia="Calibri" w:cs="Times New Roman"/>
          <w:szCs w:val="28"/>
        </w:rPr>
        <w:t xml:space="preserve">информирование </w:t>
      </w:r>
      <w:r w:rsidRPr="002F7ADE">
        <w:rPr>
          <w:rFonts w:eastAsia="Calibri" w:cs="Times New Roman"/>
          <w:szCs w:val="28"/>
        </w:rPr>
        <w:t>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</w:t>
      </w:r>
      <w:r>
        <w:rPr>
          <w:rFonts w:eastAsia="Calibri" w:cs="Times New Roman"/>
          <w:szCs w:val="28"/>
        </w:rPr>
        <w:t xml:space="preserve">шенных зачислений в </w:t>
      </w:r>
      <w:r w:rsidRPr="002F7ADE">
        <w:rPr>
          <w:rFonts w:eastAsia="Calibri" w:cs="Times New Roman"/>
          <w:szCs w:val="28"/>
        </w:rPr>
        <w:t>Навигаторе (</w:t>
      </w:r>
      <w:r w:rsidRPr="005E5852">
        <w:rPr>
          <w:rFonts w:eastAsia="Calibri" w:cs="Times New Roman"/>
          <w:szCs w:val="28"/>
          <w:lang w:val="en-US"/>
        </w:rPr>
        <w:t>t</w:t>
      </w:r>
      <w:r w:rsidRPr="005E5852">
        <w:rPr>
          <w:rFonts w:eastAsia="Calibri" w:cs="Times New Roman"/>
          <w:sz w:val="20"/>
          <w:szCs w:val="20"/>
        </w:rPr>
        <w:t>ит</w:t>
      </w:r>
      <w:r w:rsidRPr="005E5852">
        <w:rPr>
          <w:rFonts w:eastAsia="Calibri" w:cs="Times New Roman"/>
          <w:szCs w:val="28"/>
        </w:rPr>
        <w:t xml:space="preserve">), </w:t>
      </w:r>
      <w:r>
        <w:rPr>
          <w:rFonts w:eastAsia="Calibri" w:cs="Times New Roman"/>
          <w:szCs w:val="28"/>
        </w:rPr>
        <w:t>составляет</w:t>
      </w:r>
      <w:r w:rsidRPr="001607D0">
        <w:rPr>
          <w:rFonts w:eastAsia="Calibri" w:cs="Times New Roman"/>
          <w:szCs w:val="28"/>
        </w:rPr>
        <w:t xml:space="preserve"> 0,67</w:t>
      </w:r>
      <w:r>
        <w:rPr>
          <w:rFonts w:eastAsia="Calibri" w:cs="Times New Roman"/>
          <w:szCs w:val="28"/>
        </w:rPr>
        <w:t xml:space="preserve"> часа</w:t>
      </w:r>
      <w:r w:rsidRPr="001607D0">
        <w:rPr>
          <w:rFonts w:eastAsia="Calibri" w:cs="Times New Roman"/>
          <w:szCs w:val="28"/>
        </w:rPr>
        <w:t xml:space="preserve"> </w:t>
      </w:r>
      <w:r w:rsidRPr="005E5852">
        <w:rPr>
          <w:rFonts w:eastAsia="Calibri" w:cs="Times New Roman"/>
          <w:szCs w:val="28"/>
        </w:rPr>
        <w:t>(8 отчислений</w:t>
      </w:r>
      <w:r>
        <w:rPr>
          <w:rFonts w:eastAsia="Calibri" w:cs="Times New Roman"/>
          <w:szCs w:val="28"/>
        </w:rPr>
        <w:t xml:space="preserve"> х 5 минут, затраченных</w:t>
      </w:r>
      <w:r w:rsidRPr="005E5852">
        <w:rPr>
          <w:rFonts w:eastAsia="Calibri" w:cs="Times New Roman"/>
          <w:szCs w:val="28"/>
        </w:rPr>
        <w:t xml:space="preserve"> на одно отчисление, / 60 минут).</w:t>
      </w:r>
    </w:p>
    <w:p w:rsidR="00DB34FA" w:rsidRPr="00181313" w:rsidRDefault="00DB34FA" w:rsidP="00DB34FA">
      <w:pPr>
        <w:autoSpaceDE w:val="0"/>
        <w:autoSpaceDN w:val="0"/>
        <w:rPr>
          <w:rFonts w:eastAsia="Calibri" w:cs="Times New Roman"/>
          <w:szCs w:val="28"/>
          <w:highlight w:val="lightGray"/>
        </w:rPr>
      </w:pPr>
    </w:p>
    <w:p w:rsidR="00DB34FA" w:rsidRPr="001607D0" w:rsidRDefault="00DB34FA" w:rsidP="00DB34FA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607D0">
        <w:rPr>
          <w:rFonts w:eastAsia="Times New Roman" w:cs="Times New Roman"/>
          <w:color w:val="1A1A1A"/>
          <w:szCs w:val="28"/>
          <w:lang w:eastAsia="ru-RU"/>
        </w:rPr>
        <w:t xml:space="preserve">В качестве заработной </w:t>
      </w:r>
      <w:r w:rsidRPr="001607D0">
        <w:rPr>
          <w:rFonts w:eastAsia="Times New Roman" w:cs="Times New Roman"/>
          <w:szCs w:val="28"/>
          <w:lang w:eastAsia="ru-RU"/>
        </w:rPr>
        <w:t>платы заявителя взята среднемесячная номинальная начисленная заработная плата одного работника в городе Сургуте на 2024 год</w:t>
      </w:r>
      <w:r w:rsidRPr="001607D0">
        <w:rPr>
          <w:rFonts w:eastAsia="Times New Roman" w:cs="Times New Roman"/>
          <w:szCs w:val="28"/>
          <w:lang w:eastAsia="ru-RU"/>
        </w:rPr>
        <w:br/>
        <w:t xml:space="preserve">(в соответствии с постановлением Администрации города от 31.10.2023 № 5278 «О прогнозе социально-экономического развития муниципального образования городской округ Сургут Ханты-Мансийского автономного округа – Югры                            на 2024 год и на плановый период 2025 - 2026 годов»), которая составляет                          135 703 руб. 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Заработная плата одного </w:t>
      </w:r>
      <w:r w:rsidRPr="00D808D3">
        <w:rPr>
          <w:rFonts w:eastAsia="Calibri" w:cs="Times New Roman"/>
          <w:szCs w:val="28"/>
        </w:rPr>
        <w:t>сотрудника в 2024 году = 135 703 руб.</w:t>
      </w:r>
    </w:p>
    <w:p w:rsidR="00DB34FA" w:rsidRDefault="00DB34FA" w:rsidP="00DB34FA">
      <w:pPr>
        <w:autoSpaceDE w:val="0"/>
        <w:autoSpaceDN w:val="0"/>
        <w:ind w:firstLine="567"/>
        <w:jc w:val="both"/>
      </w:pPr>
      <w:r>
        <w:rPr>
          <w:color w:val="22272F"/>
          <w:szCs w:val="28"/>
          <w:shd w:val="clear" w:color="auto" w:fill="FFFFFF"/>
        </w:rPr>
        <w:t>Среднемесячное количество рабочих часов</w:t>
      </w:r>
      <w:r>
        <w:t xml:space="preserve"> в соответствии                                                 с производственным календарем при 40-часовой пятидневной рабочей неделе                   в 2024 году = 164,92 часа.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947B1">
        <w:rPr>
          <w:rFonts w:eastAsia="Times New Roman" w:cs="Times New Roman"/>
          <w:color w:val="1A1A1A"/>
          <w:szCs w:val="28"/>
          <w:lang w:eastAsia="ru-RU"/>
        </w:rPr>
        <w:t>Средняя стоимость </w:t>
      </w:r>
      <w:r>
        <w:rPr>
          <w:rFonts w:eastAsia="Times New Roman" w:cs="Times New Roman"/>
          <w:color w:val="1A1A1A"/>
          <w:szCs w:val="28"/>
          <w:lang w:eastAsia="ru-RU"/>
        </w:rPr>
        <w:t>часа работы</w:t>
      </w:r>
      <w:r w:rsidRPr="001947B1">
        <w:rPr>
          <w:rFonts w:eastAsia="Times New Roman" w:cs="Times New Roman"/>
          <w:color w:val="1A1A1A"/>
          <w:szCs w:val="28"/>
          <w:lang w:eastAsia="ru-RU"/>
        </w:rPr>
        <w:t> = </w:t>
      </w:r>
      <w:r>
        <w:rPr>
          <w:rFonts w:eastAsia="Times New Roman" w:cs="Times New Roman"/>
          <w:color w:val="1A1A1A"/>
          <w:szCs w:val="28"/>
          <w:lang w:eastAsia="ru-RU"/>
        </w:rPr>
        <w:t>135 703 руб. /164,92 часов = 822,84 руб.</w:t>
      </w:r>
    </w:p>
    <w:p w:rsidR="00DB34FA" w:rsidRPr="001947B1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Средняя стоимость часа работы со страховыми взносами во внебюджетные фонды 30,2% </w:t>
      </w:r>
      <w:r w:rsidRPr="001607D0">
        <w:rPr>
          <w:rFonts w:eastAsia="Times New Roman" w:cs="Times New Roman"/>
          <w:color w:val="1A1A1A"/>
          <w:szCs w:val="28"/>
          <w:lang w:eastAsia="ru-RU"/>
        </w:rPr>
        <w:t>(</w:t>
      </w:r>
      <w:r w:rsidRPr="001607D0">
        <w:rPr>
          <w:rFonts w:eastAsia="Calibri" w:cs="Times New Roman"/>
          <w:szCs w:val="28"/>
          <w:lang w:val="en-US"/>
        </w:rPr>
        <w:t>W</w:t>
      </w:r>
      <w:r w:rsidRPr="001607D0">
        <w:rPr>
          <w:rFonts w:eastAsia="Calibri" w:cs="Times New Roman"/>
          <w:szCs w:val="28"/>
        </w:rPr>
        <w:t>)</w:t>
      </w:r>
      <w:r w:rsidRPr="001607D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= 1 071,34 руб.</w:t>
      </w:r>
    </w:p>
    <w:p w:rsidR="00DB34FA" w:rsidRPr="00181313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highlight w:val="lightGray"/>
        </w:rPr>
      </w:pPr>
    </w:p>
    <w:p w:rsidR="00DB34FA" w:rsidRPr="001607D0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1607D0">
        <w:rPr>
          <w:rFonts w:eastAsia="Calibri" w:cs="Times New Roman"/>
          <w:szCs w:val="28"/>
        </w:rPr>
        <w:t xml:space="preserve">Оплата работы персонала </w:t>
      </w:r>
      <w:r>
        <w:rPr>
          <w:rFonts w:eastAsia="Calibri" w:cs="Times New Roman"/>
          <w:szCs w:val="28"/>
        </w:rPr>
        <w:t>(ЗП)</w:t>
      </w:r>
      <w:r w:rsidRPr="001607D0">
        <w:rPr>
          <w:rFonts w:eastAsia="Calibri" w:cs="Times New Roman"/>
          <w:szCs w:val="28"/>
        </w:rPr>
        <w:t>= t</w:t>
      </w:r>
      <w:r w:rsidRPr="001607D0">
        <w:rPr>
          <w:rFonts w:eastAsia="Calibri" w:cs="Times New Roman"/>
          <w:sz w:val="20"/>
          <w:szCs w:val="20"/>
        </w:rPr>
        <w:t>ит</w:t>
      </w:r>
      <w:r w:rsidRPr="001607D0">
        <w:rPr>
          <w:rFonts w:eastAsia="Calibri" w:cs="Times New Roman"/>
          <w:szCs w:val="28"/>
        </w:rPr>
        <w:t xml:space="preserve"> х </w:t>
      </w:r>
      <w:r w:rsidRPr="001607D0">
        <w:rPr>
          <w:rFonts w:eastAsia="Calibri" w:cs="Times New Roman"/>
          <w:szCs w:val="28"/>
          <w:lang w:val="en-US"/>
        </w:rPr>
        <w:t>W</w:t>
      </w:r>
      <w:r w:rsidRPr="001607D0">
        <w:rPr>
          <w:rFonts w:eastAsia="Calibri" w:cs="Times New Roman"/>
          <w:szCs w:val="28"/>
        </w:rPr>
        <w:t>, где:</w:t>
      </w:r>
    </w:p>
    <w:p w:rsidR="00DB34FA" w:rsidRPr="001607D0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1607D0">
        <w:rPr>
          <w:rFonts w:eastAsia="Calibri" w:cs="Times New Roman"/>
          <w:szCs w:val="28"/>
        </w:rPr>
        <w:t>tит  - затраты рабочего времени в часах на выполнение информационного требования с учетом показателя масштаба и частоты;</w:t>
      </w:r>
    </w:p>
    <w:p w:rsidR="00DB34FA" w:rsidRPr="001607D0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1607D0">
        <w:rPr>
          <w:rFonts w:eastAsia="Calibri" w:cs="Times New Roman"/>
          <w:szCs w:val="28"/>
        </w:rPr>
        <w:t>t</w:t>
      </w:r>
      <w:r w:rsidRPr="001607D0">
        <w:rPr>
          <w:rFonts w:eastAsia="Calibri" w:cs="Times New Roman"/>
          <w:sz w:val="20"/>
          <w:szCs w:val="20"/>
        </w:rPr>
        <w:t>ит</w:t>
      </w:r>
      <w:r w:rsidRPr="001607D0">
        <w:rPr>
          <w:rFonts w:eastAsia="Calibri" w:cs="Times New Roman"/>
          <w:szCs w:val="28"/>
        </w:rPr>
        <w:t xml:space="preserve"> – 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расходы).</w:t>
      </w:r>
    </w:p>
    <w:p w:rsidR="00DB34FA" w:rsidRPr="00181313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  <w:highlight w:val="lightGray"/>
        </w:rPr>
      </w:pPr>
    </w:p>
    <w:p w:rsidR="00DB34FA" w:rsidRPr="007239E6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ЗП</w:t>
      </w:r>
      <w:r w:rsidRPr="008D7756">
        <w:rPr>
          <w:rFonts w:eastAsia="Calibri" w:cs="Times New Roman"/>
          <w:szCs w:val="28"/>
          <w:vertAlign w:val="subscript"/>
        </w:rPr>
        <w:t>4</w:t>
      </w:r>
      <w:r>
        <w:rPr>
          <w:rFonts w:eastAsia="Calibri" w:cs="Times New Roman"/>
          <w:szCs w:val="28"/>
        </w:rPr>
        <w:t xml:space="preserve"> = 0,67</w:t>
      </w:r>
      <w:r w:rsidRPr="001607D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часа</w:t>
      </w:r>
      <w:r w:rsidRPr="001607D0">
        <w:rPr>
          <w:rFonts w:eastAsia="Calibri" w:cs="Times New Roman"/>
          <w:szCs w:val="28"/>
        </w:rPr>
        <w:t xml:space="preserve"> х </w:t>
      </w:r>
      <w:r>
        <w:rPr>
          <w:rFonts w:eastAsia="Calibri" w:cs="Times New Roman"/>
          <w:szCs w:val="28"/>
        </w:rPr>
        <w:t>1 071,34</w:t>
      </w:r>
      <w:r w:rsidRPr="001607D0">
        <w:rPr>
          <w:rFonts w:eastAsia="Calibri" w:cs="Times New Roman"/>
          <w:szCs w:val="28"/>
        </w:rPr>
        <w:t xml:space="preserve"> руб. = </w:t>
      </w:r>
      <w:r>
        <w:rPr>
          <w:rFonts w:eastAsia="Calibri" w:cs="Times New Roman"/>
          <w:szCs w:val="28"/>
        </w:rPr>
        <w:t>717,80</w:t>
      </w:r>
      <w:r w:rsidRPr="001607D0">
        <w:rPr>
          <w:rFonts w:eastAsia="Calibri" w:cs="Times New Roman"/>
          <w:szCs w:val="28"/>
        </w:rPr>
        <w:t xml:space="preserve"> руб.</w:t>
      </w:r>
    </w:p>
    <w:p w:rsidR="00DB34FA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highlight w:val="yellow"/>
        </w:rPr>
      </w:pPr>
    </w:p>
    <w:p w:rsidR="00DB34FA" w:rsidRPr="004F3D68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  <w:u w:val="single"/>
        </w:rPr>
        <w:t>Информационное требование № 5</w:t>
      </w:r>
      <w:r w:rsidRPr="004F3D68">
        <w:rPr>
          <w:rFonts w:eastAsia="Calibri" w:cs="Times New Roman"/>
          <w:szCs w:val="28"/>
          <w:u w:val="single"/>
        </w:rPr>
        <w:t>.</w:t>
      </w:r>
    </w:p>
    <w:p w:rsidR="00DB34FA" w:rsidRPr="00181313" w:rsidRDefault="00DB34FA" w:rsidP="00DB34FA">
      <w:pPr>
        <w:autoSpaceDE w:val="0"/>
        <w:autoSpaceDN w:val="0"/>
        <w:jc w:val="both"/>
        <w:rPr>
          <w:rFonts w:eastAsia="Calibri" w:cs="Times New Roman"/>
          <w:szCs w:val="28"/>
          <w:highlight w:val="lightGray"/>
        </w:rPr>
      </w:pPr>
    </w:p>
    <w:p w:rsidR="00DB34FA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Общее количество времени, затраченное на предоставление сведений путем их занесения в Навигатор, составляет 0,51 часа (31 минута), в том числе:</w:t>
      </w:r>
    </w:p>
    <w:p w:rsidR="00DB34FA" w:rsidRPr="00DC341B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DC341B">
        <w:rPr>
          <w:iCs/>
          <w:szCs w:val="28"/>
          <w:lang w:eastAsia="ru-RU"/>
        </w:rPr>
        <w:t xml:space="preserve">а) полное наименование юридического лица в соответствии со сведениями Единого государственного реестра юридических лиц, или фамилия, имя, отчество (при наличии) индивидуального предпринимателя в соответствии со сведениями Единого государственного реестра </w:t>
      </w:r>
      <w:r>
        <w:rPr>
          <w:iCs/>
          <w:szCs w:val="28"/>
          <w:lang w:eastAsia="ru-RU"/>
        </w:rPr>
        <w:t>индивидуальных предпринимателей – 0,08 часа (5 минут);</w:t>
      </w:r>
    </w:p>
    <w:p w:rsidR="00DB34FA" w:rsidRPr="00DC341B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DC341B">
        <w:rPr>
          <w:iCs/>
          <w:szCs w:val="28"/>
          <w:lang w:eastAsia="ru-RU"/>
        </w:rPr>
        <w:t xml:space="preserve">б) основной государственный регистрационный номер юридического лица </w:t>
      </w:r>
      <w:r>
        <w:rPr>
          <w:iCs/>
          <w:szCs w:val="28"/>
          <w:lang w:eastAsia="ru-RU"/>
        </w:rPr>
        <w:t>(</w:t>
      </w:r>
      <w:r w:rsidRPr="00DC341B">
        <w:rPr>
          <w:iCs/>
          <w:szCs w:val="28"/>
          <w:lang w:eastAsia="ru-RU"/>
        </w:rPr>
        <w:t>и</w:t>
      </w:r>
      <w:r>
        <w:rPr>
          <w:iCs/>
          <w:szCs w:val="28"/>
          <w:lang w:eastAsia="ru-RU"/>
        </w:rPr>
        <w:t>ндивидуального предпринимателя) – 0,05 часа (3 минуты);</w:t>
      </w:r>
    </w:p>
    <w:p w:rsidR="00DB34FA" w:rsidRPr="00DC341B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DC341B">
        <w:rPr>
          <w:iCs/>
          <w:szCs w:val="28"/>
          <w:lang w:eastAsia="ru-RU"/>
        </w:rPr>
        <w:t>в) идентификационный номер налого</w:t>
      </w:r>
      <w:r>
        <w:rPr>
          <w:iCs/>
          <w:szCs w:val="28"/>
          <w:lang w:eastAsia="ru-RU"/>
        </w:rPr>
        <w:t>плательщика – 0,05 часа (3 минуты);</w:t>
      </w:r>
    </w:p>
    <w:p w:rsidR="00DB34FA" w:rsidRPr="00DC341B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DC341B">
        <w:rPr>
          <w:iCs/>
          <w:szCs w:val="28"/>
          <w:lang w:eastAsia="ru-RU"/>
        </w:rPr>
        <w:lastRenderedPageBreak/>
        <w:t>г) 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Единого государств</w:t>
      </w:r>
      <w:r>
        <w:rPr>
          <w:iCs/>
          <w:szCs w:val="28"/>
          <w:lang w:eastAsia="ru-RU"/>
        </w:rPr>
        <w:t>енного реестра юридических лиц – 0,08 часа (5 минут);</w:t>
      </w:r>
    </w:p>
    <w:p w:rsidR="00DB34FA" w:rsidRPr="00DC341B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DC341B">
        <w:rPr>
          <w:iCs/>
          <w:szCs w:val="28"/>
          <w:lang w:eastAsia="ru-RU"/>
        </w:rPr>
        <w:t>д) место нахождения и адрес юридического лица в соответствии со сведениями Единого государственного реестра юридических лиц, адреса структурных подразделений юридического лица, осуществляющих деятельность по оказанию государственной (муниципальной) услуги в социальной сфере (при налич</w:t>
      </w:r>
      <w:r>
        <w:rPr>
          <w:iCs/>
          <w:szCs w:val="28"/>
          <w:lang w:eastAsia="ru-RU"/>
        </w:rPr>
        <w:t>ии) – 0,12 часа (7 минут);</w:t>
      </w:r>
    </w:p>
    <w:p w:rsidR="00DB34FA" w:rsidRPr="00DC341B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DC341B">
        <w:rPr>
          <w:iCs/>
          <w:szCs w:val="28"/>
          <w:lang w:eastAsia="ru-RU"/>
        </w:rPr>
        <w:t>е) конт</w:t>
      </w:r>
      <w:r>
        <w:rPr>
          <w:iCs/>
          <w:szCs w:val="28"/>
          <w:lang w:eastAsia="ru-RU"/>
        </w:rPr>
        <w:t>актный номер (номера) телефона – 0,03 часа (2 минуты);</w:t>
      </w:r>
    </w:p>
    <w:p w:rsidR="00DB34FA" w:rsidRPr="00DC341B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DC341B">
        <w:rPr>
          <w:iCs/>
          <w:szCs w:val="28"/>
          <w:lang w:eastAsia="ru-RU"/>
        </w:rPr>
        <w:t>ж) ад</w:t>
      </w:r>
      <w:r>
        <w:rPr>
          <w:iCs/>
          <w:szCs w:val="28"/>
          <w:lang w:eastAsia="ru-RU"/>
        </w:rPr>
        <w:t>рес (адреса) электронной почты – 0,05 часа (3 минуты);</w:t>
      </w:r>
    </w:p>
    <w:p w:rsidR="00DB34FA" w:rsidRPr="00831F9F" w:rsidRDefault="00DB34FA" w:rsidP="00DB34FA">
      <w:pPr>
        <w:autoSpaceDE w:val="0"/>
        <w:autoSpaceDN w:val="0"/>
        <w:ind w:firstLine="709"/>
        <w:jc w:val="both"/>
        <w:rPr>
          <w:iCs/>
          <w:szCs w:val="28"/>
          <w:lang w:eastAsia="ru-RU"/>
        </w:rPr>
      </w:pPr>
      <w:r w:rsidRPr="00DC341B">
        <w:rPr>
          <w:iCs/>
          <w:szCs w:val="28"/>
          <w:lang w:eastAsia="ru-RU"/>
        </w:rPr>
        <w:t>з) информация о выдаче лицензии в случае отбора исполнителей услуг в целях оказания государственных (муниципальных) услуг в социальной сфере, которые относятся к подлежащим ли</w:t>
      </w:r>
      <w:r>
        <w:rPr>
          <w:iCs/>
          <w:szCs w:val="28"/>
          <w:lang w:eastAsia="ru-RU"/>
        </w:rPr>
        <w:t>цензированию видам деятельности – 0,05 часа (3 минуты).</w:t>
      </w:r>
    </w:p>
    <w:p w:rsidR="00DB34FA" w:rsidRPr="000242AF" w:rsidRDefault="00DB34FA" w:rsidP="00DB34FA">
      <w:pPr>
        <w:autoSpaceDE w:val="0"/>
        <w:autoSpaceDN w:val="0"/>
        <w:rPr>
          <w:rFonts w:eastAsia="Calibri" w:cs="Times New Roman"/>
          <w:szCs w:val="28"/>
          <w:highlight w:val="lightGray"/>
        </w:rPr>
      </w:pPr>
    </w:p>
    <w:p w:rsidR="00DB34FA" w:rsidRPr="0061538A" w:rsidRDefault="00DB34FA" w:rsidP="00DB34FA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1538A">
        <w:rPr>
          <w:rFonts w:eastAsia="Times New Roman" w:cs="Times New Roman"/>
          <w:color w:val="1A1A1A"/>
          <w:szCs w:val="28"/>
          <w:lang w:eastAsia="ru-RU"/>
        </w:rPr>
        <w:t xml:space="preserve">В качестве заработной </w:t>
      </w:r>
      <w:r w:rsidRPr="0061538A">
        <w:rPr>
          <w:rFonts w:eastAsia="Times New Roman" w:cs="Times New Roman"/>
          <w:szCs w:val="28"/>
          <w:lang w:eastAsia="ru-RU"/>
        </w:rPr>
        <w:t>платы заявителя взята среднемесячная номинальная начисленная заработная плата одного работника в городе Сургуте на 2024 год</w:t>
      </w:r>
      <w:r w:rsidRPr="0061538A">
        <w:rPr>
          <w:rFonts w:eastAsia="Times New Roman" w:cs="Times New Roman"/>
          <w:szCs w:val="28"/>
          <w:lang w:eastAsia="ru-RU"/>
        </w:rPr>
        <w:br/>
        <w:t xml:space="preserve">(в соответствии с постановлением Администрации города от 31.10.2023 № 5278 «О прогнозе социально-экономического развития муниципального образования городской округ Сургут Ханты-Мансийского автономного округа – Югры                            на 2024 год и на плановый период 2025 - 2026 годов»), которая составляет                          135 703 руб. 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Заработная плата одного </w:t>
      </w:r>
      <w:r w:rsidRPr="00D808D3">
        <w:rPr>
          <w:rFonts w:eastAsia="Calibri" w:cs="Times New Roman"/>
          <w:szCs w:val="28"/>
        </w:rPr>
        <w:t>сотрудника в 2024 году = 135 703 руб.</w:t>
      </w:r>
    </w:p>
    <w:p w:rsidR="00DB34FA" w:rsidRDefault="00DB34FA" w:rsidP="00DB34FA">
      <w:pPr>
        <w:autoSpaceDE w:val="0"/>
        <w:autoSpaceDN w:val="0"/>
        <w:ind w:firstLine="567"/>
        <w:jc w:val="both"/>
      </w:pPr>
      <w:r>
        <w:rPr>
          <w:color w:val="22272F"/>
          <w:szCs w:val="28"/>
          <w:shd w:val="clear" w:color="auto" w:fill="FFFFFF"/>
        </w:rPr>
        <w:t>Среднемесячное количество рабочих часов</w:t>
      </w:r>
      <w:r>
        <w:t xml:space="preserve"> в соответствии                                                 с производственным календарем при 40-часовой пятидневной рабочей неделе                   в 2024 году = 164,92 часа.</w:t>
      </w:r>
    </w:p>
    <w:p w:rsidR="00DB34FA" w:rsidRDefault="00DB34FA" w:rsidP="00DB34FA">
      <w:pPr>
        <w:autoSpaceDE w:val="0"/>
        <w:autoSpaceDN w:val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947B1">
        <w:rPr>
          <w:rFonts w:eastAsia="Times New Roman" w:cs="Times New Roman"/>
          <w:color w:val="1A1A1A"/>
          <w:szCs w:val="28"/>
          <w:lang w:eastAsia="ru-RU"/>
        </w:rPr>
        <w:t>Средняя стоимость </w:t>
      </w:r>
      <w:r>
        <w:rPr>
          <w:rFonts w:eastAsia="Times New Roman" w:cs="Times New Roman"/>
          <w:color w:val="1A1A1A"/>
          <w:szCs w:val="28"/>
          <w:lang w:eastAsia="ru-RU"/>
        </w:rPr>
        <w:t>часа работы</w:t>
      </w:r>
      <w:r w:rsidRPr="001947B1">
        <w:rPr>
          <w:rFonts w:eastAsia="Times New Roman" w:cs="Times New Roman"/>
          <w:color w:val="1A1A1A"/>
          <w:szCs w:val="28"/>
          <w:lang w:eastAsia="ru-RU"/>
        </w:rPr>
        <w:t> = </w:t>
      </w:r>
      <w:r>
        <w:rPr>
          <w:rFonts w:eastAsia="Times New Roman" w:cs="Times New Roman"/>
          <w:color w:val="1A1A1A"/>
          <w:szCs w:val="28"/>
          <w:lang w:eastAsia="ru-RU"/>
        </w:rPr>
        <w:t>135 703 руб. /164,92 часов = 822,84 руб.</w:t>
      </w:r>
    </w:p>
    <w:p w:rsidR="00DB34FA" w:rsidRPr="001947B1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Средняя стоимость часа работы со страховыми взносами во внебюджетные фонды 30,2% </w:t>
      </w:r>
      <w:r w:rsidRPr="001607D0">
        <w:rPr>
          <w:rFonts w:eastAsia="Times New Roman" w:cs="Times New Roman"/>
          <w:color w:val="1A1A1A"/>
          <w:szCs w:val="28"/>
          <w:lang w:eastAsia="ru-RU"/>
        </w:rPr>
        <w:t>(</w:t>
      </w:r>
      <w:r w:rsidRPr="001607D0">
        <w:rPr>
          <w:rFonts w:eastAsia="Calibri" w:cs="Times New Roman"/>
          <w:szCs w:val="28"/>
          <w:lang w:val="en-US"/>
        </w:rPr>
        <w:t>W</w:t>
      </w:r>
      <w:r w:rsidRPr="001607D0">
        <w:rPr>
          <w:rFonts w:eastAsia="Calibri" w:cs="Times New Roman"/>
          <w:szCs w:val="28"/>
        </w:rPr>
        <w:t>)</w:t>
      </w:r>
      <w:r w:rsidRPr="001607D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= 1 071,34 руб.</w:t>
      </w:r>
    </w:p>
    <w:p w:rsidR="00DB34FA" w:rsidRPr="000242AF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highlight w:val="lightGray"/>
        </w:rPr>
      </w:pPr>
    </w:p>
    <w:p w:rsidR="00DB34FA" w:rsidRPr="0061538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61538A">
        <w:rPr>
          <w:rFonts w:eastAsia="Calibri" w:cs="Times New Roman"/>
          <w:szCs w:val="28"/>
        </w:rPr>
        <w:t xml:space="preserve">Оплата работы персонала </w:t>
      </w:r>
      <w:r>
        <w:rPr>
          <w:rFonts w:eastAsia="Calibri" w:cs="Times New Roman"/>
          <w:szCs w:val="28"/>
        </w:rPr>
        <w:t xml:space="preserve">(ЗП) </w:t>
      </w:r>
      <w:r w:rsidRPr="0061538A">
        <w:rPr>
          <w:rFonts w:eastAsia="Calibri" w:cs="Times New Roman"/>
          <w:szCs w:val="28"/>
        </w:rPr>
        <w:t>= t</w:t>
      </w:r>
      <w:r w:rsidRPr="0061538A">
        <w:rPr>
          <w:rFonts w:eastAsia="Calibri" w:cs="Times New Roman"/>
          <w:sz w:val="20"/>
          <w:szCs w:val="20"/>
        </w:rPr>
        <w:t>ит</w:t>
      </w:r>
      <w:r w:rsidRPr="0061538A">
        <w:rPr>
          <w:rFonts w:eastAsia="Calibri" w:cs="Times New Roman"/>
          <w:szCs w:val="28"/>
        </w:rPr>
        <w:t xml:space="preserve"> х </w:t>
      </w:r>
      <w:r w:rsidRPr="0061538A">
        <w:rPr>
          <w:rFonts w:eastAsia="Calibri" w:cs="Times New Roman"/>
          <w:szCs w:val="28"/>
          <w:lang w:val="en-US"/>
        </w:rPr>
        <w:t>W</w:t>
      </w:r>
      <w:r w:rsidRPr="0061538A">
        <w:rPr>
          <w:rFonts w:eastAsia="Calibri" w:cs="Times New Roman"/>
          <w:szCs w:val="28"/>
        </w:rPr>
        <w:t>, где:</w:t>
      </w:r>
    </w:p>
    <w:p w:rsidR="00DB34FA" w:rsidRPr="0061538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61538A">
        <w:rPr>
          <w:rFonts w:eastAsia="Calibri" w:cs="Times New Roman"/>
          <w:szCs w:val="28"/>
        </w:rPr>
        <w:t>tит  - затраты рабочего времени в часах на выполнение информационного требования с учетом показателя масштаба и частоты;</w:t>
      </w:r>
    </w:p>
    <w:p w:rsidR="00DB34FA" w:rsidRPr="0061538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61538A">
        <w:rPr>
          <w:rFonts w:eastAsia="Calibri" w:cs="Times New Roman"/>
          <w:szCs w:val="28"/>
        </w:rPr>
        <w:t>t</w:t>
      </w:r>
      <w:r w:rsidRPr="0061538A">
        <w:rPr>
          <w:rFonts w:eastAsia="Calibri" w:cs="Times New Roman"/>
          <w:sz w:val="20"/>
          <w:szCs w:val="20"/>
        </w:rPr>
        <w:t>ит</w:t>
      </w:r>
      <w:r w:rsidRPr="0061538A">
        <w:rPr>
          <w:rFonts w:eastAsia="Calibri" w:cs="Times New Roman"/>
          <w:szCs w:val="28"/>
        </w:rPr>
        <w:t xml:space="preserve"> – 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расходы).</w:t>
      </w:r>
    </w:p>
    <w:p w:rsidR="00DB34FA" w:rsidRPr="000242AF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  <w:highlight w:val="lightGray"/>
        </w:rPr>
      </w:pPr>
    </w:p>
    <w:p w:rsidR="00DB34FA" w:rsidRPr="0061538A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ЗП</w:t>
      </w:r>
      <w:r w:rsidRPr="008D7756">
        <w:rPr>
          <w:rFonts w:eastAsia="Calibri" w:cs="Times New Roman"/>
          <w:szCs w:val="28"/>
          <w:vertAlign w:val="subscript"/>
        </w:rPr>
        <w:t>5</w:t>
      </w:r>
      <w:r w:rsidRPr="0061538A">
        <w:rPr>
          <w:rFonts w:eastAsia="Calibri" w:cs="Times New Roman"/>
          <w:szCs w:val="28"/>
        </w:rPr>
        <w:t xml:space="preserve"> = 0,51 часа х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1 071,34 </w:t>
      </w:r>
      <w:r w:rsidRPr="0061538A">
        <w:rPr>
          <w:rFonts w:eastAsia="Calibri" w:cs="Times New Roman"/>
          <w:szCs w:val="28"/>
        </w:rPr>
        <w:t xml:space="preserve">руб. = </w:t>
      </w:r>
      <w:r>
        <w:rPr>
          <w:rFonts w:eastAsia="Calibri" w:cs="Times New Roman"/>
          <w:szCs w:val="28"/>
        </w:rPr>
        <w:t>546,38</w:t>
      </w:r>
      <w:r w:rsidRPr="0061538A">
        <w:rPr>
          <w:rFonts w:eastAsia="Calibri" w:cs="Times New Roman"/>
          <w:szCs w:val="28"/>
        </w:rPr>
        <w:t xml:space="preserve"> руб.</w:t>
      </w:r>
    </w:p>
    <w:p w:rsidR="00DB34FA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u w:val="single"/>
        </w:rPr>
      </w:pPr>
    </w:p>
    <w:p w:rsidR="003E33AC" w:rsidRDefault="003E33AC" w:rsidP="00DB34FA">
      <w:pPr>
        <w:autoSpaceDE w:val="0"/>
        <w:autoSpaceDN w:val="0"/>
        <w:ind w:firstLine="567"/>
        <w:jc w:val="center"/>
        <w:rPr>
          <w:rFonts w:eastAsia="Calibri" w:cs="Times New Roman"/>
          <w:b/>
          <w:szCs w:val="28"/>
        </w:rPr>
      </w:pPr>
    </w:p>
    <w:p w:rsidR="00F84D46" w:rsidRDefault="00F84D46" w:rsidP="00DB34FA">
      <w:pPr>
        <w:autoSpaceDE w:val="0"/>
        <w:autoSpaceDN w:val="0"/>
        <w:ind w:firstLine="567"/>
        <w:jc w:val="center"/>
        <w:rPr>
          <w:rFonts w:eastAsia="Calibri" w:cs="Times New Roman"/>
          <w:b/>
          <w:szCs w:val="28"/>
        </w:rPr>
      </w:pPr>
    </w:p>
    <w:p w:rsidR="00F84D46" w:rsidRDefault="00F84D46" w:rsidP="00DB34FA">
      <w:pPr>
        <w:autoSpaceDE w:val="0"/>
        <w:autoSpaceDN w:val="0"/>
        <w:ind w:firstLine="567"/>
        <w:jc w:val="center"/>
        <w:rPr>
          <w:rFonts w:eastAsia="Calibri" w:cs="Times New Roman"/>
          <w:b/>
          <w:szCs w:val="28"/>
        </w:rPr>
      </w:pPr>
    </w:p>
    <w:p w:rsidR="00F84D46" w:rsidRDefault="00F84D46" w:rsidP="00DB34FA">
      <w:pPr>
        <w:autoSpaceDE w:val="0"/>
        <w:autoSpaceDN w:val="0"/>
        <w:ind w:firstLine="567"/>
        <w:jc w:val="center"/>
        <w:rPr>
          <w:rFonts w:eastAsia="Calibri" w:cs="Times New Roman"/>
          <w:b/>
          <w:szCs w:val="28"/>
        </w:rPr>
      </w:pPr>
    </w:p>
    <w:p w:rsidR="00DB34FA" w:rsidRPr="0061538A" w:rsidRDefault="00DB34FA" w:rsidP="00DB34FA">
      <w:pPr>
        <w:autoSpaceDE w:val="0"/>
        <w:autoSpaceDN w:val="0"/>
        <w:ind w:firstLine="567"/>
        <w:jc w:val="center"/>
        <w:rPr>
          <w:rFonts w:eastAsia="Calibri" w:cs="Times New Roman"/>
          <w:b/>
          <w:szCs w:val="28"/>
        </w:rPr>
      </w:pPr>
      <w:r w:rsidRPr="0061538A">
        <w:rPr>
          <w:rFonts w:eastAsia="Calibri" w:cs="Times New Roman"/>
          <w:b/>
          <w:szCs w:val="28"/>
        </w:rPr>
        <w:lastRenderedPageBreak/>
        <w:t>6 этап. Стоимость приобретений, необходимых для выполнения</w:t>
      </w:r>
    </w:p>
    <w:p w:rsidR="00DB34FA" w:rsidRPr="0061538A" w:rsidRDefault="00DB34FA" w:rsidP="00DB34FA">
      <w:pPr>
        <w:autoSpaceDE w:val="0"/>
        <w:autoSpaceDN w:val="0"/>
        <w:ind w:firstLine="567"/>
        <w:jc w:val="center"/>
        <w:rPr>
          <w:rFonts w:eastAsia="Calibri" w:cs="Times New Roman"/>
          <w:b/>
          <w:szCs w:val="28"/>
        </w:rPr>
      </w:pPr>
      <w:r w:rsidRPr="0061538A">
        <w:rPr>
          <w:rFonts w:eastAsia="Calibri" w:cs="Times New Roman"/>
          <w:b/>
          <w:szCs w:val="28"/>
        </w:rPr>
        <w:t>информационных требований</w:t>
      </w:r>
    </w:p>
    <w:p w:rsidR="00DB34FA" w:rsidRPr="00A54652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highlight w:val="yellow"/>
        </w:rPr>
      </w:pPr>
    </w:p>
    <w:p w:rsidR="00DB34FA" w:rsidRPr="00C06407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u w:val="single"/>
        </w:rPr>
      </w:pPr>
      <w:r w:rsidRPr="00C06407">
        <w:rPr>
          <w:rFonts w:eastAsia="Calibri" w:cs="Times New Roman"/>
          <w:szCs w:val="28"/>
          <w:u w:val="single"/>
        </w:rPr>
        <w:t>Информационное требование № 1</w:t>
      </w:r>
    </w:p>
    <w:p w:rsidR="00DB34FA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highlight w:val="yellow"/>
          <w:u w:val="single"/>
        </w:rPr>
      </w:pPr>
    </w:p>
    <w:p w:rsidR="00DB34FA" w:rsidRPr="006815F0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целях </w:t>
      </w:r>
      <w:r w:rsidRPr="006815F0">
        <w:rPr>
          <w:rFonts w:eastAsia="Calibri" w:cs="Times New Roman"/>
          <w:szCs w:val="28"/>
        </w:rPr>
        <w:t>передачи заявления необходимо осуществить 30 поездок (15 раз в уполномоченную организацию и обратно).</w:t>
      </w:r>
    </w:p>
    <w:p w:rsidR="005131E8" w:rsidRPr="006815F0" w:rsidRDefault="005131E8" w:rsidP="005131E8">
      <w:pPr>
        <w:autoSpaceDE w:val="0"/>
        <w:autoSpaceDN w:val="0"/>
        <w:ind w:firstLine="567"/>
        <w:jc w:val="both"/>
      </w:pPr>
      <w:r w:rsidRPr="006815F0">
        <w:t xml:space="preserve">Для расчета транспортных расходов, связанных с выполнением информационных требований, принят предельный максимальный тариф                             на проезд пассажиров в городском сообщении в транспортных средствах категории «М3» на период с 1 января 2024 года по 31 декабря 2024 года, утвержденный приказом Региональной службы по тарифам автономного округа от 29.11.2024 № 75-нп </w:t>
      </w:r>
      <w:r w:rsidRPr="006815F0">
        <w:rPr>
          <w:rFonts w:eastAsia="Calibri" w:cs="Times New Roman"/>
          <w:szCs w:val="28"/>
        </w:rPr>
        <w:t>«Об установлении предельных максимальных тарифов на перевозки пассажиров автомобильным транспортом по муниципальным маршрутам регулярных перевозок и межмуниципальным маршрутам регулярных перевозок в границах Ханты-Мансийского автономного округа – Югры»</w:t>
      </w:r>
      <w:r w:rsidRPr="006815F0">
        <w:t xml:space="preserve">, который составляет 32,00 рубля за 1 поездку. </w:t>
      </w:r>
    </w:p>
    <w:p w:rsidR="00DB34FA" w:rsidRPr="006815F0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6815F0">
        <w:rPr>
          <w:rFonts w:eastAsia="Calibri" w:cs="Times New Roman"/>
          <w:szCs w:val="28"/>
        </w:rPr>
        <w:t>А</w:t>
      </w:r>
      <w:r w:rsidRPr="006815F0">
        <w:rPr>
          <w:rFonts w:eastAsia="Calibri" w:cs="Times New Roman"/>
          <w:szCs w:val="28"/>
          <w:vertAlign w:val="subscript"/>
        </w:rPr>
        <w:t>ит1</w:t>
      </w:r>
      <w:r w:rsidRPr="006815F0">
        <w:rPr>
          <w:rFonts w:eastAsia="Calibri" w:cs="Times New Roman"/>
          <w:sz w:val="20"/>
          <w:szCs w:val="20"/>
        </w:rPr>
        <w:t xml:space="preserve"> </w:t>
      </w:r>
      <w:r w:rsidRPr="006815F0">
        <w:rPr>
          <w:rFonts w:eastAsia="Calibri" w:cs="Times New Roman"/>
          <w:szCs w:val="28"/>
        </w:rPr>
        <w:t>= 30 поездок х 3</w:t>
      </w:r>
      <w:r w:rsidR="005131E8" w:rsidRPr="006815F0">
        <w:rPr>
          <w:rFonts w:eastAsia="Calibri" w:cs="Times New Roman"/>
          <w:szCs w:val="28"/>
        </w:rPr>
        <w:t>2</w:t>
      </w:r>
      <w:r w:rsidRPr="006815F0">
        <w:rPr>
          <w:rFonts w:eastAsia="Calibri" w:cs="Times New Roman"/>
          <w:szCs w:val="28"/>
        </w:rPr>
        <w:t xml:space="preserve"> руб. = </w:t>
      </w:r>
      <w:r w:rsidR="005131E8" w:rsidRPr="006815F0">
        <w:rPr>
          <w:rFonts w:eastAsia="Calibri" w:cs="Times New Roman"/>
          <w:szCs w:val="28"/>
        </w:rPr>
        <w:t>960</w:t>
      </w:r>
      <w:r w:rsidRPr="006815F0">
        <w:rPr>
          <w:rFonts w:eastAsia="Calibri" w:cs="Times New Roman"/>
          <w:szCs w:val="28"/>
        </w:rPr>
        <w:t xml:space="preserve"> руб.</w:t>
      </w:r>
    </w:p>
    <w:p w:rsidR="00DB34FA" w:rsidRPr="006815F0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</w:p>
    <w:p w:rsidR="00DB34FA" w:rsidRPr="006815F0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u w:val="single"/>
        </w:rPr>
      </w:pPr>
      <w:r w:rsidRPr="006815F0">
        <w:rPr>
          <w:rFonts w:eastAsia="Calibri" w:cs="Times New Roman"/>
          <w:szCs w:val="28"/>
          <w:u w:val="single"/>
        </w:rPr>
        <w:t>Информационное требование № 2</w:t>
      </w:r>
    </w:p>
    <w:p w:rsidR="00DB34FA" w:rsidRPr="006815F0" w:rsidRDefault="00DB34FA" w:rsidP="00DB34FA">
      <w:pPr>
        <w:autoSpaceDE w:val="0"/>
        <w:autoSpaceDN w:val="0"/>
        <w:ind w:firstLine="567"/>
        <w:rPr>
          <w:rFonts w:eastAsia="Calibri" w:cs="Times New Roman"/>
          <w:szCs w:val="28"/>
          <w:u w:val="single"/>
        </w:rPr>
      </w:pPr>
    </w:p>
    <w:p w:rsidR="00DB34FA" w:rsidRPr="006815F0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6815F0">
        <w:rPr>
          <w:rFonts w:eastAsia="Calibri" w:cs="Times New Roman"/>
          <w:szCs w:val="28"/>
        </w:rPr>
        <w:t>В целях передачи заявления об изменении сведений необходимо осуществить 2 поездки (1 раз в уполномоченную организацию и обратно).</w:t>
      </w:r>
    </w:p>
    <w:p w:rsidR="005131E8" w:rsidRPr="006815F0" w:rsidRDefault="005131E8" w:rsidP="005131E8">
      <w:pPr>
        <w:autoSpaceDE w:val="0"/>
        <w:autoSpaceDN w:val="0"/>
        <w:ind w:firstLine="567"/>
        <w:jc w:val="both"/>
      </w:pPr>
      <w:r w:rsidRPr="006815F0">
        <w:t xml:space="preserve">Для расчета транспортных расходов, связанных с выполнением информационных требований, принят предельный максимальный тариф                             на проезд пассажиров в городском сообщении в транспортных средствах категории «М3» на период с 1 января 2024 года по 31 декабря 2024 года, утвержденный приказом Региональной службы по тарифам автономного округа от 29.11.2024 № 75-нп </w:t>
      </w:r>
      <w:r w:rsidRPr="006815F0">
        <w:rPr>
          <w:rFonts w:eastAsia="Calibri" w:cs="Times New Roman"/>
          <w:szCs w:val="28"/>
        </w:rPr>
        <w:t>«Об установлении предельных максимальных тарифов на перевозки пассажиров автомобильным транспортом по муниципальным маршрутам регулярных перевозок и межмуниципальным маршрутам регулярных перевозок в границах Ханты-Мансийского автономного округа – Югры»</w:t>
      </w:r>
      <w:r w:rsidRPr="006815F0">
        <w:t xml:space="preserve">, который составляет 32,00 рубля за 1 поездку. </w:t>
      </w:r>
    </w:p>
    <w:p w:rsidR="00DB34FA" w:rsidRPr="006815F0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6815F0">
        <w:rPr>
          <w:rFonts w:eastAsia="Calibri" w:cs="Times New Roman"/>
          <w:szCs w:val="28"/>
        </w:rPr>
        <w:t>А</w:t>
      </w:r>
      <w:r w:rsidRPr="006815F0">
        <w:rPr>
          <w:rFonts w:eastAsia="Calibri" w:cs="Times New Roman"/>
          <w:szCs w:val="28"/>
          <w:vertAlign w:val="subscript"/>
        </w:rPr>
        <w:t>ит2</w:t>
      </w:r>
      <w:r w:rsidRPr="006815F0">
        <w:rPr>
          <w:rFonts w:eastAsia="Calibri" w:cs="Times New Roman"/>
          <w:sz w:val="20"/>
          <w:szCs w:val="20"/>
        </w:rPr>
        <w:t xml:space="preserve"> </w:t>
      </w:r>
      <w:r w:rsidRPr="006815F0">
        <w:rPr>
          <w:rFonts w:eastAsia="Calibri" w:cs="Times New Roman"/>
          <w:szCs w:val="28"/>
        </w:rPr>
        <w:t>= 2 поездки х 3</w:t>
      </w:r>
      <w:r w:rsidR="005131E8" w:rsidRPr="006815F0">
        <w:rPr>
          <w:rFonts w:eastAsia="Calibri" w:cs="Times New Roman"/>
          <w:szCs w:val="28"/>
        </w:rPr>
        <w:t>2</w:t>
      </w:r>
      <w:r w:rsidRPr="006815F0">
        <w:rPr>
          <w:rFonts w:eastAsia="Calibri" w:cs="Times New Roman"/>
          <w:szCs w:val="28"/>
        </w:rPr>
        <w:t xml:space="preserve"> руб. = </w:t>
      </w:r>
      <w:r w:rsidR="005131E8" w:rsidRPr="006815F0">
        <w:rPr>
          <w:rFonts w:eastAsia="Calibri" w:cs="Times New Roman"/>
          <w:szCs w:val="28"/>
        </w:rPr>
        <w:t>64</w:t>
      </w:r>
      <w:r w:rsidRPr="006815F0">
        <w:rPr>
          <w:rFonts w:eastAsia="Calibri" w:cs="Times New Roman"/>
          <w:szCs w:val="28"/>
        </w:rPr>
        <w:t xml:space="preserve"> руб.</w:t>
      </w:r>
    </w:p>
    <w:p w:rsidR="00DB34FA" w:rsidRPr="006815F0" w:rsidRDefault="00DB34FA" w:rsidP="00DB34FA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b/>
          <w:color w:val="000000" w:themeColor="text1"/>
          <w:szCs w:val="28"/>
        </w:rPr>
      </w:pPr>
      <w:r w:rsidRPr="006815F0">
        <w:rPr>
          <w:rFonts w:eastAsia="Calibri" w:cs="Times New Roman"/>
          <w:szCs w:val="28"/>
        </w:rPr>
        <w:t xml:space="preserve">                        </w:t>
      </w:r>
      <w:r w:rsidRPr="006815F0">
        <w:rPr>
          <w:rFonts w:eastAsia="Calibri" w:cs="Times New Roman"/>
          <w:b/>
          <w:color w:val="000000" w:themeColor="text1"/>
          <w:szCs w:val="28"/>
        </w:rPr>
        <w:t>7 этап. Сумма информационных издержек</w:t>
      </w: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szCs w:val="28"/>
        </w:rPr>
      </w:pP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szCs w:val="28"/>
        </w:rPr>
      </w:pPr>
      <w:r w:rsidRPr="006815F0">
        <w:rPr>
          <w:rFonts w:eastAsia="Calibri" w:cs="Times New Roman"/>
          <w:szCs w:val="28"/>
        </w:rPr>
        <w:t>И</w:t>
      </w:r>
      <w:r w:rsidRPr="006815F0">
        <w:rPr>
          <w:rFonts w:eastAsia="Calibri" w:cs="Times New Roman"/>
          <w:szCs w:val="28"/>
          <w:vertAlign w:val="subscript"/>
        </w:rPr>
        <w:t>ИТ</w:t>
      </w:r>
      <w:r w:rsidRPr="006815F0">
        <w:rPr>
          <w:rFonts w:eastAsia="Calibri" w:cs="Times New Roman"/>
          <w:szCs w:val="28"/>
        </w:rPr>
        <w:t xml:space="preserve"> = t</w:t>
      </w:r>
      <w:r w:rsidRPr="006815F0">
        <w:rPr>
          <w:rFonts w:eastAsia="Calibri" w:cs="Times New Roman"/>
          <w:szCs w:val="28"/>
          <w:vertAlign w:val="subscript"/>
        </w:rPr>
        <w:t>ИТ</w:t>
      </w:r>
      <w:r w:rsidRPr="006815F0">
        <w:rPr>
          <w:rFonts w:eastAsia="Calibri" w:cs="Times New Roman"/>
          <w:szCs w:val="28"/>
        </w:rPr>
        <w:t xml:space="preserve"> х W + А</w:t>
      </w:r>
      <w:r w:rsidRPr="006815F0">
        <w:rPr>
          <w:rFonts w:eastAsia="Calibri" w:cs="Times New Roman"/>
          <w:szCs w:val="28"/>
          <w:vertAlign w:val="subscript"/>
        </w:rPr>
        <w:t>ИТ</w:t>
      </w:r>
      <w:r w:rsidRPr="006815F0">
        <w:rPr>
          <w:rFonts w:eastAsia="Calibri" w:cs="Times New Roman"/>
          <w:szCs w:val="28"/>
        </w:rPr>
        <w:t>, где:</w:t>
      </w:r>
    </w:p>
    <w:p w:rsidR="00DB34FA" w:rsidRPr="006815F0" w:rsidRDefault="00DB34FA" w:rsidP="00DB34FA">
      <w:pPr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  <w:r w:rsidRPr="006815F0">
        <w:rPr>
          <w:rFonts w:eastAsia="Calibri" w:cs="Times New Roman"/>
          <w:szCs w:val="28"/>
        </w:rPr>
        <w:t>t</w:t>
      </w:r>
      <w:r w:rsidRPr="006815F0">
        <w:rPr>
          <w:rFonts w:eastAsia="Calibri" w:cs="Times New Roman"/>
          <w:szCs w:val="28"/>
          <w:vertAlign w:val="subscript"/>
        </w:rPr>
        <w:t>ИТ</w:t>
      </w:r>
      <w:r w:rsidRPr="006815F0">
        <w:rPr>
          <w:rFonts w:eastAsia="Calibri" w:cs="Times New Roman"/>
          <w:szCs w:val="28"/>
        </w:rPr>
        <w:t xml:space="preserve"> – затраты рабочего времени в часах, полученных на пятом этапе,                                   на выполнение информационного требования;</w:t>
      </w:r>
    </w:p>
    <w:p w:rsidR="00DB34FA" w:rsidRPr="00AE1968" w:rsidRDefault="00DB34FA" w:rsidP="00DB34FA">
      <w:pPr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  <w:r w:rsidRPr="006815F0">
        <w:rPr>
          <w:rFonts w:eastAsia="Calibri" w:cs="Times New Roman"/>
          <w:szCs w:val="28"/>
        </w:rPr>
        <w:t>W – средняя стоимость часа работы персонала</w:t>
      </w:r>
      <w:r w:rsidRPr="00AE1968">
        <w:rPr>
          <w:rFonts w:eastAsia="Calibri" w:cs="Times New Roman"/>
          <w:szCs w:val="28"/>
        </w:rPr>
        <w:t xml:space="preserve">, занятого выполнением </w:t>
      </w:r>
      <w:r w:rsidRPr="00AE1968">
        <w:rPr>
          <w:rFonts w:eastAsia="Calibri" w:cs="Times New Roman"/>
          <w:szCs w:val="28"/>
        </w:rPr>
        <w:br/>
        <w:t>административных действий, необходимых для выполнения требований;</w:t>
      </w:r>
    </w:p>
    <w:p w:rsidR="00DB34FA" w:rsidRPr="00AE1968" w:rsidRDefault="00DB34FA" w:rsidP="00DB34FA">
      <w:pPr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  <w:r w:rsidRPr="00AE1968">
        <w:rPr>
          <w:rFonts w:eastAsia="Calibri" w:cs="Times New Roman"/>
          <w:szCs w:val="28"/>
        </w:rPr>
        <w:t>А</w:t>
      </w:r>
      <w:r w:rsidRPr="00AE1968">
        <w:rPr>
          <w:rFonts w:eastAsia="Calibri" w:cs="Times New Roman"/>
          <w:szCs w:val="28"/>
          <w:vertAlign w:val="subscript"/>
        </w:rPr>
        <w:t>ИТ</w:t>
      </w:r>
      <w:r w:rsidRPr="00AE1968">
        <w:rPr>
          <w:rFonts w:eastAsia="Calibri" w:cs="Times New Roman"/>
          <w:szCs w:val="28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частоты.</w:t>
      </w:r>
    </w:p>
    <w:p w:rsidR="00DB34FA" w:rsidRPr="006815F0" w:rsidRDefault="00DB34FA" w:rsidP="00DB34FA">
      <w:pPr>
        <w:autoSpaceDE w:val="0"/>
        <w:autoSpaceDN w:val="0"/>
        <w:ind w:firstLine="709"/>
        <w:jc w:val="both"/>
        <w:rPr>
          <w:rFonts w:eastAsia="Calibri" w:cs="Times New Roman"/>
          <w:szCs w:val="28"/>
        </w:rPr>
      </w:pP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szCs w:val="28"/>
          <w:u w:val="single"/>
        </w:rPr>
      </w:pPr>
      <w:r w:rsidRPr="006815F0">
        <w:rPr>
          <w:rFonts w:eastAsia="Calibri" w:cs="Times New Roman"/>
          <w:szCs w:val="28"/>
          <w:u w:val="single"/>
        </w:rPr>
        <w:t>Информационное требование № 1</w:t>
      </w: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szCs w:val="28"/>
        </w:rPr>
      </w:pPr>
      <w:r w:rsidRPr="006815F0">
        <w:rPr>
          <w:rFonts w:eastAsia="Calibri" w:cs="Times New Roman"/>
          <w:szCs w:val="28"/>
        </w:rPr>
        <w:t>И</w:t>
      </w:r>
      <w:r w:rsidRPr="006815F0">
        <w:rPr>
          <w:rFonts w:eastAsia="Calibri" w:cs="Times New Roman"/>
          <w:szCs w:val="28"/>
          <w:vertAlign w:val="subscript"/>
        </w:rPr>
        <w:t>ИТ</w:t>
      </w:r>
      <w:r w:rsidRPr="006815F0">
        <w:rPr>
          <w:rFonts w:eastAsia="Calibri" w:cs="Times New Roman"/>
          <w:szCs w:val="28"/>
        </w:rPr>
        <w:t xml:space="preserve"> = 25 444,33 руб. + </w:t>
      </w:r>
      <w:r w:rsidR="005131E8" w:rsidRPr="006815F0">
        <w:rPr>
          <w:rFonts w:eastAsia="Calibri" w:cs="Times New Roman"/>
          <w:szCs w:val="28"/>
        </w:rPr>
        <w:t>960</w:t>
      </w:r>
      <w:r w:rsidRPr="006815F0">
        <w:rPr>
          <w:rFonts w:eastAsia="Calibri" w:cs="Times New Roman"/>
          <w:szCs w:val="28"/>
        </w:rPr>
        <w:t xml:space="preserve"> руб. = 26</w:t>
      </w:r>
      <w:r w:rsidR="006E4964" w:rsidRPr="006815F0">
        <w:rPr>
          <w:rFonts w:eastAsia="Calibri" w:cs="Times New Roman"/>
          <w:szCs w:val="28"/>
        </w:rPr>
        <w:t> 404,33</w:t>
      </w:r>
      <w:r w:rsidRPr="006815F0">
        <w:rPr>
          <w:rFonts w:eastAsia="Calibri" w:cs="Times New Roman"/>
          <w:szCs w:val="28"/>
        </w:rPr>
        <w:t xml:space="preserve"> руб.</w:t>
      </w: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szCs w:val="28"/>
        </w:rPr>
      </w:pP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szCs w:val="28"/>
          <w:u w:val="single"/>
        </w:rPr>
      </w:pPr>
      <w:r w:rsidRPr="006815F0">
        <w:rPr>
          <w:rFonts w:eastAsia="Calibri" w:cs="Times New Roman"/>
          <w:szCs w:val="28"/>
          <w:u w:val="single"/>
        </w:rPr>
        <w:t>Информационное требование № 2</w:t>
      </w: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b/>
          <w:szCs w:val="28"/>
        </w:rPr>
      </w:pPr>
      <w:r w:rsidRPr="006815F0">
        <w:rPr>
          <w:rFonts w:eastAsia="Calibri" w:cs="Times New Roman"/>
          <w:szCs w:val="28"/>
        </w:rPr>
        <w:t>И</w:t>
      </w:r>
      <w:r w:rsidRPr="006815F0">
        <w:rPr>
          <w:rFonts w:eastAsia="Calibri" w:cs="Times New Roman"/>
          <w:szCs w:val="28"/>
          <w:vertAlign w:val="subscript"/>
        </w:rPr>
        <w:t>ИТ</w:t>
      </w:r>
      <w:r w:rsidRPr="006815F0">
        <w:rPr>
          <w:rFonts w:eastAsia="Calibri" w:cs="Times New Roman"/>
          <w:szCs w:val="28"/>
        </w:rPr>
        <w:t xml:space="preserve"> = 1 714,14 руб. + </w:t>
      </w:r>
      <w:r w:rsidR="006E4964" w:rsidRPr="006815F0">
        <w:rPr>
          <w:rFonts w:eastAsia="Calibri" w:cs="Times New Roman"/>
          <w:szCs w:val="28"/>
        </w:rPr>
        <w:t>64</w:t>
      </w:r>
      <w:r w:rsidRPr="006815F0">
        <w:rPr>
          <w:rFonts w:eastAsia="Calibri" w:cs="Times New Roman"/>
          <w:szCs w:val="28"/>
        </w:rPr>
        <w:t xml:space="preserve"> руб. = 1 7</w:t>
      </w:r>
      <w:r w:rsidR="006E4964" w:rsidRPr="006815F0">
        <w:rPr>
          <w:rFonts w:eastAsia="Calibri" w:cs="Times New Roman"/>
          <w:szCs w:val="28"/>
        </w:rPr>
        <w:t>78</w:t>
      </w:r>
      <w:r w:rsidRPr="006815F0">
        <w:rPr>
          <w:rFonts w:eastAsia="Calibri" w:cs="Times New Roman"/>
          <w:szCs w:val="28"/>
        </w:rPr>
        <w:t>,14 руб.</w:t>
      </w: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b/>
          <w:szCs w:val="28"/>
        </w:rPr>
      </w:pP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szCs w:val="28"/>
          <w:u w:val="single"/>
        </w:rPr>
      </w:pPr>
      <w:r w:rsidRPr="006815F0">
        <w:rPr>
          <w:rFonts w:eastAsia="Calibri" w:cs="Times New Roman"/>
          <w:szCs w:val="28"/>
          <w:u w:val="single"/>
        </w:rPr>
        <w:t>Информационное требование № 3</w:t>
      </w: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szCs w:val="28"/>
        </w:rPr>
      </w:pPr>
      <w:r w:rsidRPr="006815F0">
        <w:rPr>
          <w:rFonts w:eastAsia="Calibri" w:cs="Times New Roman"/>
          <w:szCs w:val="28"/>
        </w:rPr>
        <w:t>И</w:t>
      </w:r>
      <w:r w:rsidRPr="006815F0">
        <w:rPr>
          <w:rFonts w:eastAsia="Calibri" w:cs="Times New Roman"/>
          <w:szCs w:val="28"/>
          <w:vertAlign w:val="subscript"/>
        </w:rPr>
        <w:t>ИТ</w:t>
      </w:r>
      <w:r w:rsidRPr="006815F0">
        <w:rPr>
          <w:rFonts w:eastAsia="Calibri" w:cs="Times New Roman"/>
          <w:szCs w:val="28"/>
        </w:rPr>
        <w:t xml:space="preserve"> = 9 106,39 руб.</w:t>
      </w: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b/>
          <w:szCs w:val="28"/>
        </w:rPr>
      </w:pP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szCs w:val="28"/>
          <w:u w:val="single"/>
        </w:rPr>
      </w:pPr>
      <w:r w:rsidRPr="006815F0">
        <w:rPr>
          <w:rFonts w:eastAsia="Calibri" w:cs="Times New Roman"/>
          <w:szCs w:val="28"/>
          <w:u w:val="single"/>
        </w:rPr>
        <w:t>Информационное требование № 4</w:t>
      </w: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szCs w:val="28"/>
        </w:rPr>
      </w:pPr>
      <w:r w:rsidRPr="006815F0">
        <w:rPr>
          <w:rFonts w:eastAsia="Calibri" w:cs="Times New Roman"/>
          <w:szCs w:val="28"/>
        </w:rPr>
        <w:t>И</w:t>
      </w:r>
      <w:r w:rsidRPr="006815F0">
        <w:rPr>
          <w:rFonts w:eastAsia="Calibri" w:cs="Times New Roman"/>
          <w:szCs w:val="28"/>
          <w:vertAlign w:val="subscript"/>
        </w:rPr>
        <w:t>ИТ</w:t>
      </w:r>
      <w:r w:rsidRPr="006815F0">
        <w:rPr>
          <w:rFonts w:eastAsia="Calibri" w:cs="Times New Roman"/>
          <w:szCs w:val="28"/>
        </w:rPr>
        <w:t xml:space="preserve"> = 717,80 руб.</w:t>
      </w: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b/>
          <w:szCs w:val="28"/>
        </w:rPr>
      </w:pP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szCs w:val="28"/>
          <w:u w:val="single"/>
        </w:rPr>
      </w:pPr>
      <w:r w:rsidRPr="006815F0">
        <w:rPr>
          <w:rFonts w:eastAsia="Calibri" w:cs="Times New Roman"/>
          <w:szCs w:val="28"/>
          <w:u w:val="single"/>
        </w:rPr>
        <w:t>Информационное требование № 5</w:t>
      </w: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b/>
          <w:szCs w:val="28"/>
        </w:rPr>
      </w:pPr>
      <w:r w:rsidRPr="006815F0">
        <w:rPr>
          <w:rFonts w:eastAsia="Calibri" w:cs="Times New Roman"/>
          <w:szCs w:val="28"/>
        </w:rPr>
        <w:t>И</w:t>
      </w:r>
      <w:r w:rsidRPr="006815F0">
        <w:rPr>
          <w:rFonts w:eastAsia="Calibri" w:cs="Times New Roman"/>
          <w:szCs w:val="28"/>
          <w:vertAlign w:val="subscript"/>
        </w:rPr>
        <w:t>ИТ</w:t>
      </w:r>
      <w:r w:rsidRPr="006815F0">
        <w:rPr>
          <w:rFonts w:eastAsia="Calibri" w:cs="Times New Roman"/>
          <w:szCs w:val="28"/>
        </w:rPr>
        <w:t xml:space="preserve"> = 546,38 руб.</w:t>
      </w:r>
    </w:p>
    <w:p w:rsidR="00DB34FA" w:rsidRPr="006815F0" w:rsidRDefault="00DB34FA" w:rsidP="00DB34FA">
      <w:pPr>
        <w:autoSpaceDE w:val="0"/>
        <w:autoSpaceDN w:val="0"/>
        <w:ind w:firstLine="709"/>
        <w:rPr>
          <w:rFonts w:eastAsia="Calibri" w:cs="Times New Roman"/>
          <w:b/>
          <w:szCs w:val="28"/>
        </w:rPr>
      </w:pPr>
    </w:p>
    <w:p w:rsidR="00DB34FA" w:rsidRDefault="00DB34FA" w:rsidP="00312C97">
      <w:pPr>
        <w:ind w:firstLine="720"/>
        <w:contextualSpacing/>
        <w:jc w:val="both"/>
        <w:rPr>
          <w:rFonts w:cs="Times New Roman"/>
          <w:szCs w:val="28"/>
        </w:rPr>
      </w:pPr>
      <w:r w:rsidRPr="006815F0">
        <w:rPr>
          <w:rFonts w:cs="Times New Roman"/>
          <w:szCs w:val="28"/>
        </w:rPr>
        <w:t xml:space="preserve">Всего информационных издержек одного субъекта по всем информационным требованиям = </w:t>
      </w:r>
      <w:r w:rsidR="006E4964" w:rsidRPr="006815F0">
        <w:rPr>
          <w:rFonts w:eastAsia="Calibri" w:cs="Times New Roman"/>
          <w:szCs w:val="28"/>
        </w:rPr>
        <w:t xml:space="preserve">26 404,33 </w:t>
      </w:r>
      <w:r w:rsidRPr="006815F0">
        <w:rPr>
          <w:rFonts w:cs="Times New Roman"/>
          <w:szCs w:val="28"/>
        </w:rPr>
        <w:t xml:space="preserve">руб. + </w:t>
      </w:r>
      <w:r w:rsidR="006E4964" w:rsidRPr="006815F0">
        <w:rPr>
          <w:rFonts w:eastAsia="Calibri" w:cs="Times New Roman"/>
          <w:szCs w:val="28"/>
        </w:rPr>
        <w:t xml:space="preserve">1 778,14 </w:t>
      </w:r>
      <w:r w:rsidRPr="006815F0">
        <w:rPr>
          <w:rFonts w:eastAsia="Calibri" w:cs="Times New Roman"/>
          <w:szCs w:val="28"/>
        </w:rPr>
        <w:t xml:space="preserve"> </w:t>
      </w:r>
      <w:r w:rsidRPr="006815F0">
        <w:rPr>
          <w:rFonts w:cs="Times New Roman"/>
          <w:szCs w:val="28"/>
        </w:rPr>
        <w:t xml:space="preserve">руб. + </w:t>
      </w:r>
      <w:r w:rsidRPr="006815F0">
        <w:rPr>
          <w:rFonts w:eastAsia="Calibri" w:cs="Times New Roman"/>
          <w:szCs w:val="28"/>
        </w:rPr>
        <w:t xml:space="preserve">9 106,39 руб. + 717,80 руб. + 546,38 руб. = </w:t>
      </w:r>
      <w:r w:rsidR="003E33AC" w:rsidRPr="006815F0">
        <w:rPr>
          <w:rFonts w:eastAsia="Calibri" w:cs="Times New Roman"/>
          <w:szCs w:val="28"/>
        </w:rPr>
        <w:t>38 553,04</w:t>
      </w:r>
      <w:r w:rsidRPr="006815F0">
        <w:rPr>
          <w:rFonts w:eastAsia="Calibri" w:cs="Times New Roman"/>
          <w:szCs w:val="28"/>
        </w:rPr>
        <w:t xml:space="preserve"> руб.</w:t>
      </w:r>
    </w:p>
    <w:sectPr w:rsidR="00DB34FA" w:rsidSect="003E33AC"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31" w:rsidRDefault="00826531" w:rsidP="006C4EC8">
      <w:r>
        <w:separator/>
      </w:r>
    </w:p>
  </w:endnote>
  <w:endnote w:type="continuationSeparator" w:id="0">
    <w:p w:rsidR="00826531" w:rsidRDefault="00826531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31" w:rsidRDefault="00826531" w:rsidP="006C4EC8">
      <w:r>
        <w:separator/>
      </w:r>
    </w:p>
  </w:footnote>
  <w:footnote w:type="continuationSeparator" w:id="0">
    <w:p w:rsidR="00826531" w:rsidRDefault="00826531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47F705BC"/>
    <w:multiLevelType w:val="hybridMultilevel"/>
    <w:tmpl w:val="22E4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0"/>
  </w:num>
  <w:num w:numId="5">
    <w:abstractNumId w:val="5"/>
  </w:num>
  <w:num w:numId="6">
    <w:abstractNumId w:val="14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9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20732"/>
    <w:rsid w:val="000A0D39"/>
    <w:rsid w:val="00100130"/>
    <w:rsid w:val="00153F41"/>
    <w:rsid w:val="00193FD0"/>
    <w:rsid w:val="001B5AAA"/>
    <w:rsid w:val="001C2FB7"/>
    <w:rsid w:val="001F5902"/>
    <w:rsid w:val="001F7BBF"/>
    <w:rsid w:val="00222E1D"/>
    <w:rsid w:val="002664E3"/>
    <w:rsid w:val="0027743D"/>
    <w:rsid w:val="00285EC9"/>
    <w:rsid w:val="002B04FB"/>
    <w:rsid w:val="002F1A08"/>
    <w:rsid w:val="002F71AE"/>
    <w:rsid w:val="00312C97"/>
    <w:rsid w:val="00327CB6"/>
    <w:rsid w:val="003669A2"/>
    <w:rsid w:val="00370A25"/>
    <w:rsid w:val="003A108B"/>
    <w:rsid w:val="003B46E0"/>
    <w:rsid w:val="003B5B94"/>
    <w:rsid w:val="003E33AC"/>
    <w:rsid w:val="00407455"/>
    <w:rsid w:val="004254A3"/>
    <w:rsid w:val="00461FFD"/>
    <w:rsid w:val="00475B0B"/>
    <w:rsid w:val="0048268C"/>
    <w:rsid w:val="004C1193"/>
    <w:rsid w:val="004C31F6"/>
    <w:rsid w:val="004F2EAC"/>
    <w:rsid w:val="005131E8"/>
    <w:rsid w:val="005179F7"/>
    <w:rsid w:val="00542BD2"/>
    <w:rsid w:val="00543BF1"/>
    <w:rsid w:val="005741FB"/>
    <w:rsid w:val="00583ADA"/>
    <w:rsid w:val="005B7F33"/>
    <w:rsid w:val="005F0DCE"/>
    <w:rsid w:val="00610F58"/>
    <w:rsid w:val="006378FC"/>
    <w:rsid w:val="006578A8"/>
    <w:rsid w:val="006644E9"/>
    <w:rsid w:val="0067077C"/>
    <w:rsid w:val="00672112"/>
    <w:rsid w:val="006815F0"/>
    <w:rsid w:val="006A3BD3"/>
    <w:rsid w:val="006C4EC8"/>
    <w:rsid w:val="006E4964"/>
    <w:rsid w:val="006F2446"/>
    <w:rsid w:val="006F2C16"/>
    <w:rsid w:val="006F3486"/>
    <w:rsid w:val="00733CDD"/>
    <w:rsid w:val="00734527"/>
    <w:rsid w:val="00747332"/>
    <w:rsid w:val="007B6D10"/>
    <w:rsid w:val="007D7361"/>
    <w:rsid w:val="00826531"/>
    <w:rsid w:val="00891FE3"/>
    <w:rsid w:val="008926FE"/>
    <w:rsid w:val="00893685"/>
    <w:rsid w:val="0089405E"/>
    <w:rsid w:val="008B3678"/>
    <w:rsid w:val="008B5C89"/>
    <w:rsid w:val="008B7A7E"/>
    <w:rsid w:val="008C70E2"/>
    <w:rsid w:val="008D4D2C"/>
    <w:rsid w:val="00915C3A"/>
    <w:rsid w:val="00925BF4"/>
    <w:rsid w:val="00934F8C"/>
    <w:rsid w:val="009724DA"/>
    <w:rsid w:val="009A1341"/>
    <w:rsid w:val="009A6A5E"/>
    <w:rsid w:val="00A17AAA"/>
    <w:rsid w:val="00A75DD8"/>
    <w:rsid w:val="00AB26C8"/>
    <w:rsid w:val="00AB710C"/>
    <w:rsid w:val="00B03DCF"/>
    <w:rsid w:val="00B249AB"/>
    <w:rsid w:val="00B27B33"/>
    <w:rsid w:val="00B35926"/>
    <w:rsid w:val="00B53E54"/>
    <w:rsid w:val="00B65789"/>
    <w:rsid w:val="00B658B1"/>
    <w:rsid w:val="00BB151F"/>
    <w:rsid w:val="00BD3845"/>
    <w:rsid w:val="00BE13BE"/>
    <w:rsid w:val="00C16BE3"/>
    <w:rsid w:val="00C206F3"/>
    <w:rsid w:val="00C5753B"/>
    <w:rsid w:val="00C95BF6"/>
    <w:rsid w:val="00CC6D2B"/>
    <w:rsid w:val="00D023AE"/>
    <w:rsid w:val="00D20B8E"/>
    <w:rsid w:val="00D31C7E"/>
    <w:rsid w:val="00D6287D"/>
    <w:rsid w:val="00D759DA"/>
    <w:rsid w:val="00D777F7"/>
    <w:rsid w:val="00D90477"/>
    <w:rsid w:val="00D96D0E"/>
    <w:rsid w:val="00DA0A5D"/>
    <w:rsid w:val="00DB34FA"/>
    <w:rsid w:val="00DB6DD9"/>
    <w:rsid w:val="00E11AE6"/>
    <w:rsid w:val="00E31CB5"/>
    <w:rsid w:val="00E33DD0"/>
    <w:rsid w:val="00E43296"/>
    <w:rsid w:val="00E75820"/>
    <w:rsid w:val="00EA7D9B"/>
    <w:rsid w:val="00EB5F15"/>
    <w:rsid w:val="00EC662C"/>
    <w:rsid w:val="00EF2FC9"/>
    <w:rsid w:val="00EF657D"/>
    <w:rsid w:val="00F323D4"/>
    <w:rsid w:val="00F53764"/>
    <w:rsid w:val="00F81AB3"/>
    <w:rsid w:val="00F83CED"/>
    <w:rsid w:val="00F84D46"/>
    <w:rsid w:val="00FA4F51"/>
    <w:rsid w:val="00FE3511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B34F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fff">
    <w:name w:val="Strong"/>
    <w:basedOn w:val="a0"/>
    <w:uiPriority w:val="22"/>
    <w:qFormat/>
    <w:rsid w:val="00DB3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teinikova_na@adm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ashevskaya_kr@admsurgu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52160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6340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2</cp:revision>
  <cp:lastPrinted>2024-03-20T05:08:00Z</cp:lastPrinted>
  <dcterms:created xsi:type="dcterms:W3CDTF">2024-05-03T10:17:00Z</dcterms:created>
  <dcterms:modified xsi:type="dcterms:W3CDTF">2024-05-03T10:17:00Z</dcterms:modified>
</cp:coreProperties>
</file>