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97F" w:rsidRDefault="0044597F" w:rsidP="0044597F">
      <w:pPr>
        <w:jc w:val="right"/>
      </w:pPr>
      <w:r w:rsidRPr="00CE645D">
        <w:t>Проект</w:t>
      </w:r>
    </w:p>
    <w:p w:rsidR="00914D04" w:rsidRDefault="00914D04" w:rsidP="0044597F">
      <w:pPr>
        <w:jc w:val="right"/>
      </w:pPr>
    </w:p>
    <w:p w:rsidR="00914D04" w:rsidRPr="00CE645D" w:rsidRDefault="00914D04" w:rsidP="00914D04">
      <w:pPr>
        <w:jc w:val="right"/>
        <w:rPr>
          <w:szCs w:val="28"/>
        </w:rPr>
      </w:pPr>
      <w:r w:rsidRPr="00CE645D">
        <w:t xml:space="preserve">                                                                              </w:t>
      </w:r>
      <w:r>
        <w:t>«</w:t>
      </w:r>
      <w:r>
        <w:rPr>
          <w:szCs w:val="28"/>
        </w:rPr>
        <w:t>П</w:t>
      </w:r>
      <w:r w:rsidRPr="00CE645D">
        <w:rPr>
          <w:szCs w:val="28"/>
        </w:rPr>
        <w:t>одготовлен департаментом</w:t>
      </w:r>
    </w:p>
    <w:p w:rsidR="00914D04" w:rsidRDefault="00914D04" w:rsidP="00914D04">
      <w:pPr>
        <w:pStyle w:val="2"/>
        <w:jc w:val="right"/>
        <w:rPr>
          <w:szCs w:val="28"/>
        </w:rPr>
      </w:pPr>
      <w:r w:rsidRPr="00CE645D">
        <w:rPr>
          <w:szCs w:val="28"/>
        </w:rPr>
        <w:t xml:space="preserve">                                                                            архитектуры и градостроительства</w:t>
      </w:r>
      <w:r>
        <w:rPr>
          <w:szCs w:val="28"/>
        </w:rPr>
        <w:t>»</w:t>
      </w:r>
    </w:p>
    <w:p w:rsidR="0044597F" w:rsidRDefault="0044597F" w:rsidP="0044597F">
      <w:pPr>
        <w:rPr>
          <w:b/>
        </w:rPr>
      </w:pP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71550"/>
                <wp:effectExtent l="0" t="0" r="0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4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DE" w:rsidRDefault="006348DE" w:rsidP="006348DE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10.05pt;margin-top:-43.25pt;width:61.8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" o:allowoverlap="f" fillcolor="white [3201]" stroked="f" strokeweight="1pt">
                <v:textbox style="mso-fit-shape-to-text:t" inset="0,0,0,0">
                  <w:txbxContent>
                    <w:p w:rsidR="006348DE" w:rsidRDefault="006348DE" w:rsidP="006348DE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6"/>
          <w:szCs w:val="24"/>
        </w:rPr>
        <w:t>МУНИЦИПАЛЬНОЕ ОБРАЗОВАНИЕ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  <w:szCs w:val="24"/>
        </w:rPr>
        <w:t>ГОРОДСКОЙ ОКРУГ СУРГУТ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6348DE" w:rsidRDefault="006348DE" w:rsidP="006348DE">
      <w:pPr>
        <w:spacing w:line="120" w:lineRule="atLeast"/>
        <w:jc w:val="center"/>
        <w:rPr>
          <w:sz w:val="18"/>
          <w:szCs w:val="24"/>
        </w:rPr>
      </w:pPr>
    </w:p>
    <w:p w:rsidR="00AB65F0" w:rsidRPr="00573954" w:rsidRDefault="00AB65F0" w:rsidP="00AB65F0">
      <w:pPr>
        <w:jc w:val="center"/>
      </w:pPr>
      <w:r w:rsidRPr="00573954">
        <w:t>АДМИНИСТРАЦИЯ ГОРОДА</w:t>
      </w:r>
    </w:p>
    <w:p w:rsidR="006348DE" w:rsidRPr="006348DE" w:rsidRDefault="006348DE" w:rsidP="006348DE">
      <w:pPr>
        <w:spacing w:line="120" w:lineRule="atLeast"/>
        <w:jc w:val="center"/>
        <w:rPr>
          <w:sz w:val="20"/>
          <w:szCs w:val="24"/>
        </w:rPr>
      </w:pPr>
    </w:p>
    <w:p w:rsidR="006348DE" w:rsidRPr="006348DE" w:rsidRDefault="006348DE" w:rsidP="006348DE">
      <w:pPr>
        <w:jc w:val="center"/>
        <w:rPr>
          <w:sz w:val="29"/>
          <w:szCs w:val="29"/>
        </w:rPr>
      </w:pPr>
      <w:r w:rsidRPr="006348DE">
        <w:rPr>
          <w:sz w:val="29"/>
          <w:szCs w:val="29"/>
        </w:rPr>
        <w:t>ПОСТАНОВЛЕНИЕ</w:t>
      </w:r>
    </w:p>
    <w:p w:rsidR="006348DE" w:rsidRDefault="006348DE" w:rsidP="006348DE">
      <w:pPr>
        <w:spacing w:line="120" w:lineRule="atLeast"/>
        <w:jc w:val="center"/>
        <w:rPr>
          <w:szCs w:val="24"/>
        </w:rPr>
      </w:pP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постановление Администрации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города от 11.05.2022 № 3651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Правил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землепользования и застройки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города Сургута»</w:t>
      </w:r>
    </w:p>
    <w:p w:rsidR="00137031" w:rsidRDefault="00137031" w:rsidP="006348DE">
      <w:pPr>
        <w:rPr>
          <w:rFonts w:cs="Times New Roman"/>
          <w:szCs w:val="28"/>
        </w:rPr>
      </w:pPr>
    </w:p>
    <w:p w:rsidR="00CB6F14" w:rsidRPr="00617A51" w:rsidRDefault="00CB6F14" w:rsidP="006348DE">
      <w:pPr>
        <w:rPr>
          <w:rFonts w:cs="Times New Roman"/>
          <w:szCs w:val="28"/>
        </w:rPr>
      </w:pPr>
    </w:p>
    <w:p w:rsidR="001C5523" w:rsidRPr="00AB4260" w:rsidRDefault="001C5523" w:rsidP="001C5523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>В соответствии со статьями 31, 33 Градостроительного кодекса Российской Федерации, Законом Ханты</w:t>
      </w:r>
      <w:r w:rsidRPr="0012213D">
        <w:rPr>
          <w:rFonts w:eastAsia="Calibri" w:cs="Times New Roman"/>
          <w:szCs w:val="28"/>
        </w:rPr>
        <w:t xml:space="preserve"> </w:t>
      </w:r>
      <w:r w:rsidR="00B04D6B" w:rsidRPr="00AB4260">
        <w:rPr>
          <w:rFonts w:eastAsia="Calibri" w:cs="Times New Roman"/>
          <w:szCs w:val="28"/>
        </w:rPr>
        <w:t>–</w:t>
      </w:r>
      <w:r w:rsidRPr="0012213D">
        <w:rPr>
          <w:rFonts w:eastAsia="Calibri" w:cs="Times New Roman"/>
          <w:szCs w:val="28"/>
        </w:rPr>
        <w:t xml:space="preserve"> </w:t>
      </w:r>
      <w:r w:rsidRPr="00AB4260">
        <w:rPr>
          <w:rFonts w:eastAsia="Calibri" w:cs="Times New Roman"/>
          <w:szCs w:val="28"/>
        </w:rPr>
        <w:t xml:space="preserve">Мансийского автономного округа – Югры </w:t>
      </w:r>
      <w:r>
        <w:rPr>
          <w:rFonts w:eastAsia="Calibri" w:cs="Times New Roman"/>
          <w:szCs w:val="28"/>
        </w:rPr>
        <w:t xml:space="preserve">                             </w:t>
      </w:r>
      <w:r w:rsidRPr="00AB4260">
        <w:rPr>
          <w:rFonts w:eastAsia="Calibri" w:cs="Times New Roman"/>
          <w:szCs w:val="28"/>
        </w:rPr>
        <w:t xml:space="preserve">от 18.04.2007 № 39-оз «О градостроительной деятельности на территории </w:t>
      </w:r>
      <w:r w:rsidR="00DA5800">
        <w:rPr>
          <w:rFonts w:eastAsia="Calibri" w:cs="Times New Roman"/>
          <w:szCs w:val="28"/>
        </w:rPr>
        <w:br/>
      </w:r>
      <w:r w:rsidRPr="00AB4260">
        <w:rPr>
          <w:rFonts w:eastAsia="Calibri" w:cs="Times New Roman"/>
          <w:szCs w:val="28"/>
        </w:rPr>
        <w:t>Ханты</w:t>
      </w:r>
      <w:r w:rsidR="00DA5800">
        <w:rPr>
          <w:rFonts w:eastAsia="Calibri" w:cs="Times New Roman"/>
          <w:szCs w:val="28"/>
        </w:rPr>
        <w:t xml:space="preserve"> </w:t>
      </w:r>
      <w:r w:rsidR="00DA5800" w:rsidRPr="00AB4260">
        <w:rPr>
          <w:rFonts w:eastAsia="Calibri" w:cs="Times New Roman"/>
          <w:szCs w:val="28"/>
        </w:rPr>
        <w:t>–</w:t>
      </w:r>
      <w:r w:rsidR="00DA5800">
        <w:rPr>
          <w:rFonts w:eastAsia="Calibri" w:cs="Times New Roman"/>
          <w:szCs w:val="28"/>
        </w:rPr>
        <w:t xml:space="preserve"> </w:t>
      </w:r>
      <w:r w:rsidRPr="00AB4260">
        <w:rPr>
          <w:rFonts w:eastAsia="Calibri" w:cs="Times New Roman"/>
          <w:szCs w:val="28"/>
        </w:rPr>
        <w:t>Мансийского автономного округа – Югры», подпунктом 3.3 пункта 3 постановления Правительства Ханты</w:t>
      </w:r>
      <w:r w:rsidR="00DA5800">
        <w:rPr>
          <w:rFonts w:eastAsia="Calibri" w:cs="Times New Roman"/>
          <w:szCs w:val="28"/>
        </w:rPr>
        <w:t xml:space="preserve"> </w:t>
      </w:r>
      <w:r w:rsidR="00DA5800" w:rsidRPr="00AB4260">
        <w:rPr>
          <w:rFonts w:eastAsia="Calibri" w:cs="Times New Roman"/>
          <w:szCs w:val="28"/>
        </w:rPr>
        <w:t>–</w:t>
      </w:r>
      <w:r w:rsidR="00DA5800">
        <w:rPr>
          <w:rFonts w:eastAsia="Calibri" w:cs="Times New Roman"/>
          <w:szCs w:val="28"/>
        </w:rPr>
        <w:t xml:space="preserve"> </w:t>
      </w:r>
      <w:r w:rsidRPr="00AB4260">
        <w:rPr>
          <w:rFonts w:eastAsia="Calibri" w:cs="Times New Roman"/>
          <w:szCs w:val="28"/>
        </w:rPr>
        <w:t xml:space="preserve">Мансийского автономного округа – Югры от 22.07.2022 № 351-п «Об установлении в 2022 – 2024 годах случаев утверждения без проведения общественных обсуждений или публичных слушаний проектов генеральных планов, проектов правил землепользования </w:t>
      </w:r>
      <w:r w:rsidRPr="00AB4260">
        <w:rPr>
          <w:rFonts w:eastAsia="Calibri" w:cs="Times New Roman"/>
          <w:szCs w:val="28"/>
        </w:rPr>
        <w:br/>
        <w:t>и застройки муниципальных образований Ханты</w:t>
      </w:r>
      <w:r w:rsidR="00DA5800">
        <w:rPr>
          <w:rFonts w:eastAsia="Calibri" w:cs="Times New Roman"/>
          <w:szCs w:val="28"/>
        </w:rPr>
        <w:t xml:space="preserve"> </w:t>
      </w:r>
      <w:r w:rsidR="00DA5800" w:rsidRPr="00AB4260">
        <w:rPr>
          <w:rFonts w:eastAsia="Calibri" w:cs="Times New Roman"/>
          <w:szCs w:val="28"/>
        </w:rPr>
        <w:t>–</w:t>
      </w:r>
      <w:r w:rsidR="00DA5800">
        <w:rPr>
          <w:rFonts w:eastAsia="Calibri" w:cs="Times New Roman"/>
          <w:szCs w:val="28"/>
        </w:rPr>
        <w:t xml:space="preserve"> </w:t>
      </w:r>
      <w:r w:rsidRPr="00AB4260">
        <w:rPr>
          <w:rFonts w:eastAsia="Calibri" w:cs="Times New Roman"/>
          <w:szCs w:val="28"/>
        </w:rPr>
        <w:t xml:space="preserve">Мансийского автономного округа – Югры, проектов планировки территории, проектов межевания территории и проектов, предусматривающих внесение изменений в указанные документы», Уставом муниципального образования городской округ Сургут Ханты-Мансийского автономного округа – Югры, решением Думы города </w:t>
      </w:r>
      <w:r>
        <w:rPr>
          <w:rFonts w:eastAsia="Calibri" w:cs="Times New Roman"/>
          <w:szCs w:val="28"/>
        </w:rPr>
        <w:t xml:space="preserve">                     </w:t>
      </w:r>
      <w:r w:rsidRPr="00AB4260">
        <w:rPr>
          <w:rFonts w:eastAsia="Calibri" w:cs="Times New Roman"/>
          <w:szCs w:val="28"/>
        </w:rPr>
        <w:t>от 27.12.2023 № 499-</w:t>
      </w:r>
      <w:r w:rsidRPr="00AB4260">
        <w:rPr>
          <w:rFonts w:eastAsia="Calibri" w:cs="Times New Roman"/>
          <w:szCs w:val="28"/>
          <w:lang w:val="en-US"/>
        </w:rPr>
        <w:t>VII</w:t>
      </w:r>
      <w:r w:rsidRPr="00AB4260">
        <w:rPr>
          <w:rFonts w:eastAsia="Calibri" w:cs="Times New Roman"/>
          <w:szCs w:val="28"/>
        </w:rPr>
        <w:t xml:space="preserve"> ДГ «О внесении изменений в генеральный план муниципального образования городской округ Сургут Ханты-Мансийск</w:t>
      </w:r>
      <w:r w:rsidR="00B04D6B">
        <w:rPr>
          <w:rFonts w:eastAsia="Calibri" w:cs="Times New Roman"/>
          <w:szCs w:val="28"/>
        </w:rPr>
        <w:t>ого автономного округа – Югры»</w:t>
      </w:r>
      <w:r w:rsidRPr="00322D25">
        <w:rPr>
          <w:rFonts w:eastAsia="Calibri" w:cs="Times New Roman"/>
          <w:szCs w:val="28"/>
          <w:lang w:eastAsia="ru-RU"/>
        </w:rPr>
        <w:t>,</w:t>
      </w:r>
      <w:r>
        <w:rPr>
          <w:rFonts w:eastAsia="Calibri" w:cs="Times New Roman"/>
          <w:szCs w:val="28"/>
          <w:lang w:eastAsia="ru-RU"/>
        </w:rPr>
        <w:t xml:space="preserve"> </w:t>
      </w:r>
      <w:r w:rsidRPr="00AB4260">
        <w:rPr>
          <w:rFonts w:eastAsia="Calibri" w:cs="Times New Roman"/>
          <w:szCs w:val="28"/>
        </w:rPr>
        <w:t xml:space="preserve">распоряжением Администрации города </w:t>
      </w:r>
      <w:r w:rsidR="00B04D6B">
        <w:rPr>
          <w:rFonts w:eastAsia="Calibri" w:cs="Times New Roman"/>
          <w:szCs w:val="28"/>
        </w:rPr>
        <w:br/>
      </w:r>
      <w:r w:rsidRPr="00AB4260">
        <w:rPr>
          <w:rFonts w:eastAsia="Calibri" w:cs="Times New Roman"/>
          <w:szCs w:val="28"/>
        </w:rPr>
        <w:t>от 30.12.2005 № 3686 «Об утвер</w:t>
      </w:r>
      <w:r w:rsidR="00B04D6B">
        <w:rPr>
          <w:rFonts w:eastAsia="Calibri" w:cs="Times New Roman"/>
          <w:szCs w:val="28"/>
        </w:rPr>
        <w:t xml:space="preserve">ждении Регламента Администрации </w:t>
      </w:r>
      <w:r w:rsidRPr="00AB4260">
        <w:rPr>
          <w:rFonts w:eastAsia="Calibri" w:cs="Times New Roman"/>
          <w:szCs w:val="28"/>
        </w:rPr>
        <w:t>города», учитывая</w:t>
      </w:r>
      <w:r w:rsidRPr="00AB4260">
        <w:rPr>
          <w:rFonts w:eastAsia="Calibri" w:cs="Times New Roman"/>
          <w:spacing w:val="-2"/>
          <w:szCs w:val="28"/>
        </w:rPr>
        <w:t xml:space="preserve"> рекомендации комиссии по градостроительному зонирован</w:t>
      </w:r>
      <w:r w:rsidR="00B04D6B">
        <w:rPr>
          <w:rFonts w:eastAsia="Calibri" w:cs="Times New Roman"/>
          <w:spacing w:val="-2"/>
          <w:szCs w:val="28"/>
        </w:rPr>
        <w:t xml:space="preserve">ию (протокол заседания комиссии </w:t>
      </w:r>
      <w:r w:rsidRPr="00AB4260">
        <w:rPr>
          <w:rFonts w:eastAsia="Calibri" w:cs="Times New Roman"/>
          <w:spacing w:val="-2"/>
          <w:szCs w:val="28"/>
        </w:rPr>
        <w:t>по град</w:t>
      </w:r>
      <w:r>
        <w:rPr>
          <w:rFonts w:eastAsia="Calibri" w:cs="Times New Roman"/>
          <w:spacing w:val="-2"/>
          <w:szCs w:val="28"/>
        </w:rPr>
        <w:t xml:space="preserve">остроительному зонированию </w:t>
      </w:r>
      <w:r w:rsidR="00B04D6B">
        <w:rPr>
          <w:rFonts w:eastAsia="Calibri" w:cs="Times New Roman"/>
          <w:spacing w:val="-2"/>
          <w:szCs w:val="28"/>
        </w:rPr>
        <w:br/>
      </w:r>
      <w:r>
        <w:rPr>
          <w:rFonts w:eastAsia="Calibri" w:cs="Times New Roman"/>
          <w:spacing w:val="-2"/>
          <w:szCs w:val="28"/>
        </w:rPr>
        <w:t>от 11</w:t>
      </w:r>
      <w:r w:rsidRPr="00AB4260">
        <w:rPr>
          <w:rFonts w:eastAsia="Calibri" w:cs="Times New Roman"/>
          <w:spacing w:val="-2"/>
          <w:szCs w:val="28"/>
        </w:rPr>
        <w:t>.0</w:t>
      </w:r>
      <w:r>
        <w:rPr>
          <w:rFonts w:eastAsia="Calibri" w:cs="Times New Roman"/>
          <w:spacing w:val="-2"/>
          <w:szCs w:val="28"/>
        </w:rPr>
        <w:t>4</w:t>
      </w:r>
      <w:r w:rsidRPr="00AB4260">
        <w:rPr>
          <w:rFonts w:eastAsia="Calibri" w:cs="Times New Roman"/>
          <w:spacing w:val="-2"/>
          <w:szCs w:val="28"/>
        </w:rPr>
        <w:t>.2024 № 32</w:t>
      </w:r>
      <w:r>
        <w:rPr>
          <w:rFonts w:eastAsia="Calibri" w:cs="Times New Roman"/>
          <w:spacing w:val="-2"/>
          <w:szCs w:val="28"/>
        </w:rPr>
        <w:t>5</w:t>
      </w:r>
      <w:r w:rsidRPr="00AB4260">
        <w:rPr>
          <w:rFonts w:eastAsia="Calibri" w:cs="Times New Roman"/>
          <w:spacing w:val="-2"/>
          <w:szCs w:val="28"/>
        </w:rPr>
        <w:t>, заключение комиссии по град</w:t>
      </w:r>
      <w:r>
        <w:rPr>
          <w:rFonts w:eastAsia="Calibri" w:cs="Times New Roman"/>
          <w:spacing w:val="-2"/>
          <w:szCs w:val="28"/>
        </w:rPr>
        <w:t>остроительному зонированию от 11</w:t>
      </w:r>
      <w:r w:rsidRPr="00AB4260">
        <w:rPr>
          <w:rFonts w:eastAsia="Calibri" w:cs="Times New Roman"/>
          <w:spacing w:val="-2"/>
          <w:szCs w:val="28"/>
        </w:rPr>
        <w:t>.0</w:t>
      </w:r>
      <w:r>
        <w:rPr>
          <w:rFonts w:eastAsia="Calibri" w:cs="Times New Roman"/>
          <w:spacing w:val="-2"/>
          <w:szCs w:val="28"/>
        </w:rPr>
        <w:t>4</w:t>
      </w:r>
      <w:r w:rsidRPr="00AB4260">
        <w:rPr>
          <w:rFonts w:eastAsia="Calibri" w:cs="Times New Roman"/>
          <w:spacing w:val="-2"/>
          <w:szCs w:val="28"/>
        </w:rPr>
        <w:t>.2024):</w:t>
      </w:r>
    </w:p>
    <w:p w:rsidR="000D3752" w:rsidRDefault="004E2B5E" w:rsidP="000D375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B7EDA">
        <w:rPr>
          <w:rFonts w:cs="Times New Roman"/>
          <w:szCs w:val="28"/>
        </w:rPr>
        <w:t>1. Внести в постановление Администра</w:t>
      </w:r>
      <w:r>
        <w:rPr>
          <w:rFonts w:cs="Times New Roman"/>
          <w:szCs w:val="28"/>
        </w:rPr>
        <w:t xml:space="preserve">ции города от 11.05.2022 № 3651 </w:t>
      </w:r>
      <w:r w:rsidRPr="00AB7EDA">
        <w:rPr>
          <w:rFonts w:cs="Times New Roman"/>
          <w:szCs w:val="28"/>
        </w:rPr>
        <w:t>«Об утверждении Правил землепользования и застройки на территории города</w:t>
      </w:r>
      <w:r>
        <w:rPr>
          <w:rFonts w:cs="Times New Roman"/>
          <w:szCs w:val="28"/>
        </w:rPr>
        <w:t xml:space="preserve"> </w:t>
      </w:r>
      <w:r w:rsidRPr="00AB7EDA">
        <w:rPr>
          <w:rFonts w:cs="Times New Roman"/>
          <w:szCs w:val="28"/>
        </w:rPr>
        <w:t>Сургута» (с изменениями от 18.08.2022 № 6750, 16.09.2022 № 7302, 19.10.2022 № 8279, 09.01.2023 № 01, 16.01.2023 № 282</w:t>
      </w:r>
      <w:r>
        <w:rPr>
          <w:rFonts w:cs="Times New Roman"/>
          <w:szCs w:val="28"/>
        </w:rPr>
        <w:t>, 18.04.2023 № 2005</w:t>
      </w:r>
      <w:r w:rsidR="00C529F2">
        <w:rPr>
          <w:rFonts w:cs="Times New Roman"/>
          <w:szCs w:val="28"/>
        </w:rPr>
        <w:t xml:space="preserve">, 24.08.2023 </w:t>
      </w:r>
      <w:r w:rsidR="002703FC">
        <w:rPr>
          <w:rFonts w:cs="Times New Roman"/>
          <w:szCs w:val="28"/>
        </w:rPr>
        <w:br/>
      </w:r>
      <w:r w:rsidR="00C529F2">
        <w:rPr>
          <w:rFonts w:cs="Times New Roman"/>
          <w:szCs w:val="28"/>
        </w:rPr>
        <w:t>№ 4171</w:t>
      </w:r>
      <w:r w:rsidR="001724D7">
        <w:rPr>
          <w:rFonts w:cs="Times New Roman"/>
          <w:szCs w:val="28"/>
        </w:rPr>
        <w:t>, 19.09.2023 № 4533</w:t>
      </w:r>
      <w:r w:rsidR="00B66B29">
        <w:rPr>
          <w:rFonts w:cs="Times New Roman"/>
          <w:szCs w:val="28"/>
        </w:rPr>
        <w:t>, 28.09.2023 № 4645</w:t>
      </w:r>
      <w:r w:rsidR="00242A0B">
        <w:rPr>
          <w:rFonts w:cs="Times New Roman"/>
          <w:szCs w:val="28"/>
        </w:rPr>
        <w:t>, 08.11.2023 № 5415</w:t>
      </w:r>
      <w:r w:rsidR="00837F99">
        <w:rPr>
          <w:rFonts w:cs="Times New Roman"/>
          <w:szCs w:val="28"/>
        </w:rPr>
        <w:t xml:space="preserve">, 17.11.2023 </w:t>
      </w:r>
      <w:r w:rsidR="00837F99">
        <w:rPr>
          <w:rFonts w:cs="Times New Roman"/>
          <w:szCs w:val="28"/>
        </w:rPr>
        <w:br/>
      </w:r>
      <w:r w:rsidR="00837F99">
        <w:rPr>
          <w:rFonts w:cs="Times New Roman"/>
          <w:szCs w:val="28"/>
        </w:rPr>
        <w:lastRenderedPageBreak/>
        <w:t>№ 5634</w:t>
      </w:r>
      <w:r w:rsidR="00EA0E00">
        <w:rPr>
          <w:rFonts w:cs="Times New Roman"/>
          <w:szCs w:val="28"/>
        </w:rPr>
        <w:t>,</w:t>
      </w:r>
      <w:r w:rsidR="00EA0E00" w:rsidRPr="00EA0E00">
        <w:rPr>
          <w:rFonts w:cs="Times New Roman"/>
          <w:szCs w:val="28"/>
        </w:rPr>
        <w:t xml:space="preserve"> </w:t>
      </w:r>
      <w:r w:rsidR="00EA0E00" w:rsidRPr="00CB3A2C">
        <w:rPr>
          <w:rFonts w:cs="Times New Roman"/>
          <w:szCs w:val="28"/>
        </w:rPr>
        <w:t>21.12.2023 № 6433</w:t>
      </w:r>
      <w:r w:rsidR="00EA0E00">
        <w:rPr>
          <w:rFonts w:cs="Times New Roman"/>
          <w:szCs w:val="28"/>
        </w:rPr>
        <w:t>, 12.01.2024 № 193, 01.02.2024 № 425</w:t>
      </w:r>
      <w:r w:rsidR="00D728B8" w:rsidRPr="00016E3D">
        <w:rPr>
          <w:rFonts w:cs="Times New Roman"/>
          <w:szCs w:val="28"/>
        </w:rPr>
        <w:t>, 17.04.2024</w:t>
      </w:r>
      <w:r w:rsidR="00D728B8" w:rsidRPr="00016E3D">
        <w:rPr>
          <w:rFonts w:cs="Times New Roman"/>
          <w:szCs w:val="28"/>
        </w:rPr>
        <w:br/>
        <w:t>№ 1844</w:t>
      </w:r>
      <w:r w:rsidRPr="00016E3D">
        <w:rPr>
          <w:rFonts w:cs="Times New Roman"/>
          <w:szCs w:val="28"/>
        </w:rPr>
        <w:t>) следующие изменения:</w:t>
      </w:r>
    </w:p>
    <w:p w:rsidR="00B04D6B" w:rsidRDefault="00B04D6B" w:rsidP="000D375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разделе </w:t>
      </w:r>
      <w:r>
        <w:rPr>
          <w:rFonts w:cs="Times New Roman"/>
          <w:szCs w:val="28"/>
          <w:lang w:val="en-US"/>
        </w:rPr>
        <w:t>III</w:t>
      </w:r>
      <w:r w:rsidRPr="00B04D6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приложения к постановлению:</w:t>
      </w:r>
    </w:p>
    <w:p w:rsidR="00B04D6B" w:rsidRPr="00B04D6B" w:rsidRDefault="00B04D6B" w:rsidP="000D375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1.1. Изменить границы территориальных зон:</w:t>
      </w:r>
    </w:p>
    <w:p w:rsidR="00974238" w:rsidRDefault="00B04D6B" w:rsidP="00AA5763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rFonts w:cs="Times New Roman"/>
          <w:szCs w:val="28"/>
        </w:rPr>
        <w:t xml:space="preserve">- </w:t>
      </w:r>
      <w:r w:rsidR="00BA1B37" w:rsidRPr="005304D8">
        <w:rPr>
          <w:szCs w:val="28"/>
        </w:rPr>
        <w:t>ОД.10 «Зона размещения объектов делового, общественно</w:t>
      </w:r>
      <w:r w:rsidR="007155EA">
        <w:rPr>
          <w:szCs w:val="28"/>
        </w:rPr>
        <w:t xml:space="preserve">го </w:t>
      </w:r>
      <w:r w:rsidR="009C37A2">
        <w:rPr>
          <w:szCs w:val="28"/>
        </w:rPr>
        <w:br/>
      </w:r>
      <w:r w:rsidR="007155EA">
        <w:rPr>
          <w:szCs w:val="28"/>
        </w:rPr>
        <w:t xml:space="preserve">и коммерческого назначения» в результате </w:t>
      </w:r>
      <w:r w:rsidR="00DA5800">
        <w:rPr>
          <w:szCs w:val="28"/>
        </w:rPr>
        <w:t>исключения</w:t>
      </w:r>
      <w:r w:rsidR="007155EA">
        <w:rPr>
          <w:szCs w:val="28"/>
        </w:rPr>
        <w:t xml:space="preserve">, </w:t>
      </w:r>
      <w:r w:rsidR="00BA1B37" w:rsidRPr="005304D8">
        <w:rPr>
          <w:szCs w:val="28"/>
        </w:rPr>
        <w:t>П.2 «Зона размещения производственных о</w:t>
      </w:r>
      <w:r w:rsidR="001757EC">
        <w:rPr>
          <w:szCs w:val="28"/>
        </w:rPr>
        <w:t xml:space="preserve">бъектов» в результате выделения </w:t>
      </w:r>
      <w:r w:rsidR="007155EA">
        <w:rPr>
          <w:szCs w:val="28"/>
        </w:rPr>
        <w:t>на земельном участке</w:t>
      </w:r>
      <w:r>
        <w:rPr>
          <w:szCs w:val="28"/>
        </w:rPr>
        <w:t xml:space="preserve"> </w:t>
      </w:r>
      <w:r w:rsidR="00A13056">
        <w:rPr>
          <w:szCs w:val="28"/>
        </w:rPr>
        <w:t>расположенном</w:t>
      </w:r>
      <w:r w:rsidR="001757EC">
        <w:rPr>
          <w:szCs w:val="28"/>
        </w:rPr>
        <w:t xml:space="preserve"> по адресу: город Сургут, </w:t>
      </w:r>
      <w:proofErr w:type="spellStart"/>
      <w:r w:rsidR="001757EC" w:rsidRPr="001757EC">
        <w:rPr>
          <w:szCs w:val="28"/>
        </w:rPr>
        <w:t>Восточно</w:t>
      </w:r>
      <w:proofErr w:type="spellEnd"/>
      <w:r w:rsidR="009C37A2">
        <w:rPr>
          <w:szCs w:val="28"/>
        </w:rPr>
        <w:t xml:space="preserve"> </w:t>
      </w:r>
      <w:r w:rsidR="001757EC" w:rsidRPr="001757EC">
        <w:rPr>
          <w:szCs w:val="28"/>
        </w:rPr>
        <w:t>-</w:t>
      </w:r>
      <w:r w:rsidR="009C37A2">
        <w:rPr>
          <w:szCs w:val="28"/>
        </w:rPr>
        <w:t xml:space="preserve"> </w:t>
      </w:r>
      <w:r w:rsidR="001757EC" w:rsidRPr="001757EC">
        <w:rPr>
          <w:szCs w:val="28"/>
        </w:rPr>
        <w:t xml:space="preserve">Планировочный район, </w:t>
      </w:r>
      <w:r w:rsidR="009C37A2">
        <w:rPr>
          <w:szCs w:val="28"/>
        </w:rPr>
        <w:br/>
      </w:r>
      <w:r w:rsidR="001757EC" w:rsidRPr="001757EC">
        <w:rPr>
          <w:szCs w:val="28"/>
        </w:rPr>
        <w:t>в район</w:t>
      </w:r>
      <w:r>
        <w:rPr>
          <w:szCs w:val="28"/>
        </w:rPr>
        <w:t xml:space="preserve">е </w:t>
      </w:r>
      <w:proofErr w:type="spellStart"/>
      <w:r>
        <w:rPr>
          <w:szCs w:val="28"/>
        </w:rPr>
        <w:t>Нижневартовского</w:t>
      </w:r>
      <w:proofErr w:type="spellEnd"/>
      <w:r>
        <w:rPr>
          <w:szCs w:val="28"/>
        </w:rPr>
        <w:t xml:space="preserve"> шоссе;</w:t>
      </w:r>
    </w:p>
    <w:p w:rsidR="00B04D6B" w:rsidRPr="00F31CBA" w:rsidRDefault="00B04D6B" w:rsidP="00F31CBA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szCs w:val="28"/>
        </w:rPr>
        <w:t xml:space="preserve">- </w:t>
      </w:r>
      <w:r w:rsidRPr="00BC1E20">
        <w:rPr>
          <w:spacing w:val="-2"/>
          <w:szCs w:val="28"/>
        </w:rPr>
        <w:t>ОД. 4 (ДОУ) «Зона размещения объек</w:t>
      </w:r>
      <w:r w:rsidR="00F31CBA">
        <w:rPr>
          <w:spacing w:val="-2"/>
          <w:szCs w:val="28"/>
        </w:rPr>
        <w:t xml:space="preserve">тов образования и просвещения» </w:t>
      </w:r>
      <w:r w:rsidR="00D119DB">
        <w:rPr>
          <w:spacing w:val="-2"/>
          <w:szCs w:val="28"/>
        </w:rPr>
        <w:br/>
      </w:r>
      <w:r w:rsidR="00F31CBA">
        <w:rPr>
          <w:spacing w:val="-2"/>
          <w:szCs w:val="28"/>
        </w:rPr>
        <w:t xml:space="preserve">в результате уменьшения, </w:t>
      </w:r>
      <w:r w:rsidRPr="00BC1E20">
        <w:rPr>
          <w:spacing w:val="-2"/>
          <w:szCs w:val="28"/>
        </w:rPr>
        <w:t>ОД.5</w:t>
      </w:r>
      <w:r w:rsidR="00F31CBA">
        <w:rPr>
          <w:spacing w:val="-2"/>
          <w:szCs w:val="28"/>
        </w:rPr>
        <w:t xml:space="preserve"> </w:t>
      </w:r>
      <w:r w:rsidRPr="00BC1E20">
        <w:rPr>
          <w:spacing w:val="-2"/>
          <w:szCs w:val="28"/>
        </w:rPr>
        <w:t>«Зона размещения объектов культурно-досугового назначения» в результате уменьшения, Р.4 «Зона размещения</w:t>
      </w:r>
      <w:r>
        <w:rPr>
          <w:spacing w:val="-2"/>
          <w:szCs w:val="28"/>
        </w:rPr>
        <w:t xml:space="preserve"> </w:t>
      </w:r>
      <w:r w:rsidRPr="00BC1E20">
        <w:rPr>
          <w:spacing w:val="-2"/>
          <w:szCs w:val="28"/>
        </w:rPr>
        <w:t>объектов спорта» в результате исключения, ОД.8 «Зона спорта» в результате</w:t>
      </w:r>
      <w:r>
        <w:rPr>
          <w:spacing w:val="-2"/>
          <w:szCs w:val="28"/>
        </w:rPr>
        <w:t xml:space="preserve"> </w:t>
      </w:r>
      <w:r w:rsidRPr="00BC1E20">
        <w:rPr>
          <w:spacing w:val="-2"/>
          <w:szCs w:val="28"/>
        </w:rPr>
        <w:t xml:space="preserve">выделения </w:t>
      </w:r>
      <w:r w:rsidR="00F70ECC">
        <w:rPr>
          <w:spacing w:val="-2"/>
          <w:szCs w:val="28"/>
        </w:rPr>
        <w:t>на земельном участке</w:t>
      </w:r>
      <w:r w:rsidR="00A13056">
        <w:rPr>
          <w:spacing w:val="-2"/>
          <w:szCs w:val="28"/>
        </w:rPr>
        <w:t xml:space="preserve"> расположенном</w:t>
      </w:r>
      <w:r w:rsidR="00F31CBA">
        <w:rPr>
          <w:spacing w:val="-2"/>
          <w:szCs w:val="28"/>
        </w:rPr>
        <w:t xml:space="preserve"> по адресу: город Сургут, </w:t>
      </w:r>
      <w:r w:rsidR="00D119DB">
        <w:rPr>
          <w:spacing w:val="-2"/>
          <w:szCs w:val="28"/>
        </w:rPr>
        <w:br/>
      </w:r>
      <w:r w:rsidRPr="00BC1E20">
        <w:rPr>
          <w:spacing w:val="-2"/>
          <w:szCs w:val="28"/>
        </w:rPr>
        <w:t>в районе</w:t>
      </w:r>
      <w:r>
        <w:rPr>
          <w:spacing w:val="-2"/>
          <w:szCs w:val="28"/>
        </w:rPr>
        <w:t xml:space="preserve"> </w:t>
      </w:r>
      <w:r w:rsidR="00F31CBA">
        <w:rPr>
          <w:spacing w:val="-2"/>
          <w:szCs w:val="28"/>
        </w:rPr>
        <w:t>поселка</w:t>
      </w:r>
      <w:r w:rsidRPr="00BC1E20">
        <w:rPr>
          <w:spacing w:val="-2"/>
          <w:szCs w:val="28"/>
        </w:rPr>
        <w:t xml:space="preserve"> Таежный, улица Аэрофлотская 39</w:t>
      </w:r>
      <w:r>
        <w:rPr>
          <w:rFonts w:eastAsia="Calibri"/>
          <w:spacing w:val="-2"/>
          <w:szCs w:val="28"/>
        </w:rPr>
        <w:t>.</w:t>
      </w:r>
    </w:p>
    <w:p w:rsidR="00CC7FC6" w:rsidRPr="00DB504E" w:rsidRDefault="00D457AD" w:rsidP="00DB504E">
      <w:pPr>
        <w:autoSpaceDE w:val="0"/>
        <w:autoSpaceDN w:val="0"/>
        <w:adjustRightInd w:val="0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szCs w:val="28"/>
        </w:rPr>
        <w:t>1.</w:t>
      </w:r>
      <w:r w:rsidR="00974238">
        <w:rPr>
          <w:rFonts w:cs="Times New Roman"/>
          <w:szCs w:val="28"/>
        </w:rPr>
        <w:t>2</w:t>
      </w:r>
      <w:r w:rsidR="00CC7FC6">
        <w:rPr>
          <w:rFonts w:cs="Times New Roman"/>
          <w:szCs w:val="28"/>
        </w:rPr>
        <w:t xml:space="preserve">. </w:t>
      </w:r>
      <w:r w:rsidR="00F31CBA">
        <w:rPr>
          <w:rFonts w:cs="Times New Roman"/>
          <w:szCs w:val="28"/>
        </w:rPr>
        <w:t>Карту градостроительного зонирования</w:t>
      </w:r>
      <w:r w:rsidR="001F300B">
        <w:rPr>
          <w:rFonts w:cs="Times New Roman"/>
          <w:szCs w:val="28"/>
        </w:rPr>
        <w:t xml:space="preserve"> изложить в новой редакции</w:t>
      </w:r>
      <w:r w:rsidR="00CC7FC6" w:rsidRPr="00E63842">
        <w:rPr>
          <w:rFonts w:cs="Times New Roman"/>
          <w:szCs w:val="28"/>
        </w:rPr>
        <w:t xml:space="preserve"> </w:t>
      </w:r>
      <w:r w:rsidR="00B85F85" w:rsidRPr="00E63842">
        <w:rPr>
          <w:rFonts w:cs="Times New Roman"/>
          <w:szCs w:val="28"/>
        </w:rPr>
        <w:t xml:space="preserve">согласно </w:t>
      </w:r>
      <w:proofErr w:type="gramStart"/>
      <w:r w:rsidR="00B85F85">
        <w:rPr>
          <w:rFonts w:cs="Times New Roman"/>
          <w:szCs w:val="28"/>
        </w:rPr>
        <w:t>приложению</w:t>
      </w:r>
      <w:proofErr w:type="gramEnd"/>
      <w:r w:rsidR="00CC7FC6" w:rsidRPr="00E63842">
        <w:rPr>
          <w:rFonts w:cs="Times New Roman"/>
          <w:szCs w:val="28"/>
        </w:rPr>
        <w:t xml:space="preserve"> к настоящему постановлению.</w:t>
      </w:r>
    </w:p>
    <w:p w:rsidR="00CC7FC6" w:rsidRPr="00961552" w:rsidRDefault="00432F3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CC7FC6" w:rsidRPr="00961552">
        <w:rPr>
          <w:rFonts w:cs="Times New Roman"/>
          <w:szCs w:val="28"/>
        </w:rPr>
        <w:t>. Департаменту массовых коммуникаций и аналитики разместить</w:t>
      </w:r>
      <w:r w:rsidR="00CC7FC6">
        <w:rPr>
          <w:rFonts w:cs="Times New Roman"/>
          <w:szCs w:val="28"/>
        </w:rPr>
        <w:t xml:space="preserve"> </w:t>
      </w:r>
      <w:r w:rsidR="002703FC">
        <w:rPr>
          <w:rFonts w:cs="Times New Roman"/>
          <w:szCs w:val="28"/>
        </w:rPr>
        <w:br/>
      </w:r>
      <w:r w:rsidR="00CC7FC6" w:rsidRPr="00961552">
        <w:rPr>
          <w:rFonts w:cs="Times New Roman"/>
          <w:szCs w:val="28"/>
        </w:rPr>
        <w:t xml:space="preserve">настоящее постановление на официальном портале Администрации города: </w:t>
      </w:r>
      <w:hyperlink r:id="rId6" w:history="1">
        <w:r w:rsidR="00CC7FC6" w:rsidRPr="00961552">
          <w:rPr>
            <w:rStyle w:val="a7"/>
            <w:rFonts w:cs="Times New Roman"/>
            <w:color w:val="auto"/>
            <w:szCs w:val="28"/>
            <w:u w:val="none"/>
          </w:rPr>
          <w:t>www.admsurgut.ru</w:t>
        </w:r>
      </w:hyperlink>
      <w:r w:rsidR="00F402C6">
        <w:rPr>
          <w:rStyle w:val="a7"/>
          <w:rFonts w:cs="Times New Roman"/>
          <w:color w:val="auto"/>
          <w:szCs w:val="28"/>
          <w:u w:val="none"/>
        </w:rPr>
        <w:t>.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>. Муниципальному казенному учреждению «Наш город»: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 xml:space="preserve">.1. </w:t>
      </w:r>
      <w:r w:rsidR="00CC7FC6" w:rsidRPr="00DA486B">
        <w:rPr>
          <w:szCs w:val="28"/>
        </w:rPr>
        <w:t xml:space="preserve">Опубликовать (разместить) настоящее постановление в сетевом </w:t>
      </w:r>
      <w:r w:rsidR="00CC7FC6">
        <w:rPr>
          <w:szCs w:val="28"/>
        </w:rPr>
        <w:br/>
      </w:r>
      <w:r w:rsidR="00CC7FC6" w:rsidRPr="00DA486B">
        <w:rPr>
          <w:szCs w:val="28"/>
        </w:rPr>
        <w:t>издании «Официа</w:t>
      </w:r>
      <w:r w:rsidR="00F402C6">
        <w:rPr>
          <w:szCs w:val="28"/>
        </w:rPr>
        <w:t>льные документы города Сургута»</w:t>
      </w:r>
      <w:r w:rsidR="00B66B29">
        <w:rPr>
          <w:szCs w:val="28"/>
        </w:rPr>
        <w:t>:</w:t>
      </w:r>
      <w:r w:rsidR="00CC7FC6" w:rsidRPr="00DA486B">
        <w:rPr>
          <w:szCs w:val="28"/>
        </w:rPr>
        <w:t xml:space="preserve"> </w:t>
      </w:r>
      <w:hyperlink r:id="rId7" w:history="1">
        <w:r w:rsidR="00CC7FC6" w:rsidRPr="00DA486B">
          <w:rPr>
            <w:rStyle w:val="a7"/>
            <w:color w:val="auto"/>
            <w:szCs w:val="28"/>
            <w:u w:val="none"/>
            <w:lang w:val="en-US"/>
          </w:rPr>
          <w:t>docsurgut</w:t>
        </w:r>
        <w:r w:rsidR="00CC7FC6" w:rsidRPr="00DA486B">
          <w:rPr>
            <w:rStyle w:val="a7"/>
            <w:color w:val="auto"/>
            <w:szCs w:val="28"/>
            <w:u w:val="none"/>
          </w:rPr>
          <w:t>.</w:t>
        </w:r>
        <w:r w:rsidR="00CC7FC6" w:rsidRPr="00DA486B">
          <w:rPr>
            <w:rStyle w:val="a7"/>
            <w:color w:val="auto"/>
            <w:szCs w:val="28"/>
            <w:u w:val="none"/>
            <w:lang w:val="en-US"/>
          </w:rPr>
          <w:t>ru</w:t>
        </w:r>
      </w:hyperlink>
      <w:r w:rsidR="00F402C6">
        <w:rPr>
          <w:szCs w:val="28"/>
        </w:rPr>
        <w:t>.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 xml:space="preserve">.2. Опубликовать настоящее постановление в газете «Сургутские </w:t>
      </w:r>
      <w:r w:rsidR="00CC7FC6">
        <w:rPr>
          <w:rFonts w:cs="Times New Roman"/>
          <w:szCs w:val="28"/>
        </w:rPr>
        <w:br/>
      </w:r>
      <w:r w:rsidR="00CC7FC6" w:rsidRPr="00DA486B">
        <w:rPr>
          <w:rFonts w:cs="Times New Roman"/>
          <w:szCs w:val="28"/>
        </w:rPr>
        <w:t>ведомости».</w:t>
      </w:r>
    </w:p>
    <w:p w:rsidR="00CC7FC6" w:rsidRPr="00617A51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CC7FC6" w:rsidRPr="00617A51">
        <w:rPr>
          <w:rFonts w:cs="Times New Roman"/>
          <w:szCs w:val="28"/>
        </w:rPr>
        <w:t xml:space="preserve">. Настоящее постановление вступает в силу после его официального </w:t>
      </w:r>
      <w:r w:rsidR="00CC7FC6">
        <w:rPr>
          <w:rFonts w:cs="Times New Roman"/>
          <w:szCs w:val="28"/>
        </w:rPr>
        <w:br/>
      </w:r>
      <w:r w:rsidR="00CC7FC6" w:rsidRPr="00617A51">
        <w:rPr>
          <w:rFonts w:cs="Times New Roman"/>
          <w:szCs w:val="28"/>
        </w:rPr>
        <w:t>опубликования.</w:t>
      </w:r>
    </w:p>
    <w:p w:rsidR="00CC7FC6" w:rsidRPr="00617A51" w:rsidRDefault="00432F3D" w:rsidP="00CC7FC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C7FC6" w:rsidRPr="00617A51">
        <w:rPr>
          <w:rFonts w:ascii="Times New Roman" w:hAnsi="Times New Roman" w:cs="Times New Roman"/>
          <w:sz w:val="28"/>
          <w:szCs w:val="28"/>
        </w:rPr>
        <w:t>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4C43D1" w:rsidRDefault="004C43D1" w:rsidP="00E86E0C">
      <w:pPr>
        <w:pStyle w:val="aa"/>
        <w:rPr>
          <w:sz w:val="28"/>
          <w:szCs w:val="28"/>
        </w:rPr>
      </w:pPr>
    </w:p>
    <w:p w:rsidR="004C43D1" w:rsidRDefault="004C43D1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432F3D">
      <w:pPr>
        <w:pStyle w:val="a4"/>
        <w:jc w:val="both"/>
        <w:rPr>
          <w:rFonts w:eastAsia="Times New Roman" w:cs="Times New Roman"/>
          <w:sz w:val="20"/>
          <w:szCs w:val="24"/>
          <w:lang w:eastAsia="ru-RU"/>
        </w:rPr>
      </w:pPr>
      <w:r w:rsidRPr="0098690D">
        <w:rPr>
          <w:rFonts w:ascii="Times New Roman" w:hAnsi="Times New Roman" w:cs="Times New Roman"/>
          <w:spacing w:val="-2"/>
          <w:sz w:val="28"/>
          <w:szCs w:val="28"/>
        </w:rPr>
        <w:t>Глава города                                                                                                 А.С. Филатов</w:t>
      </w:r>
    </w:p>
    <w:p w:rsidR="00E86E0C" w:rsidRDefault="00E86E0C" w:rsidP="00B75824">
      <w:pPr>
        <w:rPr>
          <w:rStyle w:val="FontStyle38"/>
          <w:rFonts w:cs="Times New Roman"/>
          <w:b w:val="0"/>
          <w:bCs/>
          <w:sz w:val="28"/>
          <w:szCs w:val="28"/>
        </w:rPr>
        <w:sectPr w:rsidR="00E86E0C" w:rsidSect="009A2CC0">
          <w:pgSz w:w="11906" w:h="16838" w:code="9"/>
          <w:pgMar w:top="851" w:right="567" w:bottom="851" w:left="1701" w:header="709" w:footer="709" w:gutter="0"/>
          <w:cols w:space="708"/>
          <w:docGrid w:linePitch="360"/>
        </w:sectPr>
      </w:pP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lastRenderedPageBreak/>
        <w:t>Приложение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 xml:space="preserve">к постановлению 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>Администрации города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>от_____________№_______</w:t>
      </w:r>
    </w:p>
    <w:p w:rsidR="00D728B8" w:rsidRDefault="00D728B8" w:rsidP="000B16EC">
      <w:pPr>
        <w:tabs>
          <w:tab w:val="left" w:pos="1134"/>
        </w:tabs>
        <w:jc w:val="center"/>
        <w:rPr>
          <w:szCs w:val="28"/>
          <w:lang w:val="x-none" w:eastAsia="x-none"/>
        </w:rPr>
      </w:pPr>
    </w:p>
    <w:p w:rsidR="00D728B8" w:rsidRDefault="00D728B8" w:rsidP="000B16EC">
      <w:pPr>
        <w:tabs>
          <w:tab w:val="left" w:pos="1134"/>
        </w:tabs>
        <w:jc w:val="center"/>
        <w:rPr>
          <w:szCs w:val="28"/>
          <w:lang w:val="x-none" w:eastAsia="x-none"/>
        </w:rPr>
      </w:pPr>
    </w:p>
    <w:p w:rsidR="000B16EC" w:rsidRPr="00DF36E4" w:rsidRDefault="000B16EC" w:rsidP="000B16EC">
      <w:pPr>
        <w:tabs>
          <w:tab w:val="left" w:pos="1134"/>
        </w:tabs>
        <w:jc w:val="center"/>
        <w:rPr>
          <w:szCs w:val="28"/>
          <w:lang w:val="x-none" w:eastAsia="x-none"/>
        </w:rPr>
      </w:pPr>
      <w:r w:rsidRPr="00DF36E4">
        <w:rPr>
          <w:szCs w:val="28"/>
          <w:lang w:val="x-none" w:eastAsia="x-none"/>
        </w:rPr>
        <w:t xml:space="preserve">Раздел </w:t>
      </w:r>
      <w:r w:rsidRPr="00DF36E4">
        <w:rPr>
          <w:szCs w:val="28"/>
          <w:lang w:val="en-US" w:eastAsia="x-none"/>
        </w:rPr>
        <w:t>I</w:t>
      </w:r>
      <w:r>
        <w:rPr>
          <w:szCs w:val="28"/>
          <w:lang w:val="en-US" w:eastAsia="x-none"/>
        </w:rPr>
        <w:t>II</w:t>
      </w:r>
      <w:r w:rsidRPr="00DF36E4">
        <w:rPr>
          <w:szCs w:val="28"/>
          <w:lang w:val="x-none" w:eastAsia="x-none"/>
        </w:rPr>
        <w:t xml:space="preserve">. </w:t>
      </w:r>
    </w:p>
    <w:p w:rsidR="000B16EC" w:rsidRDefault="000B16EC" w:rsidP="000B16EC">
      <w:pPr>
        <w:tabs>
          <w:tab w:val="left" w:pos="1134"/>
        </w:tabs>
        <w:jc w:val="center"/>
        <w:rPr>
          <w:szCs w:val="28"/>
          <w:lang w:eastAsia="x-none"/>
        </w:rPr>
      </w:pPr>
      <w:r>
        <w:rPr>
          <w:szCs w:val="28"/>
          <w:lang w:eastAsia="x-none"/>
        </w:rPr>
        <w:t>КАРТА ГРАДОСТРОИТЕЛЬНОГО ЗОНИРОВАНИЯ</w:t>
      </w:r>
    </w:p>
    <w:p w:rsidR="009265AF" w:rsidRDefault="00643735" w:rsidP="00AA5763">
      <w:pPr>
        <w:tabs>
          <w:tab w:val="left" w:pos="0"/>
        </w:tabs>
        <w:jc w:val="center"/>
        <w:rPr>
          <w:rFonts w:eastAsia="Times New Roman" w:cs="Times New Roman"/>
          <w:szCs w:val="28"/>
          <w:lang w:eastAsia="ru-RU"/>
        </w:rPr>
      </w:pPr>
      <w:r w:rsidRPr="00643735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6019800" cy="4737704"/>
            <wp:effectExtent l="0" t="0" r="0" b="6350"/>
            <wp:docPr id="1" name="Рисунок 1" descr="C:\Users\yacik_os\Desktop\Г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cik_os\Desktop\ГЗ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125" cy="47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5AF" w:rsidRDefault="009265AF" w:rsidP="00783A7C">
      <w:pPr>
        <w:tabs>
          <w:tab w:val="left" w:pos="0"/>
        </w:tabs>
        <w:jc w:val="center"/>
        <w:rPr>
          <w:rFonts w:eastAsia="Times New Roman" w:cs="Times New Roman"/>
          <w:szCs w:val="28"/>
          <w:lang w:eastAsia="ru-RU"/>
        </w:rPr>
      </w:pPr>
    </w:p>
    <w:p w:rsidR="00016E3D" w:rsidRDefault="00016E3D" w:rsidP="00783A7C">
      <w:pPr>
        <w:tabs>
          <w:tab w:val="left" w:pos="0"/>
        </w:tabs>
        <w:jc w:val="center"/>
        <w:rPr>
          <w:rFonts w:eastAsia="Times New Roman" w:cs="Times New Roman"/>
          <w:szCs w:val="28"/>
          <w:lang w:eastAsia="ru-RU"/>
        </w:rPr>
      </w:pPr>
    </w:p>
    <w:p w:rsidR="00016E3D" w:rsidRDefault="00016E3D" w:rsidP="00783A7C">
      <w:pPr>
        <w:tabs>
          <w:tab w:val="left" w:pos="0"/>
        </w:tabs>
        <w:jc w:val="center"/>
        <w:rPr>
          <w:rFonts w:eastAsia="Times New Roman" w:cs="Times New Roman"/>
          <w:szCs w:val="28"/>
          <w:lang w:eastAsia="ru-RU"/>
        </w:rPr>
      </w:pPr>
    </w:p>
    <w:p w:rsidR="00016E3D" w:rsidRDefault="00016E3D" w:rsidP="00783A7C">
      <w:pPr>
        <w:tabs>
          <w:tab w:val="left" w:pos="0"/>
        </w:tabs>
        <w:jc w:val="center"/>
        <w:rPr>
          <w:rFonts w:eastAsia="Times New Roman" w:cs="Times New Roman"/>
          <w:szCs w:val="28"/>
          <w:lang w:eastAsia="ru-RU"/>
        </w:rPr>
      </w:pPr>
    </w:p>
    <w:p w:rsidR="00016E3D" w:rsidRDefault="00016E3D" w:rsidP="00016E3D">
      <w:pPr>
        <w:tabs>
          <w:tab w:val="left" w:pos="0"/>
        </w:tabs>
        <w:rPr>
          <w:sz w:val="24"/>
          <w:szCs w:val="24"/>
        </w:rPr>
      </w:pPr>
      <w:r w:rsidRPr="00016E3D">
        <w:rPr>
          <w:sz w:val="24"/>
          <w:szCs w:val="24"/>
        </w:rPr>
        <w:lastRenderedPageBreak/>
        <w:t xml:space="preserve">Исполнитель: Яцик Ольга Сергеевна, ведущий специалист отдела </w:t>
      </w:r>
    </w:p>
    <w:p w:rsidR="00016E3D" w:rsidRDefault="00016E3D" w:rsidP="00016E3D">
      <w:pPr>
        <w:tabs>
          <w:tab w:val="left" w:pos="0"/>
        </w:tabs>
        <w:rPr>
          <w:sz w:val="24"/>
          <w:szCs w:val="24"/>
        </w:rPr>
      </w:pPr>
      <w:r w:rsidRPr="00016E3D">
        <w:rPr>
          <w:sz w:val="24"/>
          <w:szCs w:val="24"/>
        </w:rPr>
        <w:t xml:space="preserve">формирования и освобождения земельных участков департамента </w:t>
      </w:r>
    </w:p>
    <w:p w:rsidR="00016E3D" w:rsidRDefault="00016E3D" w:rsidP="00016E3D">
      <w:pPr>
        <w:tabs>
          <w:tab w:val="left" w:pos="0"/>
        </w:tabs>
        <w:rPr>
          <w:sz w:val="24"/>
          <w:szCs w:val="24"/>
        </w:rPr>
      </w:pPr>
      <w:r w:rsidRPr="00016E3D">
        <w:rPr>
          <w:sz w:val="24"/>
          <w:szCs w:val="24"/>
        </w:rPr>
        <w:t xml:space="preserve">архитектуры и градостроительства Администрации города, </w:t>
      </w:r>
    </w:p>
    <w:p w:rsidR="00016E3D" w:rsidRPr="00016E3D" w:rsidRDefault="00016E3D" w:rsidP="00016E3D">
      <w:pPr>
        <w:tabs>
          <w:tab w:val="left" w:pos="0"/>
        </w:tabs>
        <w:rPr>
          <w:rFonts w:eastAsia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016E3D">
        <w:rPr>
          <w:sz w:val="24"/>
          <w:szCs w:val="24"/>
        </w:rPr>
        <w:t>тел.: 8 (3462) 52-82-55</w:t>
      </w:r>
    </w:p>
    <w:sectPr w:rsidR="00016E3D" w:rsidRPr="00016E3D" w:rsidSect="00C714C4">
      <w:pgSz w:w="16838" w:h="11906" w:orient="landscape" w:code="9"/>
      <w:pgMar w:top="567" w:right="962" w:bottom="0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F6C3B"/>
    <w:multiLevelType w:val="hybridMultilevel"/>
    <w:tmpl w:val="A1BE7918"/>
    <w:lvl w:ilvl="0" w:tplc="39C6A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BC5A6D"/>
    <w:multiLevelType w:val="hybridMultilevel"/>
    <w:tmpl w:val="B016C2E8"/>
    <w:lvl w:ilvl="0" w:tplc="E7600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5610B04"/>
    <w:multiLevelType w:val="hybridMultilevel"/>
    <w:tmpl w:val="692E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1AB2"/>
    <w:multiLevelType w:val="hybridMultilevel"/>
    <w:tmpl w:val="68AA97F2"/>
    <w:lvl w:ilvl="0" w:tplc="81644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F515228"/>
    <w:multiLevelType w:val="hybridMultilevel"/>
    <w:tmpl w:val="061A8006"/>
    <w:lvl w:ilvl="0" w:tplc="A36AA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F979FA"/>
    <w:multiLevelType w:val="multilevel"/>
    <w:tmpl w:val="83EA47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5E7B5099"/>
    <w:multiLevelType w:val="hybridMultilevel"/>
    <w:tmpl w:val="6B76F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D20E5"/>
    <w:multiLevelType w:val="hybridMultilevel"/>
    <w:tmpl w:val="511E6DB2"/>
    <w:lvl w:ilvl="0" w:tplc="89005C24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9FE759A"/>
    <w:multiLevelType w:val="hybridMultilevel"/>
    <w:tmpl w:val="A3B04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7245B"/>
    <w:multiLevelType w:val="hybridMultilevel"/>
    <w:tmpl w:val="55AE46C0"/>
    <w:lvl w:ilvl="0" w:tplc="FADEAF44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F707928"/>
    <w:multiLevelType w:val="hybridMultilevel"/>
    <w:tmpl w:val="7770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E5409"/>
    <w:multiLevelType w:val="hybridMultilevel"/>
    <w:tmpl w:val="D0749A74"/>
    <w:lvl w:ilvl="0" w:tplc="0EDC60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3"/>
  </w:num>
  <w:num w:numId="5">
    <w:abstractNumId w:val="12"/>
  </w:num>
  <w:num w:numId="6">
    <w:abstractNumId w:val="0"/>
  </w:num>
  <w:num w:numId="7">
    <w:abstractNumId w:val="2"/>
  </w:num>
  <w:num w:numId="8">
    <w:abstractNumId w:val="9"/>
  </w:num>
  <w:num w:numId="9">
    <w:abstractNumId w:val="11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71"/>
    <w:rsid w:val="00014B58"/>
    <w:rsid w:val="00014D5E"/>
    <w:rsid w:val="00016E3D"/>
    <w:rsid w:val="000403FB"/>
    <w:rsid w:val="000420A9"/>
    <w:rsid w:val="00062DDE"/>
    <w:rsid w:val="000655E9"/>
    <w:rsid w:val="00074F8C"/>
    <w:rsid w:val="000A7173"/>
    <w:rsid w:val="000B16EC"/>
    <w:rsid w:val="000D305D"/>
    <w:rsid w:val="000D3752"/>
    <w:rsid w:val="000F5D99"/>
    <w:rsid w:val="001074B9"/>
    <w:rsid w:val="0011395E"/>
    <w:rsid w:val="00114181"/>
    <w:rsid w:val="00123FED"/>
    <w:rsid w:val="0012698A"/>
    <w:rsid w:val="00134ED4"/>
    <w:rsid w:val="00137031"/>
    <w:rsid w:val="00152EB9"/>
    <w:rsid w:val="00153686"/>
    <w:rsid w:val="001550B8"/>
    <w:rsid w:val="00163A33"/>
    <w:rsid w:val="001724D7"/>
    <w:rsid w:val="001757EC"/>
    <w:rsid w:val="001C5523"/>
    <w:rsid w:val="001D159A"/>
    <w:rsid w:val="001F300B"/>
    <w:rsid w:val="00226A5C"/>
    <w:rsid w:val="002427F3"/>
    <w:rsid w:val="00242A0B"/>
    <w:rsid w:val="00243839"/>
    <w:rsid w:val="00246376"/>
    <w:rsid w:val="002562E0"/>
    <w:rsid w:val="002606C1"/>
    <w:rsid w:val="002703FC"/>
    <w:rsid w:val="00271E10"/>
    <w:rsid w:val="00272918"/>
    <w:rsid w:val="00294665"/>
    <w:rsid w:val="002B3DFF"/>
    <w:rsid w:val="002D3AA2"/>
    <w:rsid w:val="00303C34"/>
    <w:rsid w:val="00340566"/>
    <w:rsid w:val="00341E6B"/>
    <w:rsid w:val="00343513"/>
    <w:rsid w:val="00353018"/>
    <w:rsid w:val="0035429B"/>
    <w:rsid w:val="0037370E"/>
    <w:rsid w:val="00392108"/>
    <w:rsid w:val="004031F0"/>
    <w:rsid w:val="0040508E"/>
    <w:rsid w:val="00413A7F"/>
    <w:rsid w:val="00414014"/>
    <w:rsid w:val="00422BD1"/>
    <w:rsid w:val="00432F3D"/>
    <w:rsid w:val="00433EE1"/>
    <w:rsid w:val="004377BD"/>
    <w:rsid w:val="0044597F"/>
    <w:rsid w:val="00455FBC"/>
    <w:rsid w:val="0049395D"/>
    <w:rsid w:val="004C43D1"/>
    <w:rsid w:val="004D4CAD"/>
    <w:rsid w:val="004E2B5E"/>
    <w:rsid w:val="004E605C"/>
    <w:rsid w:val="004F04C8"/>
    <w:rsid w:val="005200E1"/>
    <w:rsid w:val="005304D8"/>
    <w:rsid w:val="005917FF"/>
    <w:rsid w:val="005960DA"/>
    <w:rsid w:val="005972A6"/>
    <w:rsid w:val="00597627"/>
    <w:rsid w:val="005A4055"/>
    <w:rsid w:val="005A6D66"/>
    <w:rsid w:val="005B446A"/>
    <w:rsid w:val="005C2F73"/>
    <w:rsid w:val="005C62A6"/>
    <w:rsid w:val="005D0C89"/>
    <w:rsid w:val="005D28E8"/>
    <w:rsid w:val="005D53C1"/>
    <w:rsid w:val="005E04A6"/>
    <w:rsid w:val="005F1516"/>
    <w:rsid w:val="00616A9C"/>
    <w:rsid w:val="00617A51"/>
    <w:rsid w:val="00626B3D"/>
    <w:rsid w:val="006348DE"/>
    <w:rsid w:val="00643735"/>
    <w:rsid w:val="00651B1D"/>
    <w:rsid w:val="00681304"/>
    <w:rsid w:val="006A08F8"/>
    <w:rsid w:val="006B1ECC"/>
    <w:rsid w:val="006F1884"/>
    <w:rsid w:val="006F5CAD"/>
    <w:rsid w:val="007155EA"/>
    <w:rsid w:val="00721B7A"/>
    <w:rsid w:val="007250A0"/>
    <w:rsid w:val="00743E42"/>
    <w:rsid w:val="00750120"/>
    <w:rsid w:val="0076794D"/>
    <w:rsid w:val="00783A7C"/>
    <w:rsid w:val="00791B73"/>
    <w:rsid w:val="007B1D86"/>
    <w:rsid w:val="007C0481"/>
    <w:rsid w:val="007F0A91"/>
    <w:rsid w:val="007F154F"/>
    <w:rsid w:val="008343E8"/>
    <w:rsid w:val="00837F99"/>
    <w:rsid w:val="00840398"/>
    <w:rsid w:val="00855502"/>
    <w:rsid w:val="00857E90"/>
    <w:rsid w:val="00866497"/>
    <w:rsid w:val="0087194E"/>
    <w:rsid w:val="00887EBB"/>
    <w:rsid w:val="008A7B5C"/>
    <w:rsid w:val="008D19CE"/>
    <w:rsid w:val="008D2BF9"/>
    <w:rsid w:val="008D508E"/>
    <w:rsid w:val="008F1AB7"/>
    <w:rsid w:val="00903FFC"/>
    <w:rsid w:val="00914D04"/>
    <w:rsid w:val="0092086C"/>
    <w:rsid w:val="009265AF"/>
    <w:rsid w:val="00935477"/>
    <w:rsid w:val="00942C19"/>
    <w:rsid w:val="00952D58"/>
    <w:rsid w:val="00974238"/>
    <w:rsid w:val="0098690D"/>
    <w:rsid w:val="00987D3E"/>
    <w:rsid w:val="009949E8"/>
    <w:rsid w:val="00997297"/>
    <w:rsid w:val="009A2CC0"/>
    <w:rsid w:val="009A3AFE"/>
    <w:rsid w:val="009C37A2"/>
    <w:rsid w:val="009D1A7B"/>
    <w:rsid w:val="009D7BF9"/>
    <w:rsid w:val="009E0337"/>
    <w:rsid w:val="00A12F89"/>
    <w:rsid w:val="00A13056"/>
    <w:rsid w:val="00A151EB"/>
    <w:rsid w:val="00A266C3"/>
    <w:rsid w:val="00A27C96"/>
    <w:rsid w:val="00A345BD"/>
    <w:rsid w:val="00A56048"/>
    <w:rsid w:val="00A82454"/>
    <w:rsid w:val="00A90963"/>
    <w:rsid w:val="00AA1E83"/>
    <w:rsid w:val="00AA2893"/>
    <w:rsid w:val="00AA5763"/>
    <w:rsid w:val="00AB65F0"/>
    <w:rsid w:val="00AD013D"/>
    <w:rsid w:val="00B04D6B"/>
    <w:rsid w:val="00B11D82"/>
    <w:rsid w:val="00B16E11"/>
    <w:rsid w:val="00B2648C"/>
    <w:rsid w:val="00B33FA9"/>
    <w:rsid w:val="00B367F8"/>
    <w:rsid w:val="00B66B29"/>
    <w:rsid w:val="00B75824"/>
    <w:rsid w:val="00B85F85"/>
    <w:rsid w:val="00BA1B37"/>
    <w:rsid w:val="00BB08A7"/>
    <w:rsid w:val="00BC388A"/>
    <w:rsid w:val="00BD23B3"/>
    <w:rsid w:val="00BD5F5F"/>
    <w:rsid w:val="00C0790C"/>
    <w:rsid w:val="00C13FD3"/>
    <w:rsid w:val="00C153DE"/>
    <w:rsid w:val="00C176B4"/>
    <w:rsid w:val="00C21E3A"/>
    <w:rsid w:val="00C42FDA"/>
    <w:rsid w:val="00C529F2"/>
    <w:rsid w:val="00C61ADD"/>
    <w:rsid w:val="00C714C4"/>
    <w:rsid w:val="00C87163"/>
    <w:rsid w:val="00CB27AB"/>
    <w:rsid w:val="00CB6F14"/>
    <w:rsid w:val="00CC7FC6"/>
    <w:rsid w:val="00CD0471"/>
    <w:rsid w:val="00CE24D5"/>
    <w:rsid w:val="00D119DB"/>
    <w:rsid w:val="00D17A6E"/>
    <w:rsid w:val="00D24C6A"/>
    <w:rsid w:val="00D31B36"/>
    <w:rsid w:val="00D42858"/>
    <w:rsid w:val="00D42A43"/>
    <w:rsid w:val="00D457AD"/>
    <w:rsid w:val="00D728B8"/>
    <w:rsid w:val="00D72AF5"/>
    <w:rsid w:val="00D75D94"/>
    <w:rsid w:val="00D93EE4"/>
    <w:rsid w:val="00DA17F3"/>
    <w:rsid w:val="00DA5800"/>
    <w:rsid w:val="00DB504E"/>
    <w:rsid w:val="00DB7121"/>
    <w:rsid w:val="00DC190A"/>
    <w:rsid w:val="00DC4D0A"/>
    <w:rsid w:val="00DE019C"/>
    <w:rsid w:val="00DE4C44"/>
    <w:rsid w:val="00DF4827"/>
    <w:rsid w:val="00E103ED"/>
    <w:rsid w:val="00E300BC"/>
    <w:rsid w:val="00E427D8"/>
    <w:rsid w:val="00E75BB4"/>
    <w:rsid w:val="00E86E0C"/>
    <w:rsid w:val="00E956D2"/>
    <w:rsid w:val="00EA0E00"/>
    <w:rsid w:val="00EA78BA"/>
    <w:rsid w:val="00ED5848"/>
    <w:rsid w:val="00EF19AC"/>
    <w:rsid w:val="00F218B2"/>
    <w:rsid w:val="00F31CBA"/>
    <w:rsid w:val="00F402C6"/>
    <w:rsid w:val="00F40B91"/>
    <w:rsid w:val="00F52F8C"/>
    <w:rsid w:val="00F63AB0"/>
    <w:rsid w:val="00F644B7"/>
    <w:rsid w:val="00F6739E"/>
    <w:rsid w:val="00F67923"/>
    <w:rsid w:val="00F70ECC"/>
    <w:rsid w:val="00F75E8F"/>
    <w:rsid w:val="00F81FEC"/>
    <w:rsid w:val="00F91508"/>
    <w:rsid w:val="00FA2AF0"/>
    <w:rsid w:val="00FB7539"/>
    <w:rsid w:val="00FC5611"/>
    <w:rsid w:val="00FC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18F91"/>
  <w15:chartTrackingRefBased/>
  <w15:docId w15:val="{8C40B0D6-CE1A-44B1-A23B-AF4BE330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8D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Кр. строка Знак"/>
    <w:link w:val="a4"/>
    <w:locked/>
    <w:rsid w:val="006348DE"/>
    <w:rPr>
      <w:rFonts w:ascii="Calibri" w:hAnsi="Calibri" w:cs="Calibri"/>
    </w:rPr>
  </w:style>
  <w:style w:type="paragraph" w:styleId="a4">
    <w:name w:val="No Spacing"/>
    <w:aliases w:val="Кр. строка"/>
    <w:link w:val="a3"/>
    <w:uiPriority w:val="1"/>
    <w:qFormat/>
    <w:rsid w:val="006348DE"/>
    <w:pPr>
      <w:spacing w:after="0" w:line="240" w:lineRule="auto"/>
    </w:pPr>
    <w:rPr>
      <w:rFonts w:ascii="Calibri" w:hAnsi="Calibri" w:cs="Calibri"/>
    </w:rPr>
  </w:style>
  <w:style w:type="table" w:styleId="a5">
    <w:name w:val="Table Grid"/>
    <w:basedOn w:val="a1"/>
    <w:rsid w:val="00634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44597F"/>
    <w:pPr>
      <w:tabs>
        <w:tab w:val="left" w:pos="9355"/>
      </w:tabs>
      <w:ind w:right="-5"/>
      <w:jc w:val="both"/>
    </w:pPr>
    <w:rPr>
      <w:rFonts w:eastAsia="Times New Roman" w:cs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459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DE019C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DE019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6794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79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65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8">
    <w:name w:val="Font Style38"/>
    <w:uiPriority w:val="99"/>
    <w:rsid w:val="00E86E0C"/>
    <w:rPr>
      <w:rFonts w:ascii="Times New Roman" w:hAnsi="Times New Roman"/>
      <w:b/>
      <w:sz w:val="24"/>
    </w:rPr>
  </w:style>
  <w:style w:type="paragraph" w:styleId="aa">
    <w:name w:val="header"/>
    <w:basedOn w:val="a"/>
    <w:link w:val="ab"/>
    <w:uiPriority w:val="99"/>
    <w:unhideWhenUsed/>
    <w:rsid w:val="00E86E0C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86E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docsurgu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surgut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2F991-1668-4454-85B1-AB31631BC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Мельничану Лилия Николаевна</cp:lastModifiedBy>
  <cp:revision>4</cp:revision>
  <cp:lastPrinted>2021-08-23T10:50:00Z</cp:lastPrinted>
  <dcterms:created xsi:type="dcterms:W3CDTF">2024-04-25T07:44:00Z</dcterms:created>
  <dcterms:modified xsi:type="dcterms:W3CDTF">2024-04-25T07:46:00Z</dcterms:modified>
</cp:coreProperties>
</file>