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C1441F">
        <w:rPr>
          <w:rFonts w:eastAsia="Calibri"/>
          <w:szCs w:val="28"/>
        </w:rPr>
        <w:t xml:space="preserve">28 февраля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B23B6" w:rsidRDefault="00BB23B6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C1441F" w:rsidRPr="00C1441F" w:rsidRDefault="00C1441F" w:rsidP="00C1441F">
      <w:pPr>
        <w:ind w:right="5810"/>
        <w:rPr>
          <w:rFonts w:eastAsia="Times New Roman" w:cs="Times New Roman"/>
          <w:szCs w:val="28"/>
          <w:lang w:eastAsia="ru-RU"/>
        </w:rPr>
      </w:pPr>
      <w:r w:rsidRPr="00C1441F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C1441F">
        <w:rPr>
          <w:rFonts w:eastAsia="Times New Roman" w:cs="Times New Roman"/>
          <w:szCs w:val="28"/>
          <w:lang w:eastAsia="ru-RU"/>
        </w:rPr>
        <w:br/>
        <w:t xml:space="preserve">в решение Думы города </w:t>
      </w:r>
      <w:r w:rsidRPr="00C1441F">
        <w:rPr>
          <w:rFonts w:eastAsia="Times New Roman" w:cs="Times New Roman"/>
          <w:szCs w:val="28"/>
          <w:lang w:eastAsia="ru-RU"/>
        </w:rPr>
        <w:br/>
        <w:t>от 26.09.2012 № 225-</w:t>
      </w:r>
      <w:r w:rsidRPr="00C1441F">
        <w:rPr>
          <w:rFonts w:eastAsia="Times New Roman" w:cs="Times New Roman"/>
          <w:szCs w:val="28"/>
          <w:lang w:val="en-US" w:eastAsia="ru-RU"/>
        </w:rPr>
        <w:t>V</w:t>
      </w:r>
      <w:r w:rsidRPr="00C1441F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C1441F">
        <w:rPr>
          <w:rFonts w:eastAsia="Times New Roman" w:cs="Times New Roman"/>
          <w:szCs w:val="28"/>
          <w:lang w:eastAsia="ru-RU"/>
        </w:rPr>
        <w:t xml:space="preserve">«О Порядке работы </w:t>
      </w:r>
      <w:r>
        <w:rPr>
          <w:rFonts w:eastAsia="Times New Roman" w:cs="Times New Roman"/>
          <w:szCs w:val="28"/>
          <w:lang w:eastAsia="ru-RU"/>
        </w:rPr>
        <w:br/>
      </w:r>
      <w:r w:rsidRPr="00C1441F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города»</w:t>
      </w:r>
    </w:p>
    <w:p w:rsidR="00C1441F" w:rsidRPr="00C1441F" w:rsidRDefault="00C1441F" w:rsidP="00C1441F">
      <w:pPr>
        <w:ind w:firstLine="709"/>
        <w:rPr>
          <w:rFonts w:eastAsia="Times New Roman" w:cs="Times New Roman"/>
          <w:szCs w:val="28"/>
          <w:lang w:eastAsia="ru-RU"/>
        </w:rPr>
      </w:pPr>
    </w:p>
    <w:p w:rsidR="00C1441F" w:rsidRPr="00C1441F" w:rsidRDefault="00C1441F" w:rsidP="0090576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1441F">
        <w:rPr>
          <w:rFonts w:eastAsia="Calibri" w:cs="Times New Roman"/>
          <w:szCs w:val="28"/>
        </w:rPr>
        <w:t xml:space="preserve">В целях упорядочения работы с наказами избирателей, данными депутатам Думы города, руководствуясь </w:t>
      </w:r>
      <w:hyperlink r:id="rId8" w:history="1">
        <w:r w:rsidRPr="00C1441F">
          <w:rPr>
            <w:rFonts w:eastAsia="Calibri" w:cs="Times New Roman"/>
            <w:szCs w:val="28"/>
          </w:rPr>
          <w:t>статьями 10</w:t>
        </w:r>
      </w:hyperlink>
      <w:r w:rsidRPr="00C1441F">
        <w:rPr>
          <w:rFonts w:eastAsia="Calibri" w:cs="Times New Roman"/>
          <w:szCs w:val="28"/>
        </w:rPr>
        <w:t xml:space="preserve">, </w:t>
      </w:r>
      <w:hyperlink r:id="rId9" w:history="1">
        <w:r w:rsidRPr="00C1441F">
          <w:rPr>
            <w:rFonts w:eastAsia="Calibri" w:cs="Times New Roman"/>
            <w:szCs w:val="28"/>
          </w:rPr>
          <w:t>22</w:t>
        </w:r>
      </w:hyperlink>
      <w:r w:rsidRPr="00C1441F">
        <w:rPr>
          <w:rFonts w:eastAsia="Calibri" w:cs="Times New Roman"/>
          <w:szCs w:val="28"/>
        </w:rPr>
        <w:t xml:space="preserve"> Устава муниципального образования городской округ Сургут Ханты-Мансийского автономного округа – Югры, </w:t>
      </w:r>
      <w:hyperlink r:id="rId10" w:history="1">
        <w:r w:rsidRPr="00C1441F">
          <w:rPr>
            <w:rFonts w:eastAsia="Calibri" w:cs="Times New Roman"/>
            <w:szCs w:val="28"/>
          </w:rPr>
          <w:t>статьями 54</w:t>
        </w:r>
      </w:hyperlink>
      <w:r w:rsidRPr="00C1441F">
        <w:rPr>
          <w:rFonts w:eastAsia="Calibri" w:cs="Times New Roman"/>
          <w:szCs w:val="28"/>
        </w:rPr>
        <w:t xml:space="preserve">, </w:t>
      </w:r>
      <w:hyperlink r:id="rId11" w:history="1">
        <w:r w:rsidRPr="00C1441F">
          <w:rPr>
            <w:rFonts w:eastAsia="Calibri" w:cs="Times New Roman"/>
            <w:szCs w:val="28"/>
          </w:rPr>
          <w:t>55</w:t>
        </w:r>
      </w:hyperlink>
      <w:r w:rsidRPr="00C1441F">
        <w:rPr>
          <w:rFonts w:eastAsia="Calibri" w:cs="Times New Roman"/>
          <w:szCs w:val="28"/>
        </w:rPr>
        <w:t xml:space="preserve"> Регламента Думы города, утверждённого решением Думы города от 27.04.2006 № 10-IV ДГ, Дума города РЕШИЛА:</w:t>
      </w:r>
    </w:p>
    <w:p w:rsidR="00C1441F" w:rsidRPr="00C1441F" w:rsidRDefault="00C1441F" w:rsidP="0090576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1441F" w:rsidRPr="00C1441F" w:rsidRDefault="00C1441F" w:rsidP="0090576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1441F">
        <w:rPr>
          <w:rFonts w:eastAsia="Calibri" w:cs="Times New Roman"/>
          <w:szCs w:val="28"/>
        </w:rPr>
        <w:t xml:space="preserve">Внести в </w:t>
      </w:r>
      <w:hyperlink r:id="rId12" w:history="1">
        <w:r w:rsidRPr="00C1441F">
          <w:rPr>
            <w:rFonts w:eastAsia="Calibri" w:cs="Times New Roman"/>
            <w:szCs w:val="28"/>
          </w:rPr>
          <w:t>решени</w:t>
        </w:r>
      </w:hyperlink>
      <w:r>
        <w:rPr>
          <w:rFonts w:eastAsia="Calibri" w:cs="Times New Roman"/>
          <w:szCs w:val="28"/>
        </w:rPr>
        <w:t>е</w:t>
      </w:r>
      <w:r w:rsidRPr="00C1441F">
        <w:rPr>
          <w:rFonts w:eastAsia="Calibri" w:cs="Times New Roman"/>
          <w:szCs w:val="28"/>
        </w:rPr>
        <w:t xml:space="preserve"> Думы города от 26.09.2012 № 225-V ДГ «О Порядке работы с наказами избирателей, данными депутатам Думы города» </w:t>
      </w:r>
      <w:r>
        <w:rPr>
          <w:rFonts w:eastAsia="Calibri" w:cs="Times New Roman"/>
          <w:szCs w:val="28"/>
        </w:rPr>
        <w:br/>
      </w:r>
      <w:r w:rsidRPr="00C1441F">
        <w:rPr>
          <w:rFonts w:eastAsia="Calibri" w:cs="Times New Roman"/>
          <w:szCs w:val="28"/>
        </w:rPr>
        <w:t>(в редакции от 20.06.2023 № 388-V</w:t>
      </w:r>
      <w:r w:rsidRPr="00C1441F">
        <w:rPr>
          <w:rFonts w:eastAsia="Calibri" w:cs="Times New Roman"/>
          <w:szCs w:val="28"/>
          <w:lang w:val="en-US"/>
        </w:rPr>
        <w:t>II</w:t>
      </w:r>
      <w:r w:rsidRPr="00C1441F">
        <w:rPr>
          <w:rFonts w:eastAsia="Calibri" w:cs="Times New Roman"/>
          <w:szCs w:val="28"/>
        </w:rPr>
        <w:t xml:space="preserve"> ДГ) следующие изменения:</w:t>
      </w:r>
    </w:p>
    <w:p w:rsidR="00C1441F" w:rsidRPr="00C1441F" w:rsidRDefault="00C1441F" w:rsidP="0090576C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C1441F">
        <w:rPr>
          <w:rFonts w:eastAsia="Times New Roman" w:cs="Times New Roman"/>
          <w:szCs w:val="28"/>
          <w:lang w:eastAsia="ru-RU"/>
        </w:rPr>
        <w:t xml:space="preserve">часть 9 статьи 2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C1441F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C1441F" w:rsidRDefault="00C1441F" w:rsidP="0090576C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1441F">
        <w:rPr>
          <w:rFonts w:eastAsia="Times New Roman" w:cs="Times New Roman"/>
          <w:szCs w:val="28"/>
          <w:lang w:eastAsia="ru-RU"/>
        </w:rPr>
        <w:t xml:space="preserve">«9. </w:t>
      </w: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Наказы избирателей, направленные на решение муниципальными учреждениями города Сургута задач в сфере культуры, образования, физической культуры и спорта, молодёжной политики, городского хозяйства, благоустройства общественных пространств, необходимость реализации которых возникла после принятия бюджета муниципального образования </w:t>
      </w:r>
      <w:r w:rsidRPr="00C1441F">
        <w:rPr>
          <w:rFonts w:eastAsia="Times New Roman" w:cs="Times New Roman"/>
          <w:color w:val="000000"/>
          <w:szCs w:val="28"/>
          <w:lang w:eastAsia="ru-RU"/>
        </w:rPr>
        <w:br/>
        <w:t xml:space="preserve">на соответствующий финансовый год и плановый период, требующие исполнения в текущем финансовом году и поступившие в адрес депутата Думы города в срок не позднее 01 июня текущего года, рассматриваются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в порядке, установленном </w:t>
      </w:r>
      <w:hyperlink r:id="rId13" w:anchor="/document/29126602/entry/210" w:history="1">
        <w:r w:rsidRPr="00C1441F">
          <w:rPr>
            <w:rFonts w:eastAsia="Times New Roman" w:cs="Times New Roman"/>
            <w:szCs w:val="28"/>
            <w:lang w:eastAsia="ru-RU"/>
          </w:rPr>
          <w:t>частью 10</w:t>
        </w:r>
      </w:hyperlink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 настоящей статьи</w:t>
      </w:r>
      <w:r w:rsidR="0081036D">
        <w:rPr>
          <w:rFonts w:eastAsia="Times New Roman" w:cs="Times New Roman"/>
          <w:color w:val="000000"/>
          <w:szCs w:val="28"/>
          <w:lang w:eastAsia="ru-RU"/>
        </w:rPr>
        <w:t>,</w:t>
      </w: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 и утверждаются отдельным решением Думы города.</w:t>
      </w:r>
    </w:p>
    <w:p w:rsidR="006D70F1" w:rsidRDefault="006D70F1" w:rsidP="0090576C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6D70F1" w:rsidRPr="00C1441F" w:rsidRDefault="006D70F1" w:rsidP="0090576C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90576C" w:rsidRPr="00C1441F" w:rsidRDefault="00C1441F" w:rsidP="006D70F1">
      <w:pPr>
        <w:widowControl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C1441F">
        <w:rPr>
          <w:rFonts w:eastAsia="Times New Roman" w:cs="Times New Roman"/>
          <w:szCs w:val="28"/>
          <w:lang w:eastAsia="ru-RU"/>
        </w:rPr>
        <w:lastRenderedPageBreak/>
        <w:t xml:space="preserve">Депутат Думы города направляет наказы, предусмотренные абзацем первым части 9 настоящей статьи, на имя Председателя Думы города в срок </w:t>
      </w:r>
      <w:r w:rsidRPr="00C1441F">
        <w:rPr>
          <w:rFonts w:eastAsia="Times New Roman" w:cs="Times New Roman"/>
          <w:szCs w:val="28"/>
          <w:lang w:eastAsia="ru-RU"/>
        </w:rPr>
        <w:br/>
        <w:t>не позднее 07 июня текущего года.</w:t>
      </w:r>
    </w:p>
    <w:p w:rsidR="00C1441F" w:rsidRDefault="00C1441F" w:rsidP="0090576C">
      <w:pPr>
        <w:widowControl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В случае отсутствия инициативы депутата Думы города в реализации наказа избирателей в соответствии с </w:t>
      </w:r>
      <w:hyperlink r:id="rId14" w:anchor="/document/29126602/entry/29" w:history="1">
        <w:r w:rsidRPr="00C1441F">
          <w:rPr>
            <w:rFonts w:eastAsia="Times New Roman" w:cs="Times New Roman"/>
            <w:szCs w:val="28"/>
            <w:lang w:eastAsia="ru-RU"/>
          </w:rPr>
          <w:t>частью 9</w:t>
        </w:r>
      </w:hyperlink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 настоящей статьи наказ избирателей может быть </w:t>
      </w:r>
      <w:r w:rsidRPr="00C1441F">
        <w:rPr>
          <w:rFonts w:eastAsia="Times New Roman" w:cs="Times New Roman"/>
          <w:szCs w:val="28"/>
          <w:lang w:eastAsia="ru-RU"/>
        </w:rPr>
        <w:t xml:space="preserve">направлен </w:t>
      </w:r>
      <w:r w:rsidRPr="00C1441F">
        <w:rPr>
          <w:rFonts w:eastAsia="Times New Roman" w:cs="Times New Roman"/>
          <w:color w:val="000000"/>
          <w:szCs w:val="28"/>
          <w:lang w:eastAsia="ru-RU"/>
        </w:rPr>
        <w:t>органом управления муниципального учреждения (либо инициативной группой граждан) в адрес Председателя Думы города в срок не позднее 01 июля текущего года.»;</w:t>
      </w:r>
    </w:p>
    <w:p w:rsidR="00C1441F" w:rsidRPr="00C1441F" w:rsidRDefault="00C1441F" w:rsidP="00C1441F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C1441F">
        <w:rPr>
          <w:rFonts w:eastAsia="Times New Roman" w:cs="Times New Roman"/>
          <w:color w:val="000000"/>
          <w:szCs w:val="28"/>
          <w:lang w:eastAsia="ru-RU"/>
        </w:rPr>
        <w:t>2)</w:t>
      </w:r>
      <w:r w:rsidRPr="00C1441F">
        <w:rPr>
          <w:rFonts w:eastAsia="Times New Roman" w:cs="Times New Roman"/>
          <w:color w:val="000000"/>
          <w:szCs w:val="28"/>
          <w:lang w:eastAsia="ru-RU"/>
        </w:rPr>
        <w:tab/>
        <w:t>абзац первый части 10 статьи 2 приложения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к решению изложить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C1441F">
        <w:rPr>
          <w:rFonts w:eastAsia="Times New Roman" w:cs="Times New Roman"/>
          <w:color w:val="000000"/>
          <w:szCs w:val="28"/>
          <w:lang w:eastAsia="ru-RU"/>
        </w:rPr>
        <w:t>в следующей редакции:</w:t>
      </w:r>
    </w:p>
    <w:p w:rsidR="00C1441F" w:rsidRDefault="00C1441F" w:rsidP="00C1441F">
      <w:pPr>
        <w:widowControl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«10. Депутат Думы города направляет в адрес Председателя Думы города письмо о реализации наказа избирателей, поступившего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частью 9 настоящей статьи, с обоснованием необходимости реализации данного наказа в текущем финансовом году, а также протокол органа управления муниципального учреждения по вопросу об обращении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с наказом к депутату Думы города (либо протокол собрания инициативной группы граждан), коммерческие предложения и техническое задание </w:t>
      </w:r>
      <w:r w:rsidR="0090576C">
        <w:rPr>
          <w:rFonts w:eastAsia="Times New Roman" w:cs="Times New Roman"/>
          <w:color w:val="000000"/>
          <w:szCs w:val="28"/>
          <w:lang w:eastAsia="ru-RU"/>
        </w:rPr>
        <w:br/>
      </w:r>
      <w:r w:rsidRPr="00C1441F">
        <w:rPr>
          <w:rFonts w:eastAsia="Times New Roman" w:cs="Times New Roman"/>
          <w:color w:val="000000"/>
          <w:szCs w:val="28"/>
          <w:lang w:eastAsia="ru-RU"/>
        </w:rPr>
        <w:t xml:space="preserve">на каждое направление расходования средств в рамках наказа. При этом общая стоимость таких наказов избирателей, направленных депутатом Думы города в адрес Председателя Думы города, не может превышать </w:t>
      </w:r>
      <w:r w:rsidR="0090576C">
        <w:rPr>
          <w:rFonts w:eastAsia="Times New Roman" w:cs="Times New Roman"/>
          <w:color w:val="000000"/>
          <w:szCs w:val="28"/>
          <w:lang w:eastAsia="ru-RU"/>
        </w:rPr>
        <w:br/>
      </w:r>
      <w:r w:rsidRPr="00C1441F">
        <w:rPr>
          <w:rFonts w:eastAsia="Times New Roman" w:cs="Times New Roman"/>
          <w:color w:val="000000"/>
          <w:szCs w:val="28"/>
          <w:lang w:eastAsia="ru-RU"/>
        </w:rPr>
        <w:t>1 млн рублей в год.»</w:t>
      </w:r>
      <w:r w:rsidR="0090576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0576C" w:rsidRP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  <w:t>часть 5 статьи 3 приложения к решению дополнить абзацами следующего содержания:</w:t>
      </w:r>
    </w:p>
    <w:p w:rsidR="0090576C" w:rsidRPr="0090576C" w:rsidRDefault="0090576C" w:rsidP="0090576C">
      <w:pPr>
        <w:widowControl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«В решении Думы города об отдельном наказе избирателей на текущий финансовый год, поступившем в соответствии с частью 9 статьи 2 настоящего Порядка, указываются:</w:t>
      </w:r>
    </w:p>
    <w:p w:rsidR="0090576C" w:rsidRP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1)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  <w:t>наименование муниципального учреждения, которому оказывается финансовая поддержка;</w:t>
      </w:r>
    </w:p>
    <w:p w:rsidR="0090576C" w:rsidRP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2)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</w:r>
      <w:r w:rsidR="0035389A">
        <w:rPr>
          <w:rFonts w:eastAsia="Times New Roman" w:cs="Times New Roman"/>
          <w:color w:val="000000"/>
          <w:szCs w:val="28"/>
          <w:lang w:eastAsia="ru-RU"/>
        </w:rPr>
        <w:t>фамилия, имя, отчество (</w:t>
      </w:r>
      <w:r w:rsidR="00741211">
        <w:rPr>
          <w:rFonts w:eastAsia="Times New Roman" w:cs="Times New Roman"/>
          <w:color w:val="000000"/>
          <w:szCs w:val="28"/>
          <w:lang w:eastAsia="ru-RU"/>
        </w:rPr>
        <w:t xml:space="preserve">последнее – </w:t>
      </w:r>
      <w:r w:rsidR="0035389A">
        <w:rPr>
          <w:rFonts w:eastAsia="Times New Roman" w:cs="Times New Roman"/>
          <w:color w:val="000000"/>
          <w:szCs w:val="28"/>
          <w:lang w:eastAsia="ru-RU"/>
        </w:rPr>
        <w:t>при</w:t>
      </w:r>
      <w:r w:rsidR="007412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5389A">
        <w:rPr>
          <w:rFonts w:eastAsia="Times New Roman" w:cs="Times New Roman"/>
          <w:color w:val="000000"/>
          <w:szCs w:val="28"/>
          <w:lang w:eastAsia="ru-RU"/>
        </w:rPr>
        <w:t xml:space="preserve">наличии) </w:t>
      </w:r>
      <w:r w:rsidRPr="0090576C">
        <w:rPr>
          <w:rFonts w:eastAsia="Times New Roman" w:cs="Times New Roman"/>
          <w:color w:val="000000"/>
          <w:szCs w:val="28"/>
          <w:lang w:eastAsia="ru-RU"/>
        </w:rPr>
        <w:t>депутата/депутатов, средства которых предполагается направить на реализацию наказа;</w:t>
      </w:r>
    </w:p>
    <w:p w:rsidR="0090576C" w:rsidRP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3)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  <w:t>содержание наказа.</w:t>
      </w:r>
    </w:p>
    <w:p w:rsidR="0090576C" w:rsidRDefault="0090576C" w:rsidP="0090576C">
      <w:pPr>
        <w:widowControl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В случае наличия нескольких направлений расходования средств бюджета города к решению</w:t>
      </w:r>
      <w:r w:rsidRPr="0090576C">
        <w:t xml:space="preserve"> </w:t>
      </w:r>
      <w:r w:rsidRPr="0090576C">
        <w:rPr>
          <w:rFonts w:eastAsia="Times New Roman" w:cs="Times New Roman"/>
          <w:color w:val="000000"/>
          <w:szCs w:val="28"/>
          <w:lang w:eastAsia="ru-RU"/>
        </w:rPr>
        <w:t>Думы города оформляется приложение.»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0576C" w:rsidRP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4)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  <w:t xml:space="preserve">абзац второй части 1 статьи 5 приложения к решению изложить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0576C">
        <w:rPr>
          <w:rFonts w:eastAsia="Times New Roman" w:cs="Times New Roman"/>
          <w:color w:val="000000"/>
          <w:szCs w:val="28"/>
          <w:lang w:eastAsia="ru-RU"/>
        </w:rPr>
        <w:t>в следующей редакции:</w:t>
      </w:r>
    </w:p>
    <w:p w:rsidR="0090576C" w:rsidRPr="0090576C" w:rsidRDefault="0090576C" w:rsidP="0090576C">
      <w:pPr>
        <w:widowControl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«Администрация города ежегодно представляет в Думу города:</w:t>
      </w:r>
    </w:p>
    <w:p w:rsidR="0090576C" w:rsidRP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1)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  <w:t>в срок не позднее 01 марта текущего года:</w:t>
      </w:r>
    </w:p>
    <w:p w:rsidR="0090576C" w:rsidRP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а)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  <w:t>информацию об исполнении наказов избирателей, предусмотренных частью 6 статьи 2 настоящего Порядка, за прошедший год;</w:t>
      </w:r>
    </w:p>
    <w:p w:rsid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t>б)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  <w:t>план мероприятий по реализации наказов избирателей, предусмотренных частью 6 статьи 2 настоящего Порядка, на текущий год;</w:t>
      </w:r>
    </w:p>
    <w:p w:rsidR="006D70F1" w:rsidRDefault="006D70F1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6D70F1" w:rsidRPr="0090576C" w:rsidRDefault="006D70F1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90576C" w:rsidRDefault="0090576C" w:rsidP="0090576C">
      <w:pPr>
        <w:widowControl w:val="0"/>
        <w:tabs>
          <w:tab w:val="left" w:pos="993"/>
        </w:tabs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0576C">
        <w:rPr>
          <w:rFonts w:eastAsia="Times New Roman" w:cs="Times New Roman"/>
          <w:color w:val="000000"/>
          <w:szCs w:val="28"/>
          <w:lang w:eastAsia="ru-RU"/>
        </w:rPr>
        <w:lastRenderedPageBreak/>
        <w:t>2)</w:t>
      </w:r>
      <w:r w:rsidRPr="0090576C">
        <w:rPr>
          <w:rFonts w:eastAsia="Times New Roman" w:cs="Times New Roman"/>
          <w:color w:val="000000"/>
          <w:szCs w:val="28"/>
          <w:lang w:eastAsia="ru-RU"/>
        </w:rPr>
        <w:tab/>
        <w:t xml:space="preserve">в срок не позднее 01 апреля текущего года – информацию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0576C">
        <w:rPr>
          <w:rFonts w:eastAsia="Times New Roman" w:cs="Times New Roman"/>
          <w:color w:val="000000"/>
          <w:szCs w:val="28"/>
          <w:lang w:eastAsia="ru-RU"/>
        </w:rPr>
        <w:t>об исполнении отдельных наказов избирателей, предусмотренных частью 9 статьи 2 настоящего Порядка, за прошедший год.»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D70F1" w:rsidRDefault="006D70F1" w:rsidP="00DC313D">
      <w:pPr>
        <w:rPr>
          <w:szCs w:val="28"/>
        </w:rPr>
      </w:pPr>
    </w:p>
    <w:p w:rsidR="006D70F1" w:rsidRDefault="006D70F1" w:rsidP="00DC313D">
      <w:pPr>
        <w:rPr>
          <w:szCs w:val="28"/>
        </w:rPr>
      </w:pPr>
    </w:p>
    <w:p w:rsidR="006D70F1" w:rsidRDefault="006D70F1" w:rsidP="00DC313D">
      <w:pPr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B23B6">
        <w:rPr>
          <w:rFonts w:eastAsia="Times New Roman" w:cs="Times New Roman"/>
          <w:szCs w:val="20"/>
          <w:lang w:eastAsia="ru-RU"/>
        </w:rPr>
        <w:t>«</w:t>
      </w:r>
      <w:r w:rsidR="00BB23B6">
        <w:rPr>
          <w:rFonts w:eastAsia="Times New Roman" w:cs="Times New Roman"/>
          <w:szCs w:val="20"/>
          <w:u w:val="single"/>
          <w:lang w:eastAsia="ru-RU"/>
        </w:rPr>
        <w:t>04</w:t>
      </w:r>
      <w:r w:rsidR="00BB23B6">
        <w:rPr>
          <w:rFonts w:eastAsia="Times New Roman" w:cs="Times New Roman"/>
          <w:szCs w:val="20"/>
          <w:lang w:eastAsia="ru-RU"/>
        </w:rPr>
        <w:t xml:space="preserve">» </w:t>
      </w:r>
      <w:r w:rsidR="00BB23B6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A33539">
      <w:headerReference w:type="default" r:id="rId15"/>
      <w:footerReference w:type="even" r:id="rId16"/>
      <w:footerReference w:type="first" r:id="rId17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AD" w:rsidRDefault="007861AD" w:rsidP="006757BB">
      <w:r>
        <w:separator/>
      </w:r>
    </w:p>
  </w:endnote>
  <w:endnote w:type="continuationSeparator" w:id="0">
    <w:p w:rsidR="007861AD" w:rsidRDefault="007861A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7861AD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7861AD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AD" w:rsidRDefault="007861AD" w:rsidP="006757BB">
      <w:r>
        <w:separator/>
      </w:r>
    </w:p>
  </w:footnote>
  <w:footnote w:type="continuationSeparator" w:id="0">
    <w:p w:rsidR="007861AD" w:rsidRDefault="007861A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68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441F" w:rsidRPr="00C1441F" w:rsidRDefault="00C1441F">
        <w:pPr>
          <w:pStyle w:val="ad"/>
          <w:jc w:val="center"/>
          <w:rPr>
            <w:sz w:val="20"/>
            <w:szCs w:val="20"/>
          </w:rPr>
        </w:pPr>
        <w:r w:rsidRPr="00C1441F">
          <w:rPr>
            <w:sz w:val="20"/>
            <w:szCs w:val="20"/>
          </w:rPr>
          <w:fldChar w:fldCharType="begin"/>
        </w:r>
        <w:r w:rsidRPr="00C1441F">
          <w:rPr>
            <w:sz w:val="20"/>
            <w:szCs w:val="20"/>
          </w:rPr>
          <w:instrText>PAGE   \* MERGEFORMAT</w:instrText>
        </w:r>
        <w:r w:rsidRPr="00C1441F">
          <w:rPr>
            <w:sz w:val="20"/>
            <w:szCs w:val="20"/>
          </w:rPr>
          <w:fldChar w:fldCharType="separate"/>
        </w:r>
        <w:r w:rsidR="00BB23B6">
          <w:rPr>
            <w:noProof/>
            <w:sz w:val="20"/>
            <w:szCs w:val="20"/>
          </w:rPr>
          <w:t>1</w:t>
        </w:r>
        <w:r w:rsidRPr="00C1441F">
          <w:rPr>
            <w:sz w:val="20"/>
            <w:szCs w:val="20"/>
          </w:rPr>
          <w:fldChar w:fldCharType="end"/>
        </w:r>
      </w:p>
    </w:sdtContent>
  </w:sdt>
  <w:p w:rsidR="00C1441F" w:rsidRDefault="00C1441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CA479E2"/>
    <w:multiLevelType w:val="hybridMultilevel"/>
    <w:tmpl w:val="6520DADA"/>
    <w:lvl w:ilvl="0" w:tplc="57C48580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FD4924"/>
    <w:multiLevelType w:val="hybridMultilevel"/>
    <w:tmpl w:val="FA9A7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F60CB"/>
    <w:multiLevelType w:val="hybridMultilevel"/>
    <w:tmpl w:val="CE6CA374"/>
    <w:lvl w:ilvl="0" w:tplc="AF4EE0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96C40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108D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5389A"/>
    <w:rsid w:val="003648CC"/>
    <w:rsid w:val="00385A9B"/>
    <w:rsid w:val="00387D73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0F1"/>
    <w:rsid w:val="006D794C"/>
    <w:rsid w:val="006F5A64"/>
    <w:rsid w:val="007059EF"/>
    <w:rsid w:val="00707909"/>
    <w:rsid w:val="0071370F"/>
    <w:rsid w:val="007147A3"/>
    <w:rsid w:val="00722937"/>
    <w:rsid w:val="00741211"/>
    <w:rsid w:val="00744B53"/>
    <w:rsid w:val="00752261"/>
    <w:rsid w:val="00755E16"/>
    <w:rsid w:val="00760848"/>
    <w:rsid w:val="00765012"/>
    <w:rsid w:val="007673D5"/>
    <w:rsid w:val="007861AD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36D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5C46"/>
    <w:rsid w:val="008D6922"/>
    <w:rsid w:val="008F2CFE"/>
    <w:rsid w:val="008F3153"/>
    <w:rsid w:val="008F5360"/>
    <w:rsid w:val="0090576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3539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B23B6"/>
    <w:rsid w:val="00BC1EAC"/>
    <w:rsid w:val="00BC6FEA"/>
    <w:rsid w:val="00BE1CA7"/>
    <w:rsid w:val="00BE4D8C"/>
    <w:rsid w:val="00C04801"/>
    <w:rsid w:val="00C07A87"/>
    <w:rsid w:val="00C1441F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16E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7B5D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0222E01224F0895740A8907F1112E89B3F55B74AE3FECF0623BF322F33C5A49D1EC558BADAF4953E537A892E3307BC6F9D52FF8379D4DF4B97DF9dE2CL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A2B6CDA3C93D80B3F09240F8FB138D5D793E7CA30AFC4291D88512E4DC33D6FBD056B9D34153B818D3CF256D5DBAC15FC5CA46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90222E01224F0895740A8907F1112E89B3F55B74AD3FE8F7603BF322F33C5A49D1EC558BADAF4953E431A291E3307BC6F9D52FF8379D4DF4B97DF9dE2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90222E01224F0895740A8907F1112E89B3F55B74AD3FE8F7603BF322F33C5A49D1EC558BADAF4953E431A197E3307BC6F9D52FF8379D4DF4B97DF9dE2C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0222E01224F0895740A8907F1112E89B3F55B74AE3FECF0623BF322F33C5A49D1EC558BADAF4953E535A196E3307BC6F9D52FF8379D4DF4B97DF9dE2CL" TargetMode="External"/><Relationship Id="rId14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958D0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4348E"/>
    <w:rsid w:val="004A4E4E"/>
    <w:rsid w:val="005209DF"/>
    <w:rsid w:val="0056137A"/>
    <w:rsid w:val="00564EC9"/>
    <w:rsid w:val="005A270B"/>
    <w:rsid w:val="005D7FB3"/>
    <w:rsid w:val="00625427"/>
    <w:rsid w:val="00627304"/>
    <w:rsid w:val="0065092A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87AA4"/>
    <w:rsid w:val="00895DB5"/>
    <w:rsid w:val="008A165B"/>
    <w:rsid w:val="008E652B"/>
    <w:rsid w:val="00972C1E"/>
    <w:rsid w:val="009D5C74"/>
    <w:rsid w:val="009E5EA7"/>
    <w:rsid w:val="009F51BE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143</cp:revision>
  <cp:lastPrinted>2024-03-01T10:41:00Z</cp:lastPrinted>
  <dcterms:created xsi:type="dcterms:W3CDTF">2021-02-25T07:49:00Z</dcterms:created>
  <dcterms:modified xsi:type="dcterms:W3CDTF">2024-03-04T06:24:00Z</dcterms:modified>
</cp:coreProperties>
</file>