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20" w:rsidRDefault="00FE4220" w:rsidP="00FE4220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202</w:t>
      </w:r>
      <w:r w:rsidR="00780E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2259B" w:rsidRDefault="00FE4220" w:rsidP="00FE4220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плана</w:t>
      </w:r>
      <w:r w:rsidRPr="00C930A6">
        <w:rPr>
          <w:rFonts w:ascii="Times New Roman" w:hAnsi="Times New Roman" w:cs="Times New Roman"/>
          <w:sz w:val="28"/>
          <w:szCs w:val="28"/>
        </w:rPr>
        <w:t xml:space="preserve"> 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по </w:t>
      </w:r>
      <w:r w:rsidR="001D6D8D">
        <w:rPr>
          <w:rFonts w:ascii="Times New Roman" w:hAnsi="Times New Roman" w:cs="Times New Roman"/>
          <w:sz w:val="28"/>
          <w:szCs w:val="28"/>
        </w:rPr>
        <w:t>повышению качества и результативности проведения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 w:rsidR="000363AD">
        <w:rPr>
          <w:rFonts w:ascii="Times New Roman" w:hAnsi="Times New Roman" w:cs="Times New Roman"/>
          <w:sz w:val="28"/>
          <w:szCs w:val="28"/>
        </w:rPr>
        <w:t xml:space="preserve"> воздействия, экспертизы и оценки фактического воздействия</w:t>
      </w:r>
    </w:p>
    <w:p w:rsidR="00FE4220" w:rsidRPr="00FE4220" w:rsidRDefault="00FE4220" w:rsidP="00FE4220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158"/>
        <w:gridCol w:w="7340"/>
      </w:tblGrid>
      <w:tr w:rsidR="00FE4220" w:rsidRPr="00FE4220" w:rsidTr="00FE4220">
        <w:trPr>
          <w:trHeight w:val="593"/>
        </w:trPr>
        <w:tc>
          <w:tcPr>
            <w:tcW w:w="846" w:type="dxa"/>
            <w:shd w:val="clear" w:color="auto" w:fill="auto"/>
          </w:tcPr>
          <w:p w:rsidR="00FE4220" w:rsidRPr="007C04FE" w:rsidRDefault="00FE4220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F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340" w:type="dxa"/>
          </w:tcPr>
          <w:p w:rsidR="00FE4220" w:rsidRPr="007C04FE" w:rsidRDefault="00FE4220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FE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FE4220" w:rsidRPr="00FE4220" w:rsidTr="00FE4220">
        <w:trPr>
          <w:trHeight w:val="523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7C04FE" w:rsidRDefault="00780E2E" w:rsidP="003958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и методическое обеспечение ОРВ проектов муниципальных нормативных правовых актов, экспертизы и ОФВ действующих муниципальных нормативных правовых актов:</w:t>
            </w:r>
          </w:p>
        </w:tc>
      </w:tr>
      <w:tr w:rsidR="00FE4220" w:rsidRPr="00FE4220" w:rsidTr="00FE4220">
        <w:trPr>
          <w:trHeight w:val="654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разработчиков проектов муниципальных нормативных правовых актов при проведении ОРВ и ответственных за проведение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7340" w:type="dxa"/>
          </w:tcPr>
          <w:p w:rsidR="00FE4220" w:rsidRPr="003859DD" w:rsidRDefault="00FE4220" w:rsidP="0078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780E2E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на постоянной основе осуществлялось консультирование специалистов структурных подразделений Администрации города при проведении ОРВ, экспертизы и ОФВ</w:t>
            </w:r>
          </w:p>
        </w:tc>
      </w:tr>
      <w:tr w:rsidR="00FE4220" w:rsidRPr="00FE4220" w:rsidTr="00780E2E">
        <w:trPr>
          <w:trHeight w:val="3751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обучающего семинара на тему: «Особенности проведения процедур экспертизы и ОФВ действующих нормативных правовых актов»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</w:tcPr>
          <w:p w:rsidR="00780E2E" w:rsidRPr="003859DD" w:rsidRDefault="00780E2E" w:rsidP="0078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20.01.2023 проведен методологический обучающий семинар на тему: «Особенности проведения процедур экспертизы и оценки фактического воздействия действующих муниципальных нормативных правовых актов», организованный уполномоченным органом (управлением инвестиций,  развития предпринимательства и туризма).</w:t>
            </w:r>
          </w:p>
          <w:p w:rsidR="00780E2E" w:rsidRPr="003859DD" w:rsidRDefault="00780E2E" w:rsidP="0078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обучающем семинаре приняли участие  более 20 работников структурных подразделений Администрации города, ответственных за проведение экспертизы и ОФВ в 2023 году, иные заинтересованные специалисты (</w:t>
            </w:r>
            <w:hyperlink r:id="rId5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https://admsurgut.ru/article/25169/171788/Proveden-metodologicheskiy-obuchayuschiy-seminar-na-temu-Osobennosti-provedeniya-procedur-ekspertizy-i-ocenki-fakticheskogo-vozdeystviya-deystvuyuschih-municipalnyh-normativnyh-pravovyh-aktov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A2E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B23A2E" w:rsidRPr="003859DD" w:rsidRDefault="00B23A2E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3733A4" w:rsidRPr="003859DD" w:rsidRDefault="00B23A2E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портале Администрации города актуализированных форм документов по ОРВ, экспертизе и ОФВ, а также информационных материалов</w:t>
            </w:r>
          </w:p>
          <w:p w:rsidR="00B23A2E" w:rsidRPr="003859DD" w:rsidRDefault="00B23A2E" w:rsidP="00B23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B23A2E" w:rsidRPr="003859DD" w:rsidRDefault="003733A4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340" w:type="dxa"/>
          </w:tcPr>
          <w:p w:rsidR="00B23A2E" w:rsidRPr="003859DD" w:rsidRDefault="00B23A2E" w:rsidP="00B2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январе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и сентябре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актуализированы 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и доработаны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схемы и памятки в сфере ОРВ, экспертизы и ОФВ. </w:t>
            </w:r>
          </w:p>
          <w:p w:rsidR="00B23A2E" w:rsidRPr="003859DD" w:rsidRDefault="00B23A2E" w:rsidP="00B23A2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портале Администрации города (</w:t>
            </w:r>
            <w:hyperlink r:id="rId6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="00A3560F" w:rsidRPr="003859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560F" w:rsidRPr="003859DD" w:rsidRDefault="00A3560F" w:rsidP="00A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мае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размещены актуальные формы документов в связи с внесением изменений в действующие порядки:</w:t>
            </w:r>
          </w:p>
          <w:p w:rsidR="00A3560F" w:rsidRPr="003859DD" w:rsidRDefault="00A3560F" w:rsidP="00A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постановлением Главы города от 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Главы города от 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актов»;</w:t>
            </w:r>
          </w:p>
          <w:p w:rsidR="00A3560F" w:rsidRPr="003859DD" w:rsidRDefault="00A3560F" w:rsidP="00A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Главы города от 1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Главы города от  14.11.2017 № 172 «Об утверждении порядка проведения экспертизы и оценки фактического воздействия действующих муниципальных нормативных правовых актов».</w:t>
            </w:r>
          </w:p>
          <w:p w:rsidR="00A3560F" w:rsidRPr="003859DD" w:rsidRDefault="003857C5" w:rsidP="00A3560F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Формы документов</w:t>
            </w:r>
            <w:r w:rsidR="00A3560F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560F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города (</w:t>
            </w:r>
            <w:hyperlink r:id="rId7" w:history="1">
              <w:r w:rsidR="00A3560F"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https://admsurgut.ru/rubric/22075/Formy-dokumentov</w:t>
              </w:r>
            </w:hyperlink>
            <w:r w:rsidR="00A3560F" w:rsidRPr="003859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  <w:r w:rsidR="00A3560F" w:rsidRPr="003859DD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а также на портале проектов</w:t>
            </w:r>
            <w:r w:rsidR="00C44471" w:rsidRPr="003859DD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нормативных правовых актов </w:t>
            </w:r>
            <w:r w:rsidR="00C44471" w:rsidRPr="003859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</w:t>
            </w:r>
            <w:r w:rsidR="00092D3A" w:rsidRPr="003859DD">
              <w:t xml:space="preserve"> </w:t>
            </w:r>
            <w:r w:rsidR="00092D3A" w:rsidRPr="003859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https://regulation.admhmao.ru/Regulation/orv-surgut/227</w:t>
            </w:r>
            <w:r w:rsidR="00C44471" w:rsidRPr="003859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60F" w:rsidRPr="003859DD" w:rsidRDefault="00A3560F" w:rsidP="00A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20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экспертизы и ОФВ действующих муниципальных нормативных правовых актов, предусмотренных планом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  <w:p w:rsidR="00FE4220" w:rsidRPr="003859DD" w:rsidRDefault="00FE4220" w:rsidP="0009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40" w:type="dxa"/>
          </w:tcPr>
          <w:p w:rsidR="00C831C4" w:rsidRPr="003859DD" w:rsidRDefault="00B23A2E" w:rsidP="00C83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Экспертиза и ОФВ в 202</w:t>
            </w:r>
            <w:r w:rsidR="00092D3A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в полном объеме в соответствии с планом, утвержденным распоряжением Главы города </w:t>
            </w:r>
            <w:r w:rsidRPr="003859DD">
              <w:t xml:space="preserve"> </w:t>
            </w:r>
          </w:p>
          <w:p w:rsidR="00092D3A" w:rsidRPr="003859DD" w:rsidRDefault="00092D3A" w:rsidP="00092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от 12.01.2023 № 01 «Об утверждении плана проведения экспертизы </w:t>
            </w:r>
            <w:r w:rsidR="00F17178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воздействия действующих муниципальных нормативных правовых актов на 2023 год» (с изменениями от 31.03.2023 № 11)</w:t>
            </w:r>
          </w:p>
          <w:p w:rsidR="00C831C4" w:rsidRPr="003859DD" w:rsidRDefault="00C831C4" w:rsidP="00C831C4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План в актуальной редакции размещен на официальном портале Администрации города (</w:t>
            </w:r>
            <w:hyperlink r:id="rId8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https://admsurgut.ru/rubric/25185/2023-god</w:t>
              </w:r>
            </w:hyperlink>
            <w:r w:rsidRPr="003859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  <w:r w:rsidRPr="003859DD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а также на портале проектов нормативных правовых актов </w:t>
            </w:r>
            <w:r w:rsidRPr="003859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https://regulation.admhmao.ru/Regulation/orv-surgut/84</w:t>
              </w:r>
            </w:hyperlink>
            <w:r w:rsidRPr="003859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D3A" w:rsidRPr="003859DD" w:rsidRDefault="00092D3A" w:rsidP="00092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20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C831C4" w:rsidP="00FE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 разработчиками и ответственными за проведение экспертизы и ОФВ, уведомлений о проведении публичных консультаций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Уполномоченному по защите прав предпринимателей в Ханты-Мансийском автономном округе – Югре, в организации, с которыми заключены соглашения                                            о взаимодействии при проведении ОРВ,      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40" w:type="dxa"/>
          </w:tcPr>
          <w:p w:rsidR="00B23A2E" w:rsidRPr="003859DD" w:rsidRDefault="00B23A2E" w:rsidP="00B2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831C4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контроль соблюдения установленного требования. </w:t>
            </w:r>
          </w:p>
          <w:p w:rsidR="00FE4220" w:rsidRPr="003859DD" w:rsidRDefault="00B23A2E" w:rsidP="00C83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  обеспечено направление  уведомлений о проведении публичных консультаций при проведении</w:t>
            </w:r>
            <w:r w:rsidR="0096777E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углубленной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ОРВ (</w:t>
            </w:r>
            <w:r w:rsidR="00C831C4" w:rsidRPr="00385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МПА), экспертизы (</w:t>
            </w:r>
            <w:r w:rsidR="00C831C4" w:rsidRPr="00385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МНПА) и ОФВ (</w:t>
            </w:r>
            <w:r w:rsidR="00C831C4" w:rsidRPr="0038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МНПА)</w:t>
            </w:r>
          </w:p>
        </w:tc>
      </w:tr>
      <w:tr w:rsidR="003733A4" w:rsidRPr="00FE4220" w:rsidTr="009B5E4A">
        <w:trPr>
          <w:trHeight w:val="5520"/>
        </w:trPr>
        <w:tc>
          <w:tcPr>
            <w:tcW w:w="846" w:type="dxa"/>
            <w:shd w:val="clear" w:color="auto" w:fill="auto"/>
          </w:tcPr>
          <w:p w:rsidR="003733A4" w:rsidRPr="003859DD" w:rsidRDefault="003733A4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19" w:type="dxa"/>
            <w:shd w:val="clear" w:color="auto" w:fill="auto"/>
          </w:tcPr>
          <w:p w:rsidR="00C831C4" w:rsidRPr="003859DD" w:rsidRDefault="00C831C4" w:rsidP="00C8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Контроль получения  от участников публичных консультаций на каждый проект или действующий муниципальный нормативный правовой акт в течение срока проведения публичных консультаций не менее двух отзывов, содержащих замечания и (или) предложения, либо информацию об одобрении текущей редакции проекта нормативного правового акта (об отсутствии замечаний и (или) предложений), в том числе:</w:t>
            </w:r>
          </w:p>
          <w:p w:rsidR="00C831C4" w:rsidRPr="003859DD" w:rsidRDefault="00C831C4" w:rsidP="00C8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не менее одного отзыва с использованием портала проектов нормативных правовых актов (http://regulation.admhmao.ru);</w:t>
            </w:r>
          </w:p>
          <w:p w:rsidR="003733A4" w:rsidRPr="003859DD" w:rsidRDefault="00C831C4" w:rsidP="00C8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не менее одного отзыва по заключенным соглашениям о взаимодействии при проведении ОРВ, экспертизы и ОФВ</w:t>
            </w:r>
          </w:p>
        </w:tc>
        <w:tc>
          <w:tcPr>
            <w:tcW w:w="2158" w:type="dxa"/>
            <w:shd w:val="clear" w:color="auto" w:fill="auto"/>
          </w:tcPr>
          <w:p w:rsidR="003733A4" w:rsidRPr="003859DD" w:rsidRDefault="003733A4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3733A4" w:rsidRPr="003859DD" w:rsidRDefault="003733A4" w:rsidP="00E2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831C4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контроль соблюдения установленных требований. </w:t>
            </w:r>
          </w:p>
          <w:p w:rsidR="003733A4" w:rsidRPr="003859DD" w:rsidRDefault="003733A4" w:rsidP="00E2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при проведении </w:t>
            </w:r>
            <w:r w:rsidR="0096777E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углубленной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ОРВ (</w:t>
            </w:r>
            <w:r w:rsidR="00C831C4" w:rsidRPr="00385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МПА), экспертизы (</w:t>
            </w:r>
            <w:r w:rsidR="00C831C4" w:rsidRPr="00385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МНПА) и ОФВ (</w:t>
            </w:r>
            <w:r w:rsidR="00C831C4" w:rsidRPr="0038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МНПА) обеспечена организация </w:t>
            </w:r>
            <w:r w:rsidR="0096777E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качественных публичных консультаций.</w:t>
            </w:r>
          </w:p>
          <w:p w:rsidR="003733A4" w:rsidRPr="003859DD" w:rsidRDefault="003733A4" w:rsidP="00E2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публичных консультаций по ОРВ, экспертизе и ОФВ от представителей бизнеса поступило </w:t>
            </w:r>
            <w:r w:rsidR="00FA75A7" w:rsidRPr="003859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отзыва (</w:t>
            </w:r>
            <w:r w:rsidR="00FA75A7" w:rsidRPr="003859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– в поддержку предлагаемого либо действующего правового регулирования, </w:t>
            </w:r>
            <w:r w:rsidR="00FA75A7" w:rsidRPr="00385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– с предложениями и замечаниями), из них </w:t>
            </w:r>
            <w:r w:rsidR="0096777E" w:rsidRPr="003859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отзывов (</w:t>
            </w:r>
            <w:r w:rsidR="0096777E" w:rsidRPr="003859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%) в электронном виде с использованием портала проектов нормативных правовых актов (</w:t>
            </w:r>
            <w:hyperlink r:id="rId10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 и 2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отзывов (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%) по заключенным соглашениям о взаимодействии при проведении ОРВ, экспертизы и ОФВ.</w:t>
            </w:r>
          </w:p>
          <w:p w:rsidR="003733A4" w:rsidRPr="003859DD" w:rsidRDefault="003733A4" w:rsidP="0074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отзывах представлено 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(замечани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), из них 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приняты (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%), остальные отклонены по причине их необоснованности или несоответствия действующему законодательству. Проведено урегулирование разногласий. При этом, участниками публичных консультаций доводы о причинах отклонения признаны обоснованными, а обсуждаемые муниципальные НПА одобрены</w:t>
            </w:r>
          </w:p>
        </w:tc>
      </w:tr>
      <w:tr w:rsidR="00FE4220" w:rsidRPr="00FE4220" w:rsidTr="00FE679E">
        <w:trPr>
          <w:trHeight w:val="702"/>
        </w:trPr>
        <w:tc>
          <w:tcPr>
            <w:tcW w:w="846" w:type="dxa"/>
            <w:shd w:val="clear" w:color="auto" w:fill="auto"/>
          </w:tcPr>
          <w:p w:rsidR="00FE4220" w:rsidRPr="003859DD" w:rsidRDefault="00FE4220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3A4" w:rsidRPr="00385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770C66" w:rsidP="000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сроков подготовки, мониторинг согласования и утверждения проектов муниципальных правовых актов о внесении изменений либо о признании утратившими силу действующих правовых актов по результатам экспертизы и (или) ОФВ, в которых выявлены положения, необоснованно затрудняющие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предпринимательской                                         и инвестиционной деятельности, при этом рекомендации о необходимости внесения изменений (признания утратившими силу) указаны в заключениях об экспертизе и (или) ОФВ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40" w:type="dxa"/>
          </w:tcPr>
          <w:p w:rsidR="00FE679E" w:rsidRPr="003859DD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на 202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год, на 7 действующих муниципальных нормативных правовых актов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экспертиз, 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– ОФВ) подготовлено 1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заключений об экспертизе и ОФВ, в том числе 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повторных. </w:t>
            </w:r>
          </w:p>
          <w:p w:rsidR="00FE679E" w:rsidRPr="003859DD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отрицательных заключениях, указаны выводы о необходимости внесения изменений в 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79E" w:rsidRPr="003859DD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 замечаниям, изложенным в отрицательных заключениях, в 6 действующих муниципальных нормативных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внесены изменения ответственными структурными подразделениями Админ</w:t>
            </w:r>
            <w:r w:rsidR="00740457" w:rsidRPr="003859DD">
              <w:rPr>
                <w:rFonts w:ascii="Times New Roman" w:hAnsi="Times New Roman" w:cs="Times New Roman"/>
                <w:sz w:val="24"/>
                <w:szCs w:val="24"/>
              </w:rPr>
              <w:t>истрации города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220" w:rsidRPr="003859DD" w:rsidRDefault="00FE679E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по результатам контроля уполномоченным органом выявлено, что сроки подготовки </w:t>
            </w:r>
            <w:r w:rsidR="00770C66" w:rsidRPr="00385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Pr="003859DD"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соблюдены</w:t>
            </w:r>
            <w:r w:rsidR="00770C66" w:rsidRPr="003859DD">
              <w:rPr>
                <w:rFonts w:ascii="Times New Roman" w:hAnsi="Times New Roman" w:cs="Times New Roman"/>
                <w:sz w:val="24"/>
                <w:szCs w:val="24"/>
              </w:rPr>
              <w:t>, по одному проекту несоблюдение сроков составило 3 рабочих дня, что является несущественным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220" w:rsidRPr="00FE4220" w:rsidTr="00915AE2">
        <w:trPr>
          <w:trHeight w:val="3691"/>
        </w:trPr>
        <w:tc>
          <w:tcPr>
            <w:tcW w:w="846" w:type="dxa"/>
            <w:shd w:val="clear" w:color="auto" w:fill="auto"/>
          </w:tcPr>
          <w:p w:rsidR="00FE4220" w:rsidRPr="003859DD" w:rsidRDefault="00FE4220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733A4" w:rsidRPr="00385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обучающего семинара в сфере ОРВ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340" w:type="dxa"/>
          </w:tcPr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31.10.2023 вопрос «Оценка регулирующего воздействия – механизм взаимодействия бизнеса и власти» озвучен в рамках программы образовательного семинара-</w:t>
            </w:r>
            <w:proofErr w:type="spellStart"/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предпринимательской деятельности «Бизнес-Прорыв 2.0», организованный уполномоченным органом (управлением инвестиций, развития предпринимательства и туризма Администрации города). </w:t>
            </w:r>
          </w:p>
          <w:p w:rsidR="00FE4220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Семинар объединил начинающих и действующих предпринимателей, чьи продукты востребованы на рынках города, для тех, кто стремится к повышению эффективности бизнеса (</w:t>
            </w:r>
            <w:hyperlink r:id="rId11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https://admsurgut.ru/article/25169/179560/Voprosy-v-sfere-ORV-voshli-v-programmu-obrazovatelnogo-seminara---intensiva-po-osnovam-predprinimatelskoy-deyatelnosti-Biznes-Proryv-20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17178">
        <w:trPr>
          <w:trHeight w:val="3389"/>
        </w:trPr>
        <w:tc>
          <w:tcPr>
            <w:tcW w:w="846" w:type="dxa"/>
            <w:shd w:val="clear" w:color="auto" w:fill="auto"/>
          </w:tcPr>
          <w:p w:rsidR="00FE4220" w:rsidRPr="003859DD" w:rsidRDefault="00FE4220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3A4" w:rsidRPr="00385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770C66" w:rsidP="007C2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публичного обсуждения проектов планов проведения экспертизы действующих муниципальных нормативных правовых актов на 2024 год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340" w:type="dxa"/>
          </w:tcPr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План проведения экспертизы формируется с учетом предложений уполномоченного органа, субъектов предпринимательской и инвестиционной деятельности, Уполномоченного по защите прав предпринимателей в Ханты-Мансийском автономном округе – Югре, организаций, с которыми заключены соглашения о взаимодействии при проведении оценки регулирующего воздействия и  экспертизы.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Для организации сбора предложений управлением инвестиций, развития предпринимательства и туризма проведена следующая работа: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1) Подготовлена публикация «О приеме предложений уполномоченным органом в план проведения экспертизы на 2024 год» и размещена: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портале Администрации города в разделе «Новости предпринимательства», а также в разделе «Оценка регулирующего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и экспертиза муниципальных нормативных правовых актов (проектов)»;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на Инвестиционном портале города Сургута;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на  общероссийской  цифровой  платформе «Стратегия 24» сервисе «Трансформация делового климата».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Направлены запросы в структурные подразделения Администрации города для сбора предложений представителей субъектов предпринимательской и инвестиционной деятельности, в том числе муниципальных предприятий, проявляющих активную позицию в процессе нормотворчества на муниципальном уровне.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Направлены запросы Уполномоченному по защите прав предпринимателей в Ханты-Мансийском автономном округе – Югре,                                      в организации с которыми заключены соглашения  о взаимодействии                                 при проведении оценки регулирующего воздействия, экспертизы и оценки фактического воздействия.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4) Информация доведена до сведенья субъектов малого и среднего предпринимательства путем рассылки электронных писем.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5) Вопрос «О формировании предложений в план проведения экспертизы действующих муниципальных правовых актов на 2024 год» рассмотрен на заочных заседаниях: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рабочей группы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Сургута на период до 2030 года;</w:t>
            </w:r>
          </w:p>
          <w:p w:rsidR="00770C66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координационного совета по развитию малого и среднего предпринимательства при Администрации города;</w:t>
            </w:r>
          </w:p>
          <w:p w:rsidR="007C2000" w:rsidRPr="003859DD" w:rsidRDefault="00770C66" w:rsidP="0077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инвестиционного совета при Главе города Сургута.</w:t>
            </w:r>
            <w:r w:rsidR="007C2000"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AE2" w:rsidRPr="003859DD" w:rsidRDefault="00915AE2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По итогам поступило предложени</w:t>
            </w:r>
            <w:r w:rsidR="00770C66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е от Уполномоченного по защите прав предпринимателей в Ханты-Мансийском автономном округе – Югре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</w:t>
            </w:r>
            <w:r w:rsidR="00770C66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в план на 202</w:t>
            </w:r>
            <w:r w:rsidR="00770C66" w:rsidRPr="00385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год. В результате </w:t>
            </w:r>
            <w:r w:rsidR="007C2000" w:rsidRPr="00385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МНПА включен</w:t>
            </w:r>
            <w:r w:rsidR="007C2000" w:rsidRPr="003859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в план</w:t>
            </w:r>
            <w:r w:rsidR="00770C66" w:rsidRPr="003859DD">
              <w:rPr>
                <w:rFonts w:ascii="Times New Roman" w:hAnsi="Times New Roman" w:cs="Times New Roman"/>
                <w:sz w:val="24"/>
                <w:szCs w:val="24"/>
              </w:rPr>
              <w:t>, 1 правовой акт не входит в компетенцию органов местного самоуправления (направлена информация, с разъяснениями причин)</w:t>
            </w:r>
            <w:r w:rsidR="007C2000"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000" w:rsidRPr="003859DD" w:rsidRDefault="00915AE2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 образом, план на 202</w:t>
            </w:r>
            <w:r w:rsidR="00770C66" w:rsidRPr="00385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 сформирован с учетом представленн</w:t>
            </w:r>
            <w:r w:rsidR="007C2000" w:rsidRPr="003859D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7C2000" w:rsidRPr="003859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предложениям уполномоченного органа (управления инвестиций, развития предпринимательства и туризма). </w:t>
            </w:r>
          </w:p>
          <w:p w:rsidR="00770C66" w:rsidRPr="003859DD" w:rsidRDefault="00FF4DDD" w:rsidP="00AA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</w:rPr>
              <w:t>Публичное обсуждение проекта плана  состоялось с 12.12.2023 по 26.12.2023 и составило 11 рабочих дней со дня его размещения на официальном портале Администрации города</w:t>
            </w:r>
            <w:r w:rsidRPr="003859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859DD">
              <w:rPr>
                <w:rFonts w:ascii="Times New Roman" w:hAnsi="Times New Roman" w:cs="Times New Roman"/>
              </w:rPr>
              <w:t>(</w:t>
            </w:r>
            <w:hyperlink r:id="rId12" w:history="1">
              <w:r w:rsidRPr="003859DD">
                <w:rPr>
                  <w:rStyle w:val="aa"/>
                  <w:rFonts w:ascii="Times New Roman" w:hAnsi="Times New Roman" w:cs="Times New Roman"/>
                </w:rPr>
                <w:t>https://admsurgut.ru/article/21017/180720/Proekt-rasporyazheniya-Glavy-goroda-Ob-utverzhdenii-plana-provedeniya-ekspertizy-deystvuyuschih-municipalnyh-normativnyh-pravovyh-aktov-na-2024-god</w:t>
              </w:r>
            </w:hyperlink>
            <w:r w:rsidRPr="003859DD">
              <w:rPr>
                <w:rFonts w:ascii="Times New Roman" w:hAnsi="Times New Roman" w:cs="Times New Roman"/>
              </w:rPr>
              <w:t>)</w:t>
            </w:r>
            <w:r w:rsidRPr="003859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859DD">
              <w:rPr>
                <w:rFonts w:ascii="Times New Roman" w:hAnsi="Times New Roman" w:cs="Times New Roman"/>
              </w:rPr>
              <w:t>и портале проектов нормативных правовых актов (</w:t>
            </w:r>
            <w:hyperlink r:id="rId13" w:history="1">
              <w:r w:rsidRPr="003859DD">
                <w:rPr>
                  <w:rStyle w:val="aa"/>
                  <w:rFonts w:ascii="Times New Roman" w:hAnsi="Times New Roman" w:cs="Times New Roman"/>
                </w:rPr>
                <w:t>https://regulation.admhmao.ru/Regulation/orv-surgut/85</w:t>
              </w:r>
            </w:hyperlink>
            <w:r w:rsidRPr="003859DD">
              <w:rPr>
                <w:rFonts w:ascii="Times New Roman" w:hAnsi="Times New Roman" w:cs="Times New Roman"/>
              </w:rPr>
              <w:t>).</w:t>
            </w:r>
            <w:bookmarkStart w:id="0" w:name="_GoBack"/>
            <w:bookmarkEnd w:id="0"/>
          </w:p>
        </w:tc>
      </w:tr>
      <w:tr w:rsidR="00FE4220" w:rsidRPr="00FE4220" w:rsidTr="00FE4220">
        <w:trPr>
          <w:trHeight w:val="560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3859DD" w:rsidRDefault="00F17178" w:rsidP="00544F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обеспечение размещения документов по ОРВ, экспертизе и ОФВ на официальном портале Администрации города, портале проектов нормативных актов (http://regulation.admhmao.ru)</w:t>
            </w:r>
          </w:p>
        </w:tc>
      </w:tr>
      <w:tr w:rsidR="00F955D0" w:rsidRPr="00FE4220" w:rsidTr="00FE4220">
        <w:trPr>
          <w:trHeight w:val="563"/>
        </w:trPr>
        <w:tc>
          <w:tcPr>
            <w:tcW w:w="846" w:type="dxa"/>
            <w:shd w:val="clear" w:color="auto" w:fill="auto"/>
          </w:tcPr>
          <w:p w:rsidR="00F955D0" w:rsidRPr="003859DD" w:rsidRDefault="00F955D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F955D0" w:rsidRPr="003859DD" w:rsidRDefault="00F955D0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регистрации  на </w:t>
            </w:r>
            <w:r w:rsidRPr="003859DD">
              <w:rPr>
                <w:sz w:val="24"/>
                <w:szCs w:val="24"/>
              </w:rPr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портале проектов нормативных актов (http://regulation.admhmao.ru)                              и получения расширенных прав доступа разработчиками проектов муниципальных нормативных правовых актов, ответственными</w:t>
            </w:r>
            <w:r w:rsidR="003733A4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за проведение экспертизы и ОФВ</w:t>
            </w:r>
          </w:p>
        </w:tc>
        <w:tc>
          <w:tcPr>
            <w:tcW w:w="2158" w:type="dxa"/>
            <w:shd w:val="clear" w:color="auto" w:fill="auto"/>
          </w:tcPr>
          <w:p w:rsidR="00865C25" w:rsidRPr="003859DD" w:rsidRDefault="00F955D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955D0" w:rsidRPr="003859DD" w:rsidRDefault="00F955D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(в случае определения новых ответственных лиц)</w:t>
            </w:r>
          </w:p>
        </w:tc>
        <w:tc>
          <w:tcPr>
            <w:tcW w:w="7340" w:type="dxa"/>
          </w:tcPr>
          <w:p w:rsidR="00F955D0" w:rsidRPr="003859DD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регистрация и получение расширенных прав доступа на портал </w:t>
            </w:r>
            <w:hyperlink r:id="rId14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осуществлены в 2018 году. </w:t>
            </w:r>
          </w:p>
          <w:p w:rsidR="00F955D0" w:rsidRPr="003859DD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865C25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для обеспечения проведения публичных консультаций и размещения документов осуществлялась регистрация специалистов, которые ранее не получили расширенные права доступа для работы на портале. Для обеспечения регистрации специалистов на официальном портале Администрации города в разделе «Оценка регулирующего воздействия и экспертиза муниципальных нормативных правовых актов (проектов)» - «Информационные материалы» (</w:t>
            </w:r>
            <w:hyperlink r:id="rId15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 размещена соответствующая памятка.</w:t>
            </w:r>
          </w:p>
          <w:p w:rsidR="00F955D0" w:rsidRPr="003859DD" w:rsidRDefault="00F955D0" w:rsidP="0086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мониторинг перечня лиц, которым открыты права доступа (на 01.01.202</w:t>
            </w:r>
            <w:r w:rsidR="00865C25" w:rsidRPr="00385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65C25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865C25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865C25" w:rsidRPr="003859DD" w:rsidRDefault="00865C25" w:rsidP="0086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865C25" w:rsidRPr="003859DD" w:rsidRDefault="00865C25" w:rsidP="0086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документов по ОРВ, экспертизе и ОФВ   на официальном портале Администрации города,  портале проектов нормативных актов (</w:t>
            </w:r>
            <w:hyperlink r:id="rId16" w:history="1">
              <w:r w:rsidRPr="003859DD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865C25" w:rsidRPr="003859DD" w:rsidRDefault="00865C25" w:rsidP="0086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340" w:type="dxa"/>
          </w:tcPr>
          <w:p w:rsidR="00171EFD" w:rsidRPr="003859DD" w:rsidRDefault="00171EFD" w:rsidP="0017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2023 году структурными подразделениями Администрации города проведена:</w:t>
            </w:r>
          </w:p>
          <w:p w:rsidR="00171EFD" w:rsidRPr="003859DD" w:rsidRDefault="00171EFD" w:rsidP="00171E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углубленная ОРВ 12 проектов муниципальных НПА, по результатам которых управлением инвестиций, развития предпринимательства и туризма (уполномоченным органом)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подготовлено 20 заключений об углубленной ОРВ (</w:t>
            </w:r>
            <w:r w:rsidR="001B6426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8 отрицательных и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12 положительных, включая 8 повторных);</w:t>
            </w:r>
          </w:p>
          <w:p w:rsidR="00171EFD" w:rsidRPr="003859DD" w:rsidRDefault="00171EFD" w:rsidP="0017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экспертиза 6 действующих муниципальных НПА, по результатам которых подготовлено 11 заключений об экспертизе (1 положительное и 10 отрицательных, включая 5 повторных);</w:t>
            </w:r>
          </w:p>
          <w:p w:rsidR="00171EFD" w:rsidRPr="003859DD" w:rsidRDefault="00171EFD" w:rsidP="0017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ОФВ 1 действующего муниципального НПА, по результатам которого подготовлено 2 отрицательных заключения об ОФВ, включая 1 повторное.</w:t>
            </w:r>
          </w:p>
          <w:p w:rsidR="00865C25" w:rsidRPr="003859DD" w:rsidRDefault="00171EFD" w:rsidP="0017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Проекты и действующие муниципальные НПА и соответствующие документы, включая заключения размещены на официальном портале Администрации города в разделе «Оценка регулирующего воздействия и экспертиза муниципальных нормативных правовых актов (проектов)» - «Публичные консультации» (</w:t>
            </w:r>
            <w:hyperlink r:id="rId17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http://admsurgut.ru/rubric/21305/Publichnye-konsultacii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), а также на  Портале проектов нормативных правовых актов (</w:t>
            </w:r>
            <w:hyperlink r:id="rId18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560"/>
        </w:trPr>
        <w:tc>
          <w:tcPr>
            <w:tcW w:w="846" w:type="dxa"/>
            <w:shd w:val="clear" w:color="auto" w:fill="auto"/>
          </w:tcPr>
          <w:p w:rsidR="00FE4220" w:rsidRPr="003859DD" w:rsidRDefault="00865C25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FE4220"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EF7ED4" w:rsidP="00FE4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Размещение Порядков проведения ОРВ, экспертизы и ОФВ (в актуальной редакции), форм документов, заключений об ОРВ, экспертизе и ОФВ, проектов и планов проведения  экспертизы и ОФВ, плана по развитию ОРВ, экспертизы и ОФВ на официальном портале Администрации города,  портале проектов нормативных актов  (http://regulation.admhmao.ru)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F955D0">
            <w:pPr>
              <w:jc w:val="center"/>
              <w:rPr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F955D0" w:rsidRPr="003859DD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5B17A6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портале Администрации города в разделе «Оценка регулирующего воздействия и экспертиза муниципальных нормативных правовых актов (проектов)»,  портале проектов нормативных правовых актов </w:t>
            </w:r>
            <w:r w:rsidR="00EF7ED4" w:rsidRPr="003859DD">
              <w:t xml:space="preserve"> </w:t>
            </w:r>
            <w:r w:rsidR="00EF7ED4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«ОМСУ»                                        на странице муниципального образования «ОРВ в </w:t>
            </w:r>
            <w:proofErr w:type="spellStart"/>
            <w:r w:rsidR="00EF7ED4" w:rsidRPr="003859DD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 w:rsidR="00EF7ED4" w:rsidRPr="00385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="00EF7ED4"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https://regulation.admhmao.ru/Regulation/orv-surgut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 размещались:</w:t>
            </w:r>
          </w:p>
          <w:p w:rsidR="00EF7ED4" w:rsidRPr="003859DD" w:rsidRDefault="00EF7ED4" w:rsidP="00EF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регламентирующие проведение ОРВ и экспертизы (в актуальной редакции);</w:t>
            </w:r>
          </w:p>
          <w:p w:rsidR="00F955D0" w:rsidRPr="003859DD" w:rsidRDefault="00EF7ED4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 формы документов, используемых при ОРВ и экспертизе</w:t>
            </w:r>
            <w:r w:rsidR="000E5EBB" w:rsidRPr="0038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55D0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EBB" w:rsidRPr="003859DD" w:rsidRDefault="000E5EBB" w:rsidP="000E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повышению качества и результативности проведения ОРВ, экспертизы и ОФВ на 2023 год;</w:t>
            </w:r>
          </w:p>
          <w:p w:rsidR="00F955D0" w:rsidRPr="003859DD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проекты и утвержденные планы проведения экспертизы и ОФВ</w:t>
            </w:r>
            <w:r w:rsidR="00EF7ED4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C9E" w:rsidRPr="003859DD" w:rsidRDefault="000E5EBB" w:rsidP="000E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заключения об ОРВ, экспертизе и ОФВ</w:t>
            </w:r>
          </w:p>
        </w:tc>
      </w:tr>
      <w:tr w:rsidR="00FE4220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FE4220" w:rsidRPr="003859DD" w:rsidRDefault="00865C25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E4220"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разделов об ОРВ, экспертизе и ОФВ в информационно-телекоммуникационной сети «Интернет»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F95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FE4220" w:rsidRPr="003859DD" w:rsidRDefault="00F67C9E" w:rsidP="00EF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5B17A6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портале Администрации города в разделе «Оценка регулирующего воздействия и экспертиза муниципальных нормативных правовых актов (проектов)»,  портале проектов нормативных правовых актов </w:t>
            </w:r>
            <w:r w:rsidR="00EF7ED4" w:rsidRPr="003859DD">
              <w:t xml:space="preserve"> </w:t>
            </w:r>
            <w:r w:rsidR="00EF7ED4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«ОМСУ»                                        </w:t>
            </w:r>
            <w:r w:rsidR="00EF7ED4"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странице муниципального образования «ОРВ в </w:t>
            </w:r>
            <w:proofErr w:type="spellStart"/>
            <w:r w:rsidR="00EF7ED4" w:rsidRPr="003859DD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 w:rsidR="00EF7ED4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="00EF7ED4"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https://regulation.admhmao.ru/Regulation/orv-surgut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 уполномоченным органом осуществлялось размещение и актуализация материалов а сфере ОРВ, экспертизы и ОФВ</w:t>
            </w:r>
            <w:r w:rsidR="005B17A6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</w:tr>
      <w:tr w:rsidR="00FE4220" w:rsidRPr="00FE4220" w:rsidTr="00FE4220">
        <w:trPr>
          <w:trHeight w:val="438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3859DD" w:rsidRDefault="00FE4220" w:rsidP="009767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Популяризация ОРВ, экспертизы и ОФВ</w:t>
            </w:r>
          </w:p>
        </w:tc>
      </w:tr>
      <w:tr w:rsidR="00FE4220" w:rsidRPr="00FE4220" w:rsidTr="00FE4220">
        <w:trPr>
          <w:trHeight w:val="406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проведения мероприятий, участие в мероприятиях, посвященных ОРВ, экспертизе и ОФВ </w:t>
            </w:r>
          </w:p>
        </w:tc>
      </w:tr>
      <w:tr w:rsidR="00FE4220" w:rsidRPr="00FE4220" w:rsidTr="00FE4220">
        <w:trPr>
          <w:trHeight w:val="301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координационного совета по развитию малого и среднего предпринимательства при Администрации города</w:t>
            </w:r>
          </w:p>
        </w:tc>
        <w:tc>
          <w:tcPr>
            <w:tcW w:w="2158" w:type="dxa"/>
            <w:shd w:val="clear" w:color="auto" w:fill="auto"/>
          </w:tcPr>
          <w:p w:rsidR="007C04FE" w:rsidRPr="003859DD" w:rsidRDefault="007C04FE" w:rsidP="007C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FE4220" w:rsidRPr="003859DD" w:rsidRDefault="007C04FE" w:rsidP="007C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7340" w:type="dxa"/>
          </w:tcPr>
          <w:p w:rsidR="0053091C" w:rsidRPr="003859DD" w:rsidRDefault="0053091C" w:rsidP="0053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1) 31.03.2023 состоялось заочное заседание координационного совета по развитию малого и среднего предпринимательства при Администрации города. </w:t>
            </w:r>
          </w:p>
          <w:p w:rsidR="0053091C" w:rsidRPr="003859DD" w:rsidRDefault="0053091C" w:rsidP="0053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рамках заседания рассмотрен вопрос «Об итогах оценки регулирующего воздействия, экспертизы и оценки фактического воздействия за 2022 год». (</w:t>
            </w:r>
            <w:hyperlink r:id="rId21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https://admsurgut.ru/article/25169/173997/Voprosy-ocenki-reguliruyuschego-vozdeystviya-rassmotreny-na-zasedanii-koordinacionnogo-soveta-po-razvitiyu-malogo-i-srednego-predprinimatelstva-pri-Administracii-goroda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091C" w:rsidRPr="003859DD" w:rsidRDefault="0053091C" w:rsidP="0053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2) 16.11.2023 состоялось заочное заседание координационного совета по развитию малого и среднего предпринимательства при Администрации города. </w:t>
            </w:r>
          </w:p>
          <w:p w:rsidR="0053091C" w:rsidRPr="003859DD" w:rsidRDefault="0053091C" w:rsidP="0053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рамках заседания рассмотрен вопрос «О формировании предложений в план проведения экспертизы действующих муниципальных нормативных правовых актов на 2024 год» (</w:t>
            </w:r>
            <w:hyperlink r:id="rId22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https://admsurgut.ru/article/25169/180009/Voprosy-ekspertizy-rassmotreny-na-zasedanii-koordinacionnogo-soveta-po-razvitiyu-malogo-i-srednego-predprinimatelstva-pri-Administracii-goroda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301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иных совещательных органов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F5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E4220" w:rsidRPr="003859DD" w:rsidRDefault="00FE4220" w:rsidP="00F5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7340" w:type="dxa"/>
          </w:tcPr>
          <w:p w:rsidR="0053091C" w:rsidRPr="003859DD" w:rsidRDefault="00F67C9E" w:rsidP="0053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1C" w:rsidRPr="003859DD">
              <w:t xml:space="preserve"> </w:t>
            </w:r>
            <w:r w:rsidR="0053091C" w:rsidRPr="003859DD">
              <w:rPr>
                <w:rFonts w:ascii="Times New Roman" w:hAnsi="Times New Roman" w:cs="Times New Roman"/>
                <w:sz w:val="24"/>
                <w:szCs w:val="24"/>
              </w:rPr>
              <w:t>1) 25.04.2023 состоялось заочное заседание рабочей группы по векторам развития «Инвестиционно-инновационный потенциал» и «Предпринимательство» Стратегии города. В рамках заседания рассмотрен вопрос «Об итогах оценки регулирующего воздействия, экспертизы и оценки фактического воздействия за 2022 год». (</w:t>
            </w:r>
            <w:hyperlink r:id="rId23" w:history="1">
              <w:r w:rsidR="0053091C"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https://admsurgut.ru/article/25169/174683/Voprosy-ocenki-reguliruyuschego-vozdeystviya-i-rassmotreny-na-zasedanii-rabochey-</w:t>
              </w:r>
              <w:r w:rsidR="0053091C"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gruppy-po-vektoram-razvitiya-Investicionno-innovacionnyy-potencial-i-Predprinimatelstvo-Strategii-goroda</w:t>
              </w:r>
            </w:hyperlink>
            <w:r w:rsidR="0053091C" w:rsidRPr="003859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091C" w:rsidRPr="003859DD" w:rsidRDefault="0053091C" w:rsidP="0053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2) 16.10.2023 состоялось заочное заседание рабочей группы по векторам развития «Инвестиционно-инновационный потенциал» и «Предпринимательство» Стратегии города. На заседании рассмотрен вопрос «О формировании предложений в план проведения экспертизы на 2024 год» (</w:t>
            </w:r>
            <w:hyperlink r:id="rId24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https://admsurgut.ru/article/25169/179311/Voprosy-ekspertizy-rassmotreny-na-zasedanii-rabochey-gruppy-po-vektoram-razvitiya-Investicionno-innovacionnyy-potencial-i-Predprinimatelstvo-Strategii-goroda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091C" w:rsidRPr="003859DD" w:rsidRDefault="0053091C" w:rsidP="0053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3) 20.10.2023 состоялось заочное заседание инвестиционного совета при Главе города Сургута. </w:t>
            </w:r>
          </w:p>
          <w:p w:rsidR="0053091C" w:rsidRPr="003859DD" w:rsidRDefault="0053091C" w:rsidP="0053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На заседании рассмотрен вопрос «О формировании предложений в план проведения экспертизы действующих муниципальных нормативных правовых на 2024 год» (</w:t>
            </w:r>
            <w:hyperlink r:id="rId25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https://admsurgut.ru/article/25169/179516/Voprosy-ekspertizy-rassmotreny-na-zasedanii-investicionnogo-soveta-pri-Glave-goroda-Surguta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1369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0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Участие отдела развития предпринимательства управления инвестиций и развития предпринимательства в форумах, конференциях</w:t>
            </w:r>
            <w:r w:rsidR="000018E9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или иных мероприятиях, по вопросам ОРВ,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0018E9" w:rsidRPr="003859DD" w:rsidRDefault="00D92201" w:rsidP="0000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1) 30</w:t>
            </w:r>
            <w:r w:rsidR="000018E9" w:rsidRPr="003859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8E9" w:rsidRPr="003859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8E9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 Департаментом экономического развития Ханты-Мансийского автономного округа – Югры проведено</w:t>
            </w:r>
            <w:r w:rsidR="000018E9" w:rsidRPr="003859DD">
              <w:t xml:space="preserve"> </w:t>
            </w:r>
            <w:r w:rsidR="000018E9" w:rsidRPr="003859D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Югре.</w:t>
            </w:r>
          </w:p>
          <w:p w:rsidR="000018E9" w:rsidRPr="003859DD" w:rsidRDefault="000018E9" w:rsidP="00D92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На заседании рассмотрен вопрос «</w:t>
            </w:r>
            <w:r w:rsidR="00D92201" w:rsidRPr="00385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рейтинге качества проведения оценки регулирующего воздействия проектов муниципальных правовых актов и экспертизы муниципальных правовых актов в муниципальных образованиях автономного округа в 2022 году</w:t>
            </w:r>
            <w:r w:rsidRPr="00385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4220" w:rsidRPr="003859DD" w:rsidRDefault="000018E9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заседании приняли участие 2 представителя от управления инвестиций</w:t>
            </w:r>
            <w:r w:rsidR="000A6322" w:rsidRPr="00385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="000A6322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="00D92201" w:rsidRPr="0038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201" w:rsidRPr="003859DD" w:rsidRDefault="00D92201" w:rsidP="004A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2) 14.09.2023 </w:t>
            </w:r>
            <w:r w:rsidRPr="003859DD"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видеоконференцсвязи Департаментом экономического развития Ханты-Мансийского автономного округа –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проведен</w:t>
            </w:r>
            <w:r w:rsidRPr="003859DD"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  <w:r w:rsidR="004A0EE2" w:rsidRPr="003859DD">
              <w:t xml:space="preserve"> </w:t>
            </w:r>
            <w:r w:rsidR="004A0EE2" w:rsidRPr="003859DD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регуляторных процедур на муниципальном уровне»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1DE" w:rsidRPr="003859DD" w:rsidRDefault="00D92201" w:rsidP="00D9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семинаре приняли участие 2 представителя от управления инвестиций, развития предпринимательства и туризма</w:t>
            </w:r>
            <w:r w:rsidR="00E301DE"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201" w:rsidRPr="003859DD" w:rsidRDefault="00E301DE" w:rsidP="00D9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развития предпринимательства, Головина Наталья Сергеевна выступила с докладом по вопросу «Практика оценки альтернативных способов решения проблемы»</w:t>
            </w:r>
            <w:r w:rsidR="00D92201" w:rsidRPr="0038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1B0" w:rsidRPr="003859DD" w:rsidRDefault="009201B0" w:rsidP="009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3) 08.12.2023 </w:t>
            </w:r>
            <w:r w:rsidRPr="003859DD">
              <w:rPr>
                <w:sz w:val="24"/>
                <w:szCs w:val="24"/>
              </w:rPr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режиме видеоконференцсвязи Департаментом экономического развития Ханты-Мансийского автономного округа – Югры проведено совещание на тему «Методика формирования рейтинга качества проведения ОРВ и экспертизы в муниципальных</w:t>
            </w:r>
          </w:p>
          <w:p w:rsidR="009201B0" w:rsidRPr="003859DD" w:rsidRDefault="009201B0" w:rsidP="009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образованиях Ханты-Мансийского автономного округа – Югры</w:t>
            </w:r>
          </w:p>
          <w:p w:rsidR="009201B0" w:rsidRPr="003859DD" w:rsidRDefault="009201B0" w:rsidP="009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за 2023 год».</w:t>
            </w:r>
          </w:p>
          <w:p w:rsidR="009201B0" w:rsidRPr="003859DD" w:rsidRDefault="009201B0" w:rsidP="009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семинаре приняли участие 3 представителя от управления инвестиций, развития предпринимательства и туризма.</w:t>
            </w:r>
          </w:p>
          <w:p w:rsidR="00E301DE" w:rsidRPr="003859DD" w:rsidRDefault="00E301DE" w:rsidP="00E3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20" w:rsidRPr="00FE4220" w:rsidTr="00FE4220">
        <w:trPr>
          <w:trHeight w:val="358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3859DD" w:rsidRDefault="00FE4220" w:rsidP="00FE42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публичной деятельности в сфере ОРВ, экспертизы и ОФВ</w:t>
            </w:r>
          </w:p>
        </w:tc>
      </w:tr>
      <w:tr w:rsidR="00FE4220" w:rsidRPr="00FE4220" w:rsidTr="0053091C">
        <w:trPr>
          <w:trHeight w:val="1830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F5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публикаций по вопросам ОРВ,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публикаций </w:t>
            </w:r>
          </w:p>
        </w:tc>
        <w:tc>
          <w:tcPr>
            <w:tcW w:w="7340" w:type="dxa"/>
          </w:tcPr>
          <w:p w:rsidR="000A6322" w:rsidRPr="003859DD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53091C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подготовлено 1</w:t>
            </w:r>
            <w:r w:rsidR="009201B0" w:rsidRPr="00385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по вопросам ОРВ, экспертизы и ОФВ.</w:t>
            </w:r>
          </w:p>
          <w:p w:rsidR="00FE4220" w:rsidRPr="003859DD" w:rsidRDefault="000A6322" w:rsidP="005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Все публикации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 во вкладке «Мероприятия по ОРВ, экспертизе и ОФВ» - «202</w:t>
            </w:r>
            <w:r w:rsidR="0053091C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  <w:r w:rsidRPr="003859DD">
              <w:rPr>
                <w:rFonts w:ascii="Times New Roman" w:hAnsi="Times New Roman" w:cs="Times New Roman"/>
              </w:rPr>
              <w:t xml:space="preserve">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6" w:history="1">
              <w:r w:rsidR="0053091C" w:rsidRPr="003859DD">
                <w:rPr>
                  <w:rStyle w:val="aa"/>
                  <w:rFonts w:ascii="Times New Roman" w:hAnsi="Times New Roman" w:cs="Times New Roman"/>
                </w:rPr>
                <w:t>https://admsurgut.ru/rubric/25169/2023-god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241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819" w:type="dxa"/>
            <w:shd w:val="clear" w:color="auto" w:fill="auto"/>
          </w:tcPr>
          <w:p w:rsidR="0053091C" w:rsidRPr="003859DD" w:rsidRDefault="0053091C" w:rsidP="005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информирования субъектов предпринимательской и иной экономической деятельности об ОРВ, экспертизе и ОФВ (в том числе о проведении публичных консультаций) посредством интерактивных площадок:</w:t>
            </w:r>
          </w:p>
          <w:p w:rsidR="0053091C" w:rsidRPr="003859DD" w:rsidRDefault="0053091C" w:rsidP="005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 мессенджера «</w:t>
            </w:r>
            <w:proofErr w:type="spellStart"/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» в группе «ОРВ в Сургуте»;</w:t>
            </w:r>
          </w:p>
          <w:p w:rsidR="00FE4220" w:rsidRPr="003859DD" w:rsidRDefault="0053091C" w:rsidP="0053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мессенджера «</w:t>
            </w:r>
            <w:proofErr w:type="spellStart"/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» в группе «Инвестируй в Сургут»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40" w:type="dxa"/>
          </w:tcPr>
          <w:p w:rsidR="000A6322" w:rsidRPr="003859DD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53091C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мониторинг и контроль информирования предпринимателей</w:t>
            </w:r>
            <w:r w:rsidR="003E53C7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 посредством интерактивных площадок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22" w:rsidRPr="003859DD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Для организации процесса, вновь назначенные специалисты структурных подразделений Администрации города, которые ранее не участвовали в процедурах ОРВ, экспертизы и ОФВ, оперативно присоединялись к в группе «ОРВ в Сургуте» в мессенджере «</w:t>
            </w:r>
            <w:r w:rsidRPr="00385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6322" w:rsidRPr="003859DD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предпринимательской и </w:t>
            </w:r>
            <w:r w:rsidR="0053091C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  <w:r w:rsidR="003E53C7" w:rsidRPr="003859DD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 ОРВ, экспертизе и ОФВ (в том 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 проведении публичных консультаций) со ссылками на размещенные материалы, выполнено в полном объеме.</w:t>
            </w:r>
          </w:p>
          <w:p w:rsidR="00FE4220" w:rsidRPr="003859DD" w:rsidRDefault="000A6322" w:rsidP="000A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Кроме того, для привлечения наибольшего круга заинтересованных лиц, информационные сообщения дублировались уполномоченным органом  в мессенджере «</w:t>
            </w:r>
            <w:r w:rsidR="003E53C7" w:rsidRPr="00385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53C7" w:rsidRPr="003859DD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="003E53C7" w:rsidRPr="003859DD">
              <w:rPr>
                <w:rFonts w:ascii="Times New Roman" w:hAnsi="Times New Roman" w:cs="Times New Roman"/>
                <w:sz w:val="24"/>
                <w:szCs w:val="24"/>
              </w:rPr>
              <w:t>» в группе «Инвестируй в Сургут»</w:t>
            </w:r>
          </w:p>
        </w:tc>
      </w:tr>
      <w:tr w:rsidR="00FE4220" w:rsidRPr="00FE4220" w:rsidTr="00FE4220">
        <w:trPr>
          <w:trHeight w:val="422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3859DD" w:rsidRDefault="00FE4220" w:rsidP="009767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«Лучших практик» в сфере ОРВ, экспертизы и ОФВ</w:t>
            </w:r>
          </w:p>
        </w:tc>
      </w:tr>
      <w:tr w:rsidR="00FE4220" w:rsidRPr="00FE4220" w:rsidTr="00FE4220">
        <w:trPr>
          <w:trHeight w:val="241"/>
        </w:trPr>
        <w:tc>
          <w:tcPr>
            <w:tcW w:w="846" w:type="dxa"/>
            <w:shd w:val="clear" w:color="auto" w:fill="auto"/>
          </w:tcPr>
          <w:p w:rsidR="00FE4220" w:rsidRPr="003859DD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  <w:shd w:val="clear" w:color="auto" w:fill="auto"/>
          </w:tcPr>
          <w:p w:rsidR="00FE4220" w:rsidRPr="003859DD" w:rsidRDefault="00FE4220" w:rsidP="0097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Анализ «Лучших практик» других муниципальных образований </w:t>
            </w:r>
          </w:p>
        </w:tc>
        <w:tc>
          <w:tcPr>
            <w:tcW w:w="2158" w:type="dxa"/>
            <w:shd w:val="clear" w:color="auto" w:fill="auto"/>
          </w:tcPr>
          <w:p w:rsidR="00FE4220" w:rsidRPr="003859DD" w:rsidRDefault="00FE4220" w:rsidP="00FE4220">
            <w:pPr>
              <w:jc w:val="center"/>
              <w:rPr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1A2900" w:rsidRPr="003859DD" w:rsidRDefault="001A2900" w:rsidP="0034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3E53C7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проводился комплексный анализ «Лучших практик» муниципальных образований Ханты-Мансийского автономного округа – Югры, освещенных Департаментом экономического развития в обзорах «лучших практик».</w:t>
            </w:r>
          </w:p>
          <w:p w:rsidR="00FE4220" w:rsidRPr="003859DD" w:rsidRDefault="001A2900" w:rsidP="0034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портале </w:t>
            </w:r>
            <w:hyperlink r:id="rId27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http://orv.gov.ru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проводился анализ лучших практик иных муниципальных образований, субъектов РФ и Министерства экономического развития РФ</w:t>
            </w:r>
          </w:p>
        </w:tc>
      </w:tr>
      <w:tr w:rsidR="001A2900" w:rsidRPr="00FE4220" w:rsidTr="00FE4220">
        <w:trPr>
          <w:trHeight w:val="241"/>
        </w:trPr>
        <w:tc>
          <w:tcPr>
            <w:tcW w:w="846" w:type="dxa"/>
            <w:shd w:val="clear" w:color="auto" w:fill="auto"/>
          </w:tcPr>
          <w:p w:rsidR="001A2900" w:rsidRPr="003859DD" w:rsidRDefault="001A2900" w:rsidP="001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9" w:type="dxa"/>
            <w:shd w:val="clear" w:color="auto" w:fill="auto"/>
          </w:tcPr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об ОРВ, экспертизе и ОФВ соответствующих критериям отнесения к «лучшим практикам» </w:t>
            </w:r>
          </w:p>
        </w:tc>
        <w:tc>
          <w:tcPr>
            <w:tcW w:w="2158" w:type="dxa"/>
            <w:shd w:val="clear" w:color="auto" w:fill="auto"/>
          </w:tcPr>
          <w:p w:rsidR="001A2900" w:rsidRPr="003859DD" w:rsidRDefault="001A2900" w:rsidP="001A2900">
            <w:pPr>
              <w:jc w:val="center"/>
              <w:rPr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Все заключения в 202</w:t>
            </w:r>
            <w:r w:rsidR="0034154A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году (</w:t>
            </w:r>
            <w:r w:rsidR="0034154A" w:rsidRPr="00385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ОРВ; </w:t>
            </w:r>
            <w:r w:rsidR="009904F2" w:rsidRPr="00385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экспертизе и </w:t>
            </w:r>
            <w:r w:rsidR="009904F2" w:rsidRPr="00385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9904F2" w:rsidRPr="003859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об ОФВ) подготовлены уполномоченным органом с использованием количественных методов, выводами о возможных альтернативных способах предлагаемого правового регулирования.</w:t>
            </w:r>
          </w:p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уполномоченным органом в отрицательных заключениях об ОРВ, экспертизе и ОФВ в совокупности выявлено </w:t>
            </w:r>
            <w:r w:rsidR="00987B8C" w:rsidRPr="003859D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необоснованно затрудняющее осуществление предпринимательской и инвестиционной деятельности, в том числе:</w:t>
            </w:r>
          </w:p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неоднозначная трактовка положений, наличие признаков непрозрачности административных процедур, наличие неопределенной, двусмысленной терминологии;</w:t>
            </w:r>
          </w:p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несоответствие предлагаемого регулирования федеральному законодательству, наличие избыточных полномочий органов власти либо их недостаточность;</w:t>
            </w:r>
          </w:p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- требование органами власти излишних документов;</w:t>
            </w:r>
          </w:p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необоснованных ограничений для субъектов предпринимательской и </w:t>
            </w:r>
            <w:r w:rsidR="009904F2" w:rsidRPr="003859DD">
              <w:rPr>
                <w:rFonts w:ascii="Times New Roman" w:hAnsi="Times New Roman" w:cs="Times New Roman"/>
                <w:sz w:val="24"/>
                <w:szCs w:val="24"/>
              </w:rPr>
              <w:t>иной экономической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ограничение конкуренции.</w:t>
            </w:r>
          </w:p>
          <w:p w:rsidR="001A2900" w:rsidRPr="003859DD" w:rsidRDefault="00987B8C" w:rsidP="00987B8C">
            <w:pPr>
              <w:spacing w:after="0" w:line="240" w:lineRule="auto"/>
              <w:rPr>
                <w:color w:val="FF0000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замечания разработчиками проектов либо ответственным за проведение экспертизы приняты и учтены при доработке  проектов НПА, а также при внесении изменений в действующие НПА </w:t>
            </w:r>
          </w:p>
        </w:tc>
      </w:tr>
      <w:tr w:rsidR="001A2900" w:rsidRPr="00FE4220" w:rsidTr="003E0DEB">
        <w:trPr>
          <w:trHeight w:val="2967"/>
        </w:trPr>
        <w:tc>
          <w:tcPr>
            <w:tcW w:w="846" w:type="dxa"/>
            <w:shd w:val="clear" w:color="auto" w:fill="auto"/>
          </w:tcPr>
          <w:p w:rsidR="001A2900" w:rsidRPr="003859DD" w:rsidRDefault="001A2900" w:rsidP="001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19" w:type="dxa"/>
            <w:shd w:val="clear" w:color="auto" w:fill="auto"/>
          </w:tcPr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экономического развития Ханты-Мансийского автономного округа – Югры не менее двух предложений  для признания «Лучшими практиками проведения ОРВ, экспертизы и ОФВ»</w:t>
            </w:r>
          </w:p>
        </w:tc>
        <w:tc>
          <w:tcPr>
            <w:tcW w:w="2158" w:type="dxa"/>
            <w:shd w:val="clear" w:color="auto" w:fill="auto"/>
          </w:tcPr>
          <w:p w:rsidR="001A2900" w:rsidRPr="003859DD" w:rsidRDefault="001A2900" w:rsidP="001A2900">
            <w:pPr>
              <w:jc w:val="center"/>
              <w:rPr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34154A" w:rsidRPr="0038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года в Департамент экономического развития Ханты-Мансийского автономного округа – Югры направлены </w:t>
            </w:r>
            <w:r w:rsidR="0034154A" w:rsidRPr="00385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для отнесения к «Лучшим практикам проведения ОРВ, экспертизы и ОФВ». </w:t>
            </w:r>
          </w:p>
          <w:p w:rsidR="001A2900" w:rsidRPr="003859DD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рассмотрения </w:t>
            </w:r>
            <w:r w:rsidR="009201B0" w:rsidRPr="00385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85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154A" w:rsidRPr="003859DD"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Сургута признаны «лучшими практиками»</w:t>
            </w:r>
            <w:r w:rsidR="003E0DEB" w:rsidRPr="003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54A" w:rsidRPr="003859DD" w:rsidRDefault="003E0DEB" w:rsidP="0037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С информацией  можно ознакомиться на официальном портале Администрации города</w:t>
            </w:r>
            <w:r w:rsidR="0034154A"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ссылкам:</w:t>
            </w:r>
          </w:p>
          <w:p w:rsidR="003E0DEB" w:rsidRPr="003859DD" w:rsidRDefault="0034154A" w:rsidP="0034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9DD">
              <w:t xml:space="preserve"> </w:t>
            </w:r>
            <w:hyperlink r:id="rId28" w:history="1">
              <w:r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https://admsurgut.ru/article/25169/178750/Praktika-Surguta-v-sfere-ORV-ekspertizy-i-OFV--za-1-polugodie-2023-goda-priznana-luchshey</w:t>
              </w:r>
            </w:hyperlink>
            <w:r w:rsidRPr="0038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54A" w:rsidRPr="003859DD" w:rsidRDefault="0034154A" w:rsidP="00341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- </w:t>
            </w:r>
            <w:hyperlink r:id="rId29" w:history="1">
              <w:r w:rsidR="009201B0" w:rsidRPr="003859D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https://admsurgut.ru/article/25169/180975/Praktika-Surguta-v-sfere-ORV-i-ekspertizy-vo-2-polugodii-2023-goda--priznana-luchshey</w:t>
              </w:r>
            </w:hyperlink>
          </w:p>
          <w:p w:rsidR="0034154A" w:rsidRPr="003859DD" w:rsidRDefault="0034154A" w:rsidP="0034154A">
            <w:pPr>
              <w:spacing w:after="0" w:line="240" w:lineRule="auto"/>
            </w:pPr>
          </w:p>
        </w:tc>
      </w:tr>
    </w:tbl>
    <w:p w:rsidR="00F53DD7" w:rsidRPr="00FE4220" w:rsidRDefault="00F53DD7" w:rsidP="003E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DD7" w:rsidRPr="00FE4220" w:rsidSect="007C04FE">
      <w:type w:val="continuous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C29"/>
    <w:multiLevelType w:val="hybridMultilevel"/>
    <w:tmpl w:val="100C0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F3CC8"/>
    <w:multiLevelType w:val="multilevel"/>
    <w:tmpl w:val="DD407E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C7778EE"/>
    <w:multiLevelType w:val="hybridMultilevel"/>
    <w:tmpl w:val="2DE41268"/>
    <w:lvl w:ilvl="0" w:tplc="18641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0018E9"/>
    <w:rsid w:val="00003B30"/>
    <w:rsid w:val="000254AE"/>
    <w:rsid w:val="00031FA5"/>
    <w:rsid w:val="000363AD"/>
    <w:rsid w:val="00045152"/>
    <w:rsid w:val="00047A14"/>
    <w:rsid w:val="00067416"/>
    <w:rsid w:val="000870C1"/>
    <w:rsid w:val="00092D3A"/>
    <w:rsid w:val="000943EB"/>
    <w:rsid w:val="000A6322"/>
    <w:rsid w:val="000D3F81"/>
    <w:rsid w:val="000E5EBB"/>
    <w:rsid w:val="000F29F3"/>
    <w:rsid w:val="001014CB"/>
    <w:rsid w:val="0010278F"/>
    <w:rsid w:val="00105371"/>
    <w:rsid w:val="00134B8D"/>
    <w:rsid w:val="00135A48"/>
    <w:rsid w:val="00151287"/>
    <w:rsid w:val="00166948"/>
    <w:rsid w:val="00171EFD"/>
    <w:rsid w:val="0017294A"/>
    <w:rsid w:val="00174C4A"/>
    <w:rsid w:val="001852A0"/>
    <w:rsid w:val="00192CDF"/>
    <w:rsid w:val="001A2900"/>
    <w:rsid w:val="001B6426"/>
    <w:rsid w:val="001D6D8D"/>
    <w:rsid w:val="001E2007"/>
    <w:rsid w:val="00220D68"/>
    <w:rsid w:val="00230A39"/>
    <w:rsid w:val="00246418"/>
    <w:rsid w:val="00260897"/>
    <w:rsid w:val="002A06A4"/>
    <w:rsid w:val="002B76BE"/>
    <w:rsid w:val="002D0557"/>
    <w:rsid w:val="00301AD1"/>
    <w:rsid w:val="00305FE1"/>
    <w:rsid w:val="00314A81"/>
    <w:rsid w:val="00325419"/>
    <w:rsid w:val="0034154A"/>
    <w:rsid w:val="00346154"/>
    <w:rsid w:val="00370A64"/>
    <w:rsid w:val="003733A4"/>
    <w:rsid w:val="003755B8"/>
    <w:rsid w:val="003857C5"/>
    <w:rsid w:val="003859DD"/>
    <w:rsid w:val="00393C4D"/>
    <w:rsid w:val="0039581D"/>
    <w:rsid w:val="003E0DEB"/>
    <w:rsid w:val="003E53C7"/>
    <w:rsid w:val="00401FC8"/>
    <w:rsid w:val="004218D2"/>
    <w:rsid w:val="0044399E"/>
    <w:rsid w:val="00445521"/>
    <w:rsid w:val="00451971"/>
    <w:rsid w:val="0046469D"/>
    <w:rsid w:val="00465188"/>
    <w:rsid w:val="00473029"/>
    <w:rsid w:val="004738FA"/>
    <w:rsid w:val="00487ACC"/>
    <w:rsid w:val="00490E69"/>
    <w:rsid w:val="004A0EE2"/>
    <w:rsid w:val="004B32BD"/>
    <w:rsid w:val="004B4D94"/>
    <w:rsid w:val="004C5C30"/>
    <w:rsid w:val="004C639E"/>
    <w:rsid w:val="00521614"/>
    <w:rsid w:val="00523BCF"/>
    <w:rsid w:val="005240E1"/>
    <w:rsid w:val="00524564"/>
    <w:rsid w:val="00530528"/>
    <w:rsid w:val="0053091C"/>
    <w:rsid w:val="00544FAA"/>
    <w:rsid w:val="00570BA7"/>
    <w:rsid w:val="005A0B13"/>
    <w:rsid w:val="005B17A6"/>
    <w:rsid w:val="005E4D41"/>
    <w:rsid w:val="005F167E"/>
    <w:rsid w:val="00621BC4"/>
    <w:rsid w:val="006222B0"/>
    <w:rsid w:val="0062627C"/>
    <w:rsid w:val="00682AC5"/>
    <w:rsid w:val="00683A9C"/>
    <w:rsid w:val="006944DE"/>
    <w:rsid w:val="006C7DD8"/>
    <w:rsid w:val="00707053"/>
    <w:rsid w:val="00713EF6"/>
    <w:rsid w:val="00715EC9"/>
    <w:rsid w:val="00730D28"/>
    <w:rsid w:val="00740457"/>
    <w:rsid w:val="007522A8"/>
    <w:rsid w:val="00752C70"/>
    <w:rsid w:val="00766B6B"/>
    <w:rsid w:val="00770C66"/>
    <w:rsid w:val="007732E6"/>
    <w:rsid w:val="00780E2E"/>
    <w:rsid w:val="007845CB"/>
    <w:rsid w:val="00787E64"/>
    <w:rsid w:val="007C04FE"/>
    <w:rsid w:val="007C2000"/>
    <w:rsid w:val="007D27F2"/>
    <w:rsid w:val="008368C7"/>
    <w:rsid w:val="008436B9"/>
    <w:rsid w:val="00852FC0"/>
    <w:rsid w:val="00855736"/>
    <w:rsid w:val="0085664F"/>
    <w:rsid w:val="00865C25"/>
    <w:rsid w:val="0088186C"/>
    <w:rsid w:val="008A4330"/>
    <w:rsid w:val="008B250F"/>
    <w:rsid w:val="009003ED"/>
    <w:rsid w:val="00915AE2"/>
    <w:rsid w:val="009177C4"/>
    <w:rsid w:val="009201B0"/>
    <w:rsid w:val="00931C53"/>
    <w:rsid w:val="00936204"/>
    <w:rsid w:val="00945FFE"/>
    <w:rsid w:val="00950446"/>
    <w:rsid w:val="0096777E"/>
    <w:rsid w:val="0097678A"/>
    <w:rsid w:val="00987B8C"/>
    <w:rsid w:val="009904F2"/>
    <w:rsid w:val="009C0F27"/>
    <w:rsid w:val="009E6F48"/>
    <w:rsid w:val="009E77FA"/>
    <w:rsid w:val="00A146DF"/>
    <w:rsid w:val="00A3560F"/>
    <w:rsid w:val="00A3591E"/>
    <w:rsid w:val="00A36B93"/>
    <w:rsid w:val="00A40E99"/>
    <w:rsid w:val="00A76EBA"/>
    <w:rsid w:val="00A84A74"/>
    <w:rsid w:val="00A85ACE"/>
    <w:rsid w:val="00A919A7"/>
    <w:rsid w:val="00A97BE4"/>
    <w:rsid w:val="00AA5284"/>
    <w:rsid w:val="00AA7112"/>
    <w:rsid w:val="00AB6A93"/>
    <w:rsid w:val="00AF0033"/>
    <w:rsid w:val="00B00652"/>
    <w:rsid w:val="00B02519"/>
    <w:rsid w:val="00B230C6"/>
    <w:rsid w:val="00B23A2E"/>
    <w:rsid w:val="00B23C35"/>
    <w:rsid w:val="00B34A7F"/>
    <w:rsid w:val="00B57EE6"/>
    <w:rsid w:val="00B71DDC"/>
    <w:rsid w:val="00B84A9A"/>
    <w:rsid w:val="00BC6BEF"/>
    <w:rsid w:val="00BD2080"/>
    <w:rsid w:val="00BF75A1"/>
    <w:rsid w:val="00C05DFB"/>
    <w:rsid w:val="00C212C7"/>
    <w:rsid w:val="00C270C9"/>
    <w:rsid w:val="00C44471"/>
    <w:rsid w:val="00C5239E"/>
    <w:rsid w:val="00C55B75"/>
    <w:rsid w:val="00C710A7"/>
    <w:rsid w:val="00C831C4"/>
    <w:rsid w:val="00C8773E"/>
    <w:rsid w:val="00C929A0"/>
    <w:rsid w:val="00C930A6"/>
    <w:rsid w:val="00CA0877"/>
    <w:rsid w:val="00CB67BD"/>
    <w:rsid w:val="00CE1301"/>
    <w:rsid w:val="00CE2B28"/>
    <w:rsid w:val="00CF4184"/>
    <w:rsid w:val="00D00E26"/>
    <w:rsid w:val="00D016D6"/>
    <w:rsid w:val="00D275D8"/>
    <w:rsid w:val="00D651C5"/>
    <w:rsid w:val="00D66DA6"/>
    <w:rsid w:val="00D702F7"/>
    <w:rsid w:val="00D83944"/>
    <w:rsid w:val="00D92201"/>
    <w:rsid w:val="00D96916"/>
    <w:rsid w:val="00DA3FC9"/>
    <w:rsid w:val="00DB02A7"/>
    <w:rsid w:val="00DB17E4"/>
    <w:rsid w:val="00DB5ED6"/>
    <w:rsid w:val="00DC6CB4"/>
    <w:rsid w:val="00DF51D4"/>
    <w:rsid w:val="00E2386F"/>
    <w:rsid w:val="00E26B90"/>
    <w:rsid w:val="00E301DE"/>
    <w:rsid w:val="00E40A86"/>
    <w:rsid w:val="00E64552"/>
    <w:rsid w:val="00EA2C8D"/>
    <w:rsid w:val="00EA3347"/>
    <w:rsid w:val="00EA6A89"/>
    <w:rsid w:val="00EB124A"/>
    <w:rsid w:val="00EC0FA7"/>
    <w:rsid w:val="00EC2B13"/>
    <w:rsid w:val="00ED6A79"/>
    <w:rsid w:val="00EE7575"/>
    <w:rsid w:val="00EF4FBA"/>
    <w:rsid w:val="00EF7ED4"/>
    <w:rsid w:val="00F06913"/>
    <w:rsid w:val="00F11BDC"/>
    <w:rsid w:val="00F17178"/>
    <w:rsid w:val="00F17AA3"/>
    <w:rsid w:val="00F2259B"/>
    <w:rsid w:val="00F361A2"/>
    <w:rsid w:val="00F5032A"/>
    <w:rsid w:val="00F53DD7"/>
    <w:rsid w:val="00F628C6"/>
    <w:rsid w:val="00F67C9E"/>
    <w:rsid w:val="00F73CC2"/>
    <w:rsid w:val="00F77F62"/>
    <w:rsid w:val="00F871B6"/>
    <w:rsid w:val="00F91782"/>
    <w:rsid w:val="00F955D0"/>
    <w:rsid w:val="00FA75A7"/>
    <w:rsid w:val="00FC0CAE"/>
    <w:rsid w:val="00FE4220"/>
    <w:rsid w:val="00FE679E"/>
    <w:rsid w:val="00FE7056"/>
    <w:rsid w:val="00FE7B7C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C2E4-39B1-4529-AD4A-E4D9BDA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0A6"/>
    <w:pPr>
      <w:ind w:left="720"/>
      <w:contextualSpacing/>
    </w:pPr>
  </w:style>
  <w:style w:type="paragraph" w:styleId="a6">
    <w:name w:val="Title"/>
    <w:basedOn w:val="a"/>
    <w:link w:val="a7"/>
    <w:qFormat/>
    <w:rsid w:val="00C93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93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F2259B"/>
    <w:rPr>
      <w:color w:val="0000FF"/>
      <w:u w:val="single"/>
    </w:rPr>
  </w:style>
  <w:style w:type="paragraph" w:customStyle="1" w:styleId="Default">
    <w:name w:val="Default"/>
    <w:uiPriority w:val="99"/>
    <w:rsid w:val="00A97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550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6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352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778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260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738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4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565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72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urgut.ru/rubric/25185/2023-god" TargetMode="External"/><Relationship Id="rId13" Type="http://schemas.openxmlformats.org/officeDocument/2006/relationships/hyperlink" Target="https://regulation.admhmao.ru/Regulation/orv-surgut/85" TargetMode="External"/><Relationship Id="rId18" Type="http://schemas.openxmlformats.org/officeDocument/2006/relationships/hyperlink" Target="http://regulation.admhmao.ru" TargetMode="External"/><Relationship Id="rId26" Type="http://schemas.openxmlformats.org/officeDocument/2006/relationships/hyperlink" Target="https://admsurgut.ru/rubric/25169/2023-g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surgut.ru/article/25169/173997/Voprosy-ocenki-reguliruyuschego-vozdeystviya-rassmotreny-na-zasedanii-koordinacionnogo-soveta-po-razvitiyu-malogo-i-srednego-predprinimatelstva-pri-Administracii-goroda" TargetMode="External"/><Relationship Id="rId7" Type="http://schemas.openxmlformats.org/officeDocument/2006/relationships/hyperlink" Target="https://admsurgut.ru/rubric/22075/Formy-dokumentov" TargetMode="External"/><Relationship Id="rId12" Type="http://schemas.openxmlformats.org/officeDocument/2006/relationships/hyperlink" Target="https://admsurgut.ru/article/21017/180720/Proekt-rasporyazheniya-Glavy-goroda-Ob-utverzhdenii-plana-provedeniya-ekspertizy-deystvuyuschih-municipalnyh-normativnyh-pravovyh-aktov-na-2024-god" TargetMode="External"/><Relationship Id="rId17" Type="http://schemas.openxmlformats.org/officeDocument/2006/relationships/hyperlink" Target="http://admsurgut.ru/rubric/21305/Publichnye-konsultacii" TargetMode="External"/><Relationship Id="rId25" Type="http://schemas.openxmlformats.org/officeDocument/2006/relationships/hyperlink" Target="https://admsurgut.ru/article/25169/179516/Voprosy-ekspertizy-rassmotreny-na-zasedanii-investicionnogo-soveta-pri-Glave-goroda-Surguta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ulation.admhmao.ru" TargetMode="External"/><Relationship Id="rId20" Type="http://schemas.openxmlformats.org/officeDocument/2006/relationships/hyperlink" Target="https://regulation.admhmao.ru/Regulation/orv-surgut" TargetMode="External"/><Relationship Id="rId29" Type="http://schemas.openxmlformats.org/officeDocument/2006/relationships/hyperlink" Target="https://admsurgut.ru/article/25169/180975/Praktika-Surguta-v-sfere-ORV-i-ekspertizy-vo-2-polugodii-2023-goda--priznana-luchsh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22706/Informacionnye-materialy" TargetMode="External"/><Relationship Id="rId11" Type="http://schemas.openxmlformats.org/officeDocument/2006/relationships/hyperlink" Target="https://admsurgut.ru/article/25169/179560/Voprosy-v-sfere-ORV-voshli-v-programmu-obrazovatelnogo-seminara---intensiva-po-osnovam-predprinimatelskoy-deyatelnosti-Biznes-Proryv-20" TargetMode="External"/><Relationship Id="rId24" Type="http://schemas.openxmlformats.org/officeDocument/2006/relationships/hyperlink" Target="https://admsurgut.ru/article/25169/179311/Voprosy-ekspertizy-rassmotreny-na-zasedanii-rabochey-gruppy-po-vektoram-razvitiya-Investicionno-innovacionnyy-potencial-i-Predprinimatelstvo-Strategii-goroda" TargetMode="External"/><Relationship Id="rId5" Type="http://schemas.openxmlformats.org/officeDocument/2006/relationships/hyperlink" Target="https://admsurgut.ru/article/25169/171788/Proveden-metodologicheskiy-obuchayuschiy-seminar-na-temu-Osobennosti-provedeniya-procedur-ekspertizy-i-ocenki-fakticheskogo-vozdeystviya-deystvuyuschih-municipalnyh-normativnyh-pravovyh-aktov" TargetMode="External"/><Relationship Id="rId15" Type="http://schemas.openxmlformats.org/officeDocument/2006/relationships/hyperlink" Target="http://admsurgut.ru/rubric/22706/Informacionnye-materialy" TargetMode="External"/><Relationship Id="rId23" Type="http://schemas.openxmlformats.org/officeDocument/2006/relationships/hyperlink" Target="https://admsurgut.ru/article/25169/174683/Voprosy-ocenki-reguliruyuschego-vozdeystviya-i-rassmotreny-na-zasedanii-rabochey-gruppy-po-vektoram-razvitiya-Investicionno-innovacionnyy-potencial-i-Predprinimatelstvo-Strategii-goroda" TargetMode="External"/><Relationship Id="rId28" Type="http://schemas.openxmlformats.org/officeDocument/2006/relationships/hyperlink" Target="https://admsurgut.ru/article/25169/178750/Praktika-Surguta-v-sfere-ORV-ekspertizy-i-OFV--za-1-polugodie-2023-goda-priznana-luchshey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hyperlink" Target="https://regulation.admhmao.ru/Regulation/orv-surgu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admhmao.ru/Regulation/orv-surgut/84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hyperlink" Target="https://admsurgut.ru/article/25169/180009/Voprosy-ekspertizy-rassmotreny-na-zasedanii-koordinacionnogo-soveta-po-razvitiyu-malogo-i-srednego-predprinimatelstva-pri-Administracii-goroda" TargetMode="External"/><Relationship Id="rId27" Type="http://schemas.openxmlformats.org/officeDocument/2006/relationships/hyperlink" Target="http://orv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Ворошилова Юлия Павловна</cp:lastModifiedBy>
  <cp:revision>47</cp:revision>
  <cp:lastPrinted>2018-12-10T10:12:00Z</cp:lastPrinted>
  <dcterms:created xsi:type="dcterms:W3CDTF">2023-01-11T06:16:00Z</dcterms:created>
  <dcterms:modified xsi:type="dcterms:W3CDTF">2024-01-11T06:18:00Z</dcterms:modified>
</cp:coreProperties>
</file>