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32" w:rsidRDefault="002B6E32" w:rsidP="00656C1A">
      <w:pPr>
        <w:spacing w:line="120" w:lineRule="atLeast"/>
        <w:jc w:val="center"/>
        <w:rPr>
          <w:sz w:val="24"/>
          <w:szCs w:val="24"/>
        </w:rPr>
      </w:pPr>
    </w:p>
    <w:p w:rsidR="002B6E32" w:rsidRDefault="002B6E32" w:rsidP="00656C1A">
      <w:pPr>
        <w:spacing w:line="120" w:lineRule="atLeast"/>
        <w:jc w:val="center"/>
        <w:rPr>
          <w:sz w:val="24"/>
          <w:szCs w:val="24"/>
        </w:rPr>
      </w:pPr>
    </w:p>
    <w:p w:rsidR="002B6E32" w:rsidRPr="00852378" w:rsidRDefault="002B6E32" w:rsidP="00656C1A">
      <w:pPr>
        <w:spacing w:line="120" w:lineRule="atLeast"/>
        <w:jc w:val="center"/>
        <w:rPr>
          <w:sz w:val="10"/>
          <w:szCs w:val="10"/>
        </w:rPr>
      </w:pPr>
    </w:p>
    <w:p w:rsidR="002B6E32" w:rsidRDefault="002B6E32" w:rsidP="00656C1A">
      <w:pPr>
        <w:spacing w:line="120" w:lineRule="atLeast"/>
        <w:jc w:val="center"/>
        <w:rPr>
          <w:sz w:val="10"/>
          <w:szCs w:val="24"/>
        </w:rPr>
      </w:pPr>
    </w:p>
    <w:p w:rsidR="002B6E32" w:rsidRPr="005541F0" w:rsidRDefault="002B6E32" w:rsidP="00656C1A">
      <w:pPr>
        <w:spacing w:line="120" w:lineRule="atLeast"/>
        <w:jc w:val="center"/>
        <w:rPr>
          <w:sz w:val="26"/>
          <w:szCs w:val="24"/>
        </w:rPr>
      </w:pPr>
      <w:r w:rsidRPr="005541F0">
        <w:rPr>
          <w:sz w:val="26"/>
          <w:szCs w:val="24"/>
        </w:rPr>
        <w:t>МУНИЦИПАЛЬНОЕ ОБРАЗОВАНИЕ</w:t>
      </w:r>
    </w:p>
    <w:p w:rsidR="002B6E32" w:rsidRDefault="002B6E32" w:rsidP="00656C1A">
      <w:pPr>
        <w:spacing w:line="120" w:lineRule="atLeast"/>
        <w:jc w:val="center"/>
        <w:rPr>
          <w:sz w:val="26"/>
          <w:szCs w:val="24"/>
        </w:rPr>
      </w:pPr>
      <w:r w:rsidRPr="005541F0">
        <w:rPr>
          <w:sz w:val="26"/>
          <w:szCs w:val="24"/>
        </w:rPr>
        <w:t>ГОРОДСКОЙ ОКРУГ СУРГУТ</w:t>
      </w:r>
    </w:p>
    <w:p w:rsidR="002B6E32" w:rsidRPr="005541F0" w:rsidRDefault="002B6E32" w:rsidP="00656C1A">
      <w:pPr>
        <w:spacing w:line="120" w:lineRule="atLeast"/>
        <w:jc w:val="center"/>
        <w:rPr>
          <w:sz w:val="26"/>
          <w:szCs w:val="24"/>
        </w:rPr>
      </w:pPr>
      <w:r>
        <w:rPr>
          <w:sz w:val="26"/>
        </w:rPr>
        <w:t>ХАНТЫ-МАНСИЙСКОГО АВТОНОМНОГО ОКРУГА – ЮГРЫ</w:t>
      </w:r>
    </w:p>
    <w:p w:rsidR="002B6E32" w:rsidRPr="005649E4" w:rsidRDefault="002B6E32" w:rsidP="00656C1A">
      <w:pPr>
        <w:spacing w:line="120" w:lineRule="atLeast"/>
        <w:jc w:val="center"/>
        <w:rPr>
          <w:sz w:val="18"/>
          <w:szCs w:val="24"/>
        </w:rPr>
      </w:pPr>
    </w:p>
    <w:p w:rsidR="002B6E32" w:rsidRPr="00656C1A" w:rsidRDefault="002B6E32" w:rsidP="00656C1A">
      <w:pPr>
        <w:jc w:val="center"/>
        <w:rPr>
          <w:b/>
          <w:sz w:val="26"/>
          <w:szCs w:val="26"/>
        </w:rPr>
      </w:pPr>
      <w:r w:rsidRPr="00656C1A">
        <w:rPr>
          <w:b/>
          <w:sz w:val="26"/>
          <w:szCs w:val="26"/>
        </w:rPr>
        <w:t>АДМИНИСТРАЦИЯ ГОРОДА</w:t>
      </w:r>
    </w:p>
    <w:p w:rsidR="002B6E32" w:rsidRPr="005541F0" w:rsidRDefault="002B6E32" w:rsidP="00656C1A">
      <w:pPr>
        <w:spacing w:line="120" w:lineRule="atLeast"/>
        <w:jc w:val="center"/>
        <w:rPr>
          <w:sz w:val="18"/>
          <w:szCs w:val="24"/>
        </w:rPr>
      </w:pPr>
    </w:p>
    <w:p w:rsidR="002B6E32" w:rsidRPr="005541F0" w:rsidRDefault="002B6E32" w:rsidP="00656C1A">
      <w:pPr>
        <w:spacing w:line="120" w:lineRule="atLeast"/>
        <w:jc w:val="center"/>
        <w:rPr>
          <w:sz w:val="20"/>
          <w:szCs w:val="24"/>
        </w:rPr>
      </w:pPr>
    </w:p>
    <w:p w:rsidR="002B6E32" w:rsidRPr="00656C1A" w:rsidRDefault="002B6E32" w:rsidP="00656C1A">
      <w:pPr>
        <w:jc w:val="center"/>
        <w:rPr>
          <w:b/>
          <w:sz w:val="30"/>
          <w:szCs w:val="30"/>
        </w:rPr>
      </w:pPr>
      <w:r w:rsidRPr="00656C1A">
        <w:rPr>
          <w:b/>
          <w:sz w:val="30"/>
          <w:szCs w:val="30"/>
        </w:rPr>
        <w:t>РАСПОРЯЖЕНИЕ</w:t>
      </w:r>
    </w:p>
    <w:p w:rsidR="002B6E32" w:rsidRDefault="002B6E32" w:rsidP="00656C1A">
      <w:pPr>
        <w:spacing w:line="120" w:lineRule="atLeast"/>
        <w:jc w:val="center"/>
        <w:rPr>
          <w:sz w:val="30"/>
          <w:szCs w:val="24"/>
        </w:rPr>
      </w:pPr>
    </w:p>
    <w:p w:rsidR="002B6E32" w:rsidRPr="00656C1A" w:rsidRDefault="002B6E32"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2B6E32" w:rsidRPr="00F8214F" w:rsidTr="009D1EC1">
        <w:tc>
          <w:tcPr>
            <w:tcW w:w="137" w:type="dxa"/>
            <w:noWrap/>
            <w:tcMar>
              <w:left w:w="0" w:type="dxa"/>
              <w:right w:w="0" w:type="dxa"/>
            </w:tcMar>
          </w:tcPr>
          <w:p w:rsidR="002B6E32" w:rsidRPr="00F8214F" w:rsidRDefault="002B6E32" w:rsidP="000060EC">
            <w:pPr>
              <w:rPr>
                <w:sz w:val="24"/>
                <w:szCs w:val="24"/>
              </w:rPr>
            </w:pPr>
            <w:r>
              <w:rPr>
                <w:sz w:val="24"/>
                <w:szCs w:val="24"/>
              </w:rPr>
              <w:t>«</w:t>
            </w:r>
          </w:p>
        </w:tc>
        <w:tc>
          <w:tcPr>
            <w:tcW w:w="474" w:type="dxa"/>
            <w:tcBorders>
              <w:bottom w:val="single" w:sz="4" w:space="0" w:color="auto"/>
            </w:tcBorders>
            <w:noWrap/>
          </w:tcPr>
          <w:p w:rsidR="002B6E32" w:rsidRPr="00F8214F" w:rsidRDefault="00292D8E"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2B6E32" w:rsidRPr="00F8214F" w:rsidRDefault="002B6E32" w:rsidP="001938BD">
            <w:pPr>
              <w:rPr>
                <w:sz w:val="24"/>
                <w:szCs w:val="24"/>
              </w:rPr>
            </w:pPr>
            <w:r>
              <w:rPr>
                <w:sz w:val="24"/>
                <w:szCs w:val="24"/>
              </w:rPr>
              <w:t>»</w:t>
            </w:r>
          </w:p>
        </w:tc>
        <w:tc>
          <w:tcPr>
            <w:tcW w:w="1498" w:type="dxa"/>
            <w:tcBorders>
              <w:bottom w:val="single" w:sz="4" w:space="0" w:color="auto"/>
            </w:tcBorders>
            <w:noWrap/>
          </w:tcPr>
          <w:p w:rsidR="002B6E32" w:rsidRPr="00F8214F" w:rsidRDefault="00292D8E" w:rsidP="00AB4194">
            <w:pPr>
              <w:jc w:val="center"/>
              <w:rPr>
                <w:sz w:val="24"/>
                <w:szCs w:val="24"/>
              </w:rPr>
            </w:pPr>
            <w:bookmarkStart w:id="1" w:name="mm"/>
            <w:bookmarkEnd w:id="1"/>
            <w:r>
              <w:rPr>
                <w:sz w:val="24"/>
                <w:szCs w:val="24"/>
              </w:rPr>
              <w:t>11</w:t>
            </w:r>
          </w:p>
        </w:tc>
        <w:tc>
          <w:tcPr>
            <w:tcW w:w="285" w:type="dxa"/>
            <w:noWrap/>
          </w:tcPr>
          <w:p w:rsidR="002B6E32" w:rsidRPr="00A63FB0" w:rsidRDefault="002B6E3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B6E32" w:rsidRPr="00A3761A" w:rsidRDefault="00292D8E" w:rsidP="00A3761A">
            <w:pPr>
              <w:rPr>
                <w:sz w:val="24"/>
                <w:szCs w:val="24"/>
              </w:rPr>
            </w:pPr>
            <w:bookmarkStart w:id="2" w:name="yy"/>
            <w:bookmarkEnd w:id="2"/>
            <w:r>
              <w:rPr>
                <w:sz w:val="24"/>
                <w:szCs w:val="24"/>
              </w:rPr>
              <w:t>23</w:t>
            </w:r>
          </w:p>
        </w:tc>
        <w:tc>
          <w:tcPr>
            <w:tcW w:w="518" w:type="dxa"/>
            <w:noWrap/>
          </w:tcPr>
          <w:p w:rsidR="002B6E32" w:rsidRPr="00F8214F" w:rsidRDefault="002B6E32" w:rsidP="000060EC">
            <w:pPr>
              <w:rPr>
                <w:sz w:val="24"/>
                <w:szCs w:val="24"/>
              </w:rPr>
            </w:pPr>
          </w:p>
        </w:tc>
        <w:tc>
          <w:tcPr>
            <w:tcW w:w="4624" w:type="dxa"/>
            <w:noWrap/>
          </w:tcPr>
          <w:p w:rsidR="002B6E32" w:rsidRPr="00F8214F" w:rsidRDefault="002B6E32" w:rsidP="000060EC">
            <w:pPr>
              <w:rPr>
                <w:sz w:val="24"/>
                <w:szCs w:val="24"/>
              </w:rPr>
            </w:pPr>
          </w:p>
        </w:tc>
        <w:tc>
          <w:tcPr>
            <w:tcW w:w="224" w:type="dxa"/>
            <w:noWrap/>
          </w:tcPr>
          <w:p w:rsidR="002B6E32" w:rsidRPr="00AB4194" w:rsidRDefault="002B6E32" w:rsidP="000060EC">
            <w:pPr>
              <w:rPr>
                <w:sz w:val="24"/>
                <w:szCs w:val="24"/>
              </w:rPr>
            </w:pPr>
            <w:r>
              <w:rPr>
                <w:sz w:val="24"/>
                <w:szCs w:val="24"/>
              </w:rPr>
              <w:t>№</w:t>
            </w:r>
          </w:p>
        </w:tc>
        <w:tc>
          <w:tcPr>
            <w:tcW w:w="1383" w:type="dxa"/>
            <w:tcBorders>
              <w:bottom w:val="single" w:sz="4" w:space="0" w:color="auto"/>
            </w:tcBorders>
            <w:noWrap/>
          </w:tcPr>
          <w:p w:rsidR="002B6E32" w:rsidRPr="00F8214F" w:rsidRDefault="00292D8E" w:rsidP="00AB4194">
            <w:pPr>
              <w:jc w:val="center"/>
              <w:rPr>
                <w:sz w:val="24"/>
                <w:szCs w:val="24"/>
              </w:rPr>
            </w:pPr>
            <w:bookmarkStart w:id="3" w:name="NumDoc"/>
            <w:bookmarkStart w:id="4" w:name="_GoBack"/>
            <w:bookmarkEnd w:id="3"/>
            <w:bookmarkEnd w:id="4"/>
            <w:r>
              <w:rPr>
                <w:sz w:val="24"/>
                <w:szCs w:val="24"/>
              </w:rPr>
              <w:t>3345</w:t>
            </w:r>
          </w:p>
        </w:tc>
      </w:tr>
    </w:tbl>
    <w:p w:rsidR="002B6E32" w:rsidRPr="000C4AB5" w:rsidRDefault="002B6E32" w:rsidP="00C725A6">
      <w:pPr>
        <w:rPr>
          <w:rFonts w:cs="Times New Roman"/>
          <w:szCs w:val="28"/>
          <w:lang w:val="en-US"/>
        </w:rPr>
      </w:pPr>
    </w:p>
    <w:p w:rsidR="002B6E32" w:rsidRDefault="002B6E32" w:rsidP="002B6E32">
      <w:pPr>
        <w:rPr>
          <w:szCs w:val="28"/>
        </w:rPr>
      </w:pPr>
      <w:r>
        <w:rPr>
          <w:szCs w:val="28"/>
        </w:rPr>
        <w:t xml:space="preserve">О назначении ответственного </w:t>
      </w:r>
    </w:p>
    <w:p w:rsidR="002B6E32" w:rsidRDefault="002B6E32" w:rsidP="002B6E32">
      <w:pPr>
        <w:rPr>
          <w:szCs w:val="28"/>
        </w:rPr>
      </w:pPr>
      <w:r>
        <w:rPr>
          <w:szCs w:val="28"/>
        </w:rPr>
        <w:t xml:space="preserve">лица и о создании рабочей </w:t>
      </w:r>
    </w:p>
    <w:p w:rsidR="002B6E32" w:rsidRDefault="002B6E32" w:rsidP="002B6E32">
      <w:pPr>
        <w:rPr>
          <w:rFonts w:eastAsia="Times New Roman" w:cs="Times New Roman"/>
        </w:rPr>
      </w:pPr>
      <w:r>
        <w:rPr>
          <w:szCs w:val="28"/>
        </w:rPr>
        <w:t xml:space="preserve">группы </w:t>
      </w:r>
      <w:r>
        <w:rPr>
          <w:rFonts w:eastAsia="Times New Roman" w:cs="Times New Roman"/>
        </w:rPr>
        <w:t>по вовлечению в оборот</w:t>
      </w:r>
    </w:p>
    <w:p w:rsidR="002B6E32" w:rsidRDefault="002B6E32" w:rsidP="002B6E32">
      <w:pPr>
        <w:rPr>
          <w:rFonts w:eastAsia="Times New Roman" w:cs="Times New Roman"/>
          <w:spacing w:val="1"/>
        </w:rPr>
      </w:pPr>
      <w:r w:rsidRPr="007B0612">
        <w:rPr>
          <w:rFonts w:eastAsia="Times New Roman" w:cs="Times New Roman"/>
        </w:rPr>
        <w:t>неэффективно используемых</w:t>
      </w:r>
      <w:r w:rsidRPr="007B0612">
        <w:rPr>
          <w:rFonts w:eastAsia="Times New Roman" w:cs="Times New Roman"/>
          <w:spacing w:val="1"/>
        </w:rPr>
        <w:t xml:space="preserve"> </w:t>
      </w:r>
    </w:p>
    <w:p w:rsidR="002B6E32" w:rsidRDefault="002B6E32" w:rsidP="002B6E32">
      <w:pPr>
        <w:rPr>
          <w:rFonts w:eastAsia="Times New Roman" w:cs="Times New Roman"/>
        </w:rPr>
      </w:pPr>
      <w:r w:rsidRPr="007B0612">
        <w:rPr>
          <w:rFonts w:eastAsia="Times New Roman" w:cs="Times New Roman"/>
        </w:rPr>
        <w:t>земельных участков</w:t>
      </w:r>
    </w:p>
    <w:p w:rsidR="002B6E32" w:rsidRDefault="002B6E32" w:rsidP="002B6E32">
      <w:pPr>
        <w:rPr>
          <w:rFonts w:eastAsia="Times New Roman" w:cs="Times New Roman"/>
        </w:rPr>
      </w:pPr>
    </w:p>
    <w:p w:rsidR="002B6E32" w:rsidRDefault="002B6E32" w:rsidP="002B6E32">
      <w:pPr>
        <w:rPr>
          <w:szCs w:val="28"/>
        </w:rPr>
      </w:pPr>
    </w:p>
    <w:p w:rsidR="002B6E32" w:rsidRDefault="002B6E32" w:rsidP="002B6E32">
      <w:pPr>
        <w:ind w:firstLine="709"/>
        <w:jc w:val="both"/>
        <w:rPr>
          <w:szCs w:val="28"/>
        </w:rPr>
      </w:pPr>
      <w:r>
        <w:t xml:space="preserve">Во исполнение перечней поручений Губернатора Ханты-Мансийского                 </w:t>
      </w:r>
      <w:r w:rsidRPr="002B6E32">
        <w:rPr>
          <w:spacing w:val="-4"/>
        </w:rPr>
        <w:t>автономного округа – Югры по итогам стратегических сессий «Пространственное</w:t>
      </w:r>
      <w:r>
        <w:t xml:space="preserve"> развитие территорий: «Югорский стандарт» как основа градостроительной                     деятельности и градостроительного потенциала» от 26.05.2023, от 07.06.2023</w:t>
      </w:r>
      <w:r>
        <w:rPr>
          <w:szCs w:val="28"/>
        </w:rPr>
        <w:t xml:space="preserve">,                     в соответствии с </w:t>
      </w:r>
      <w:r w:rsidRPr="009166D4">
        <w:rPr>
          <w:szCs w:val="28"/>
        </w:rPr>
        <w:t>распоряжениями Администрации города от 30.12.2005 № 3686 «Об утверждении Регламента Администрации города»</w:t>
      </w:r>
      <w:r>
        <w:rPr>
          <w:szCs w:val="28"/>
        </w:rPr>
        <w:t xml:space="preserve">, от 21.04.2021 № 552                  «О распределении отдельных полномочий Главы города между высшими должностными лицами Администрации города», </w:t>
      </w:r>
      <w:r w:rsidRPr="007B0612">
        <w:rPr>
          <w:rFonts w:eastAsia="Times New Roman" w:cs="Times New Roman"/>
          <w:szCs w:val="28"/>
        </w:rPr>
        <w:t xml:space="preserve">в целях устойчивого развития </w:t>
      </w:r>
      <w:r>
        <w:rPr>
          <w:rFonts w:eastAsia="Times New Roman" w:cs="Times New Roman"/>
          <w:szCs w:val="28"/>
        </w:rPr>
        <w:t xml:space="preserve">                   </w:t>
      </w:r>
      <w:r w:rsidRPr="007B0612">
        <w:rPr>
          <w:rFonts w:eastAsia="Times New Roman" w:cs="Times New Roman"/>
          <w:szCs w:val="28"/>
        </w:rPr>
        <w:t>населенных пунктов, в границах которых они расположены,</w:t>
      </w:r>
      <w:r w:rsidRPr="007B0612">
        <w:rPr>
          <w:rFonts w:eastAsia="Times New Roman" w:cs="Times New Roman"/>
          <w:spacing w:val="-67"/>
          <w:szCs w:val="28"/>
        </w:rPr>
        <w:t xml:space="preserve"> </w:t>
      </w:r>
      <w:r w:rsidRPr="007B0612">
        <w:rPr>
          <w:rFonts w:eastAsia="Times New Roman" w:cs="Times New Roman"/>
          <w:szCs w:val="28"/>
        </w:rPr>
        <w:t>на</w:t>
      </w:r>
      <w:r w:rsidRPr="007B0612">
        <w:rPr>
          <w:rFonts w:eastAsia="Times New Roman" w:cs="Times New Roman"/>
          <w:spacing w:val="-4"/>
          <w:szCs w:val="28"/>
        </w:rPr>
        <w:t xml:space="preserve"> </w:t>
      </w:r>
      <w:r w:rsidRPr="007B0612">
        <w:rPr>
          <w:rFonts w:eastAsia="Times New Roman" w:cs="Times New Roman"/>
          <w:szCs w:val="28"/>
        </w:rPr>
        <w:t>территории</w:t>
      </w:r>
      <w:r w:rsidRPr="007B0612">
        <w:rPr>
          <w:rFonts w:eastAsia="Times New Roman" w:cs="Times New Roman"/>
          <w:spacing w:val="-3"/>
          <w:szCs w:val="28"/>
        </w:rPr>
        <w:t xml:space="preserve"> </w:t>
      </w:r>
      <w:r>
        <w:rPr>
          <w:rFonts w:eastAsia="Times New Roman" w:cs="Times New Roman"/>
          <w:spacing w:val="-3"/>
          <w:szCs w:val="28"/>
        </w:rPr>
        <w:t xml:space="preserve">                  </w:t>
      </w:r>
      <w:r w:rsidRPr="007B0612">
        <w:rPr>
          <w:rFonts w:eastAsia="Times New Roman" w:cs="Times New Roman"/>
          <w:szCs w:val="28"/>
        </w:rPr>
        <w:t>муниципального</w:t>
      </w:r>
      <w:r w:rsidRPr="007B0612">
        <w:rPr>
          <w:rFonts w:eastAsia="Times New Roman" w:cs="Times New Roman"/>
          <w:spacing w:val="-4"/>
          <w:szCs w:val="28"/>
        </w:rPr>
        <w:t xml:space="preserve"> </w:t>
      </w:r>
      <w:r w:rsidRPr="007B0612">
        <w:rPr>
          <w:rFonts w:eastAsia="Times New Roman" w:cs="Times New Roman"/>
          <w:szCs w:val="28"/>
        </w:rPr>
        <w:t>образования городской округ Сургут</w:t>
      </w:r>
      <w:r w:rsidRPr="009166D4">
        <w:rPr>
          <w:szCs w:val="28"/>
        </w:rPr>
        <w:t>:</w:t>
      </w:r>
      <w:r>
        <w:rPr>
          <w:szCs w:val="28"/>
        </w:rPr>
        <w:t xml:space="preserve"> </w:t>
      </w:r>
    </w:p>
    <w:p w:rsidR="002B6E32" w:rsidRDefault="002B6E32" w:rsidP="002B6E32">
      <w:pPr>
        <w:ind w:firstLine="709"/>
        <w:jc w:val="both"/>
        <w:rPr>
          <w:szCs w:val="28"/>
        </w:rPr>
      </w:pPr>
      <w:r>
        <w:rPr>
          <w:szCs w:val="28"/>
        </w:rPr>
        <w:t xml:space="preserve">1. Назначить заместителя Главы города, курирующего сферу архитектуры </w:t>
      </w:r>
      <w:r w:rsidRPr="002B6E32">
        <w:rPr>
          <w:spacing w:val="-4"/>
          <w:szCs w:val="28"/>
        </w:rPr>
        <w:t xml:space="preserve">и градостроительства, ответственным лицом за реализацию мероприятий </w:t>
      </w:r>
      <w:r w:rsidRPr="002B6E32">
        <w:rPr>
          <w:rFonts w:eastAsia="Times New Roman" w:cs="Times New Roman"/>
          <w:spacing w:val="-4"/>
          <w:szCs w:val="28"/>
        </w:rPr>
        <w:t>по вовлечению</w:t>
      </w:r>
      <w:r w:rsidRPr="007B0612">
        <w:rPr>
          <w:rFonts w:eastAsia="Times New Roman" w:cs="Times New Roman"/>
          <w:szCs w:val="28"/>
        </w:rPr>
        <w:t xml:space="preserve"> в оборот неэффективно используемых земельных участков, в том числе</w:t>
      </w:r>
      <w:r>
        <w:rPr>
          <w:rFonts w:eastAsia="Times New Roman" w:cs="Times New Roman"/>
          <w:szCs w:val="28"/>
        </w:rPr>
        <w:t xml:space="preserve">                 </w:t>
      </w:r>
      <w:r w:rsidRPr="007B0612">
        <w:rPr>
          <w:rFonts w:eastAsia="Times New Roman" w:cs="Times New Roman"/>
          <w:szCs w:val="28"/>
        </w:rPr>
        <w:t>в</w:t>
      </w:r>
      <w:r w:rsidRPr="007B0612">
        <w:rPr>
          <w:rFonts w:eastAsia="Times New Roman" w:cs="Times New Roman"/>
          <w:spacing w:val="1"/>
          <w:szCs w:val="28"/>
        </w:rPr>
        <w:t xml:space="preserve"> </w:t>
      </w:r>
      <w:r>
        <w:rPr>
          <w:rFonts w:eastAsia="Times New Roman" w:cs="Times New Roman"/>
          <w:szCs w:val="28"/>
        </w:rPr>
        <w:t>промышленных зонах.</w:t>
      </w:r>
      <w:r w:rsidRPr="007B0612">
        <w:rPr>
          <w:rFonts w:eastAsia="Times New Roman" w:cs="Times New Roman"/>
          <w:szCs w:val="28"/>
        </w:rPr>
        <w:t xml:space="preserve"> </w:t>
      </w:r>
    </w:p>
    <w:p w:rsidR="002B6E32" w:rsidRDefault="002B6E32" w:rsidP="002B6E32">
      <w:pPr>
        <w:ind w:firstLine="709"/>
        <w:jc w:val="both"/>
        <w:rPr>
          <w:szCs w:val="28"/>
        </w:rPr>
      </w:pPr>
      <w:r>
        <w:rPr>
          <w:szCs w:val="28"/>
        </w:rPr>
        <w:t>2. Утвердить:</w:t>
      </w:r>
    </w:p>
    <w:p w:rsidR="002B6E32" w:rsidRDefault="002B6E32" w:rsidP="002B6E32">
      <w:pPr>
        <w:ind w:firstLine="709"/>
        <w:jc w:val="both"/>
        <w:rPr>
          <w:rFonts w:eastAsia="Times New Roman" w:cs="Times New Roman"/>
          <w:szCs w:val="28"/>
        </w:rPr>
      </w:pPr>
      <w:r>
        <w:rPr>
          <w:szCs w:val="28"/>
        </w:rPr>
        <w:t xml:space="preserve">2.1. Состав рабочей группы по </w:t>
      </w:r>
      <w:r w:rsidRPr="007B0612">
        <w:rPr>
          <w:rFonts w:eastAsia="Times New Roman" w:cs="Times New Roman"/>
          <w:szCs w:val="28"/>
        </w:rPr>
        <w:t>вовлечению в оборот неэффективно используемых земельных участков,</w:t>
      </w:r>
      <w:r>
        <w:rPr>
          <w:rFonts w:eastAsia="Times New Roman" w:cs="Times New Roman"/>
          <w:szCs w:val="28"/>
        </w:rPr>
        <w:t xml:space="preserve"> </w:t>
      </w:r>
      <w:r w:rsidRPr="007B0612">
        <w:rPr>
          <w:rFonts w:eastAsia="Times New Roman" w:cs="Times New Roman"/>
          <w:szCs w:val="28"/>
        </w:rPr>
        <w:t>в том числе</w:t>
      </w:r>
      <w:r>
        <w:rPr>
          <w:rFonts w:eastAsia="Times New Roman" w:cs="Times New Roman"/>
          <w:szCs w:val="28"/>
        </w:rPr>
        <w:t xml:space="preserve"> </w:t>
      </w:r>
      <w:r w:rsidRPr="007B0612">
        <w:rPr>
          <w:rFonts w:eastAsia="Times New Roman" w:cs="Times New Roman"/>
          <w:szCs w:val="28"/>
        </w:rPr>
        <w:t>в</w:t>
      </w:r>
      <w:r w:rsidRPr="007B0612">
        <w:rPr>
          <w:rFonts w:eastAsia="Times New Roman" w:cs="Times New Roman"/>
          <w:spacing w:val="1"/>
          <w:szCs w:val="28"/>
        </w:rPr>
        <w:t xml:space="preserve"> </w:t>
      </w:r>
      <w:r w:rsidRPr="007B0612">
        <w:rPr>
          <w:rFonts w:eastAsia="Times New Roman" w:cs="Times New Roman"/>
          <w:szCs w:val="28"/>
        </w:rPr>
        <w:t>промышленных зонах</w:t>
      </w:r>
      <w:r>
        <w:rPr>
          <w:rFonts w:eastAsia="Times New Roman" w:cs="Times New Roman"/>
          <w:szCs w:val="28"/>
        </w:rPr>
        <w:t xml:space="preserve"> согласно                  приложению 1.</w:t>
      </w:r>
    </w:p>
    <w:p w:rsidR="002B6E32" w:rsidRDefault="002B6E32" w:rsidP="002B6E32">
      <w:pPr>
        <w:ind w:firstLine="709"/>
        <w:jc w:val="both"/>
        <w:rPr>
          <w:szCs w:val="28"/>
        </w:rPr>
      </w:pPr>
      <w:r>
        <w:rPr>
          <w:rFonts w:eastAsia="Times New Roman" w:cs="Times New Roman"/>
          <w:szCs w:val="28"/>
        </w:rPr>
        <w:t xml:space="preserve">2.2. Положение о рабочей группе </w:t>
      </w:r>
      <w:r w:rsidRPr="007B0612">
        <w:rPr>
          <w:rFonts w:eastAsia="Times New Roman" w:cs="Times New Roman"/>
          <w:szCs w:val="28"/>
        </w:rPr>
        <w:t>по вовлечению в оборот неэффективно используемых земельных участков,</w:t>
      </w:r>
      <w:r>
        <w:rPr>
          <w:rFonts w:eastAsia="Times New Roman" w:cs="Times New Roman"/>
          <w:szCs w:val="28"/>
        </w:rPr>
        <w:t xml:space="preserve"> </w:t>
      </w:r>
      <w:r w:rsidRPr="007B0612">
        <w:rPr>
          <w:rFonts w:eastAsia="Times New Roman" w:cs="Times New Roman"/>
          <w:szCs w:val="28"/>
        </w:rPr>
        <w:t>в том числе</w:t>
      </w:r>
      <w:r>
        <w:rPr>
          <w:rFonts w:eastAsia="Times New Roman" w:cs="Times New Roman"/>
          <w:szCs w:val="28"/>
        </w:rPr>
        <w:t xml:space="preserve"> </w:t>
      </w:r>
      <w:r w:rsidRPr="007B0612">
        <w:rPr>
          <w:rFonts w:eastAsia="Times New Roman" w:cs="Times New Roman"/>
          <w:szCs w:val="28"/>
        </w:rPr>
        <w:t>в</w:t>
      </w:r>
      <w:r w:rsidRPr="007B0612">
        <w:rPr>
          <w:rFonts w:eastAsia="Times New Roman" w:cs="Times New Roman"/>
          <w:spacing w:val="1"/>
          <w:szCs w:val="28"/>
        </w:rPr>
        <w:t xml:space="preserve"> </w:t>
      </w:r>
      <w:r>
        <w:rPr>
          <w:rFonts w:eastAsia="Times New Roman" w:cs="Times New Roman"/>
          <w:szCs w:val="28"/>
        </w:rPr>
        <w:t xml:space="preserve">промышленных зонах                        </w:t>
      </w:r>
      <w:r w:rsidRPr="007B0612">
        <w:rPr>
          <w:rFonts w:eastAsia="Times New Roman" w:cs="Times New Roman"/>
          <w:szCs w:val="28"/>
        </w:rPr>
        <w:t xml:space="preserve"> </w:t>
      </w:r>
      <w:r>
        <w:rPr>
          <w:rFonts w:eastAsia="Times New Roman" w:cs="Times New Roman"/>
          <w:szCs w:val="28"/>
        </w:rPr>
        <w:t xml:space="preserve">согласно приложению 2. </w:t>
      </w:r>
    </w:p>
    <w:p w:rsidR="002B6E32" w:rsidRPr="00577987" w:rsidRDefault="002B6E32" w:rsidP="002B6E32">
      <w:pPr>
        <w:ind w:firstLine="709"/>
        <w:jc w:val="both"/>
        <w:rPr>
          <w:szCs w:val="28"/>
        </w:rPr>
      </w:pPr>
      <w:r>
        <w:rPr>
          <w:szCs w:val="28"/>
        </w:rPr>
        <w:t>3</w:t>
      </w:r>
      <w:r w:rsidRPr="00577987">
        <w:rPr>
          <w:szCs w:val="28"/>
        </w:rPr>
        <w:t xml:space="preserve">. Департаменту массовых коммуникаций и аналитики разместить </w:t>
      </w:r>
      <w:r>
        <w:rPr>
          <w:szCs w:val="28"/>
        </w:rPr>
        <w:t xml:space="preserve">                     </w:t>
      </w:r>
      <w:r w:rsidRPr="00577987">
        <w:rPr>
          <w:szCs w:val="28"/>
        </w:rPr>
        <w:t xml:space="preserve">настоящее </w:t>
      </w:r>
      <w:r>
        <w:rPr>
          <w:szCs w:val="28"/>
        </w:rPr>
        <w:t>распоряжение</w:t>
      </w:r>
      <w:r w:rsidRPr="00577987">
        <w:rPr>
          <w:szCs w:val="28"/>
        </w:rPr>
        <w:t xml:space="preserve"> на официальном портале Администрации города: www.admsurgut.ru.</w:t>
      </w:r>
    </w:p>
    <w:p w:rsidR="002B6E32" w:rsidRPr="00577987" w:rsidRDefault="002B6E32" w:rsidP="002B6E32">
      <w:pPr>
        <w:autoSpaceDE w:val="0"/>
        <w:autoSpaceDN w:val="0"/>
        <w:adjustRightInd w:val="0"/>
        <w:ind w:firstLine="709"/>
        <w:jc w:val="both"/>
        <w:rPr>
          <w:rFonts w:eastAsia="Calibri" w:cs="Times New Roman"/>
          <w:szCs w:val="28"/>
        </w:rPr>
      </w:pPr>
      <w:r>
        <w:rPr>
          <w:rFonts w:eastAsia="Calibri" w:cs="Times New Roman"/>
          <w:szCs w:val="28"/>
        </w:rPr>
        <w:lastRenderedPageBreak/>
        <w:t>4</w:t>
      </w:r>
      <w:r w:rsidRPr="00577987">
        <w:rPr>
          <w:rFonts w:eastAsia="Calibri" w:cs="Times New Roman"/>
          <w:szCs w:val="28"/>
        </w:rPr>
        <w:t>. Муниципальному ка</w:t>
      </w:r>
      <w:r>
        <w:rPr>
          <w:rFonts w:eastAsia="Calibri" w:cs="Times New Roman"/>
          <w:szCs w:val="28"/>
        </w:rPr>
        <w:t>зенному учреждению «Наш город» о</w:t>
      </w:r>
      <w:r w:rsidRPr="00577987">
        <w:rPr>
          <w:rFonts w:eastAsia="Calibri" w:cs="Times New Roman"/>
          <w:szCs w:val="28"/>
        </w:rPr>
        <w:t xml:space="preserve">публиковать (разместить) настоящее </w:t>
      </w:r>
      <w:r>
        <w:rPr>
          <w:rFonts w:eastAsia="Calibri" w:cs="Times New Roman"/>
          <w:szCs w:val="28"/>
        </w:rPr>
        <w:t>распоряжение</w:t>
      </w:r>
      <w:r w:rsidRPr="00577987">
        <w:rPr>
          <w:rFonts w:eastAsia="Calibri" w:cs="Times New Roman"/>
          <w:szCs w:val="28"/>
        </w:rPr>
        <w:t xml:space="preserve"> в сетевом издании «Официальные </w:t>
      </w:r>
      <w:r>
        <w:rPr>
          <w:rFonts w:eastAsia="Calibri" w:cs="Times New Roman"/>
          <w:szCs w:val="28"/>
        </w:rPr>
        <w:t xml:space="preserve">                     </w:t>
      </w:r>
      <w:r w:rsidRPr="00577987">
        <w:rPr>
          <w:rFonts w:eastAsia="Calibri" w:cs="Times New Roman"/>
          <w:szCs w:val="28"/>
        </w:rPr>
        <w:t xml:space="preserve">документы города Сургута»: </w:t>
      </w:r>
      <w:r w:rsidRPr="00577987">
        <w:rPr>
          <w:rFonts w:eastAsia="Calibri" w:cs="Times New Roman"/>
        </w:rPr>
        <w:t>docsurgut.ru</w:t>
      </w:r>
      <w:r w:rsidRPr="00577987">
        <w:rPr>
          <w:rFonts w:eastAsia="Calibri" w:cs="Times New Roman"/>
          <w:szCs w:val="28"/>
        </w:rPr>
        <w:t>.</w:t>
      </w:r>
    </w:p>
    <w:p w:rsidR="002B6E32" w:rsidRDefault="002B6E32" w:rsidP="002B6E32">
      <w:pPr>
        <w:autoSpaceDE w:val="0"/>
        <w:autoSpaceDN w:val="0"/>
        <w:adjustRightInd w:val="0"/>
        <w:ind w:firstLine="709"/>
        <w:jc w:val="both"/>
        <w:rPr>
          <w:szCs w:val="28"/>
        </w:rPr>
      </w:pPr>
      <w:r>
        <w:rPr>
          <w:szCs w:val="28"/>
        </w:rPr>
        <w:t>5</w:t>
      </w:r>
      <w:r w:rsidRPr="00577987">
        <w:rPr>
          <w:szCs w:val="28"/>
        </w:rPr>
        <w:t xml:space="preserve">. Настоящее </w:t>
      </w:r>
      <w:r>
        <w:rPr>
          <w:szCs w:val="28"/>
        </w:rPr>
        <w:t>распоряжение</w:t>
      </w:r>
      <w:r w:rsidRPr="00577987">
        <w:rPr>
          <w:szCs w:val="28"/>
        </w:rPr>
        <w:t xml:space="preserve"> вступает в силу </w:t>
      </w:r>
      <w:r>
        <w:rPr>
          <w:szCs w:val="28"/>
        </w:rPr>
        <w:t>с момента его издания.</w:t>
      </w:r>
    </w:p>
    <w:p w:rsidR="002B6E32" w:rsidRDefault="002B6E32" w:rsidP="002B6E32">
      <w:pPr>
        <w:autoSpaceDE w:val="0"/>
        <w:autoSpaceDN w:val="0"/>
        <w:adjustRightInd w:val="0"/>
        <w:ind w:firstLine="709"/>
        <w:jc w:val="both"/>
        <w:rPr>
          <w:szCs w:val="28"/>
        </w:rPr>
      </w:pPr>
      <w:r>
        <w:rPr>
          <w:szCs w:val="28"/>
        </w:rPr>
        <w:t>6</w:t>
      </w:r>
      <w:r w:rsidRPr="00577987">
        <w:rPr>
          <w:szCs w:val="28"/>
        </w:rPr>
        <w:t xml:space="preserve">. </w:t>
      </w:r>
      <w:r w:rsidRPr="002B6E32">
        <w:rPr>
          <w:szCs w:val="28"/>
        </w:rPr>
        <w:t xml:space="preserve">Контроль за выполнением </w:t>
      </w:r>
      <w:r>
        <w:rPr>
          <w:szCs w:val="28"/>
        </w:rPr>
        <w:t>распоряжени</w:t>
      </w:r>
      <w:r w:rsidRPr="002B6E32">
        <w:rPr>
          <w:szCs w:val="28"/>
        </w:rPr>
        <w:t>я возложить на заместителя Главы города, курирующего сферу архитектуры и градостроительства.</w:t>
      </w:r>
      <w:r>
        <w:rPr>
          <w:szCs w:val="28"/>
        </w:rPr>
        <w:t xml:space="preserve"> </w:t>
      </w:r>
    </w:p>
    <w:p w:rsidR="002B6E32" w:rsidRDefault="002B6E32" w:rsidP="002B6E32">
      <w:pPr>
        <w:jc w:val="both"/>
        <w:rPr>
          <w:szCs w:val="28"/>
        </w:rPr>
      </w:pPr>
    </w:p>
    <w:p w:rsidR="002B6E32" w:rsidRDefault="002B6E32" w:rsidP="002B6E32">
      <w:pPr>
        <w:jc w:val="both"/>
        <w:rPr>
          <w:szCs w:val="28"/>
        </w:rPr>
      </w:pPr>
    </w:p>
    <w:p w:rsidR="002B6E32" w:rsidRDefault="002B6E32" w:rsidP="002B6E32">
      <w:pPr>
        <w:jc w:val="both"/>
        <w:rPr>
          <w:szCs w:val="28"/>
        </w:rPr>
      </w:pPr>
    </w:p>
    <w:p w:rsidR="002B6E32" w:rsidRPr="00AF198B" w:rsidRDefault="002B6E32" w:rsidP="002B6E32">
      <w:pPr>
        <w:rPr>
          <w:szCs w:val="28"/>
        </w:rPr>
      </w:pPr>
      <w:r w:rsidRPr="00AF198B">
        <w:rPr>
          <w:szCs w:val="28"/>
        </w:rPr>
        <w:t xml:space="preserve">Заместитель Главы города                                  </w:t>
      </w:r>
      <w:r>
        <w:rPr>
          <w:szCs w:val="28"/>
        </w:rPr>
        <w:t xml:space="preserve">                             </w:t>
      </w:r>
      <w:r w:rsidRPr="00AF198B">
        <w:rPr>
          <w:szCs w:val="28"/>
        </w:rPr>
        <w:t xml:space="preserve">  </w:t>
      </w:r>
      <w:r>
        <w:rPr>
          <w:szCs w:val="28"/>
        </w:rPr>
        <w:t xml:space="preserve"> С.А. Агафонов</w:t>
      </w:r>
    </w:p>
    <w:p w:rsidR="002B6E32" w:rsidRDefault="002B6E32" w:rsidP="002B6E32">
      <w:pPr>
        <w:jc w:val="both"/>
        <w:rPr>
          <w:szCs w:val="28"/>
        </w:rPr>
      </w:pPr>
    </w:p>
    <w:p w:rsidR="002B6E32" w:rsidRDefault="002B6E32" w:rsidP="002B6E32">
      <w:pPr>
        <w:tabs>
          <w:tab w:val="center" w:pos="4677"/>
          <w:tab w:val="right" w:pos="9355"/>
        </w:tabs>
        <w:rPr>
          <w:rFonts w:eastAsia="Times New Roman" w:cs="Times New Roman"/>
          <w:color w:val="000000"/>
          <w:lang w:eastAsia="ru-RU"/>
        </w:rPr>
      </w:pPr>
    </w:p>
    <w:p w:rsidR="002B6E32" w:rsidRDefault="002B6E32">
      <w:pPr>
        <w:spacing w:after="160" w:line="259" w:lineRule="auto"/>
        <w:rPr>
          <w:rFonts w:eastAsia="Times New Roman" w:cs="Times New Roman"/>
          <w:color w:val="000000"/>
          <w:lang w:eastAsia="ru-RU"/>
        </w:rPr>
      </w:pPr>
      <w:r>
        <w:rPr>
          <w:rFonts w:eastAsia="Times New Roman" w:cs="Times New Roman"/>
          <w:color w:val="000000"/>
          <w:lang w:eastAsia="ru-RU"/>
        </w:rPr>
        <w:br w:type="page"/>
      </w:r>
    </w:p>
    <w:p w:rsidR="002B6E32" w:rsidRPr="00C4794A" w:rsidRDefault="002B6E32" w:rsidP="002B6E32">
      <w:pPr>
        <w:ind w:left="5954"/>
        <w:rPr>
          <w:rFonts w:cs="Times New Roman"/>
          <w:szCs w:val="28"/>
        </w:rPr>
      </w:pPr>
      <w:r w:rsidRPr="00C4794A">
        <w:rPr>
          <w:rFonts w:cs="Times New Roman"/>
          <w:szCs w:val="28"/>
        </w:rPr>
        <w:t>Приложение</w:t>
      </w:r>
      <w:r>
        <w:rPr>
          <w:rFonts w:cs="Times New Roman"/>
          <w:szCs w:val="28"/>
        </w:rPr>
        <w:t xml:space="preserve"> 1</w:t>
      </w:r>
      <w:r w:rsidRPr="00C4794A">
        <w:rPr>
          <w:rFonts w:cs="Times New Roman"/>
          <w:szCs w:val="28"/>
        </w:rPr>
        <w:t xml:space="preserve"> </w:t>
      </w:r>
    </w:p>
    <w:p w:rsidR="002B6E32" w:rsidRPr="00C4794A" w:rsidRDefault="002B6E32" w:rsidP="002B6E32">
      <w:pPr>
        <w:ind w:left="5954"/>
        <w:rPr>
          <w:rFonts w:cs="Times New Roman"/>
          <w:szCs w:val="28"/>
        </w:rPr>
      </w:pPr>
      <w:r w:rsidRPr="00C4794A">
        <w:rPr>
          <w:rFonts w:cs="Times New Roman"/>
          <w:szCs w:val="28"/>
        </w:rPr>
        <w:t xml:space="preserve">к распоряжению </w:t>
      </w:r>
    </w:p>
    <w:p w:rsidR="002B6E32" w:rsidRPr="00C4794A" w:rsidRDefault="002B6E32" w:rsidP="002B6E32">
      <w:pPr>
        <w:ind w:left="5954"/>
        <w:rPr>
          <w:rFonts w:cs="Times New Roman"/>
          <w:szCs w:val="28"/>
        </w:rPr>
      </w:pPr>
      <w:r w:rsidRPr="00C4794A">
        <w:rPr>
          <w:rFonts w:cs="Times New Roman"/>
          <w:szCs w:val="28"/>
        </w:rPr>
        <w:t>Администрации города</w:t>
      </w:r>
    </w:p>
    <w:p w:rsidR="002B6E32" w:rsidRPr="00C4794A" w:rsidRDefault="002B6E32" w:rsidP="002B6E32">
      <w:pPr>
        <w:ind w:left="5954" w:right="-285"/>
        <w:rPr>
          <w:rFonts w:cs="Times New Roman"/>
          <w:szCs w:val="28"/>
        </w:rPr>
      </w:pPr>
      <w:r w:rsidRPr="00C4794A">
        <w:rPr>
          <w:rFonts w:cs="Times New Roman"/>
          <w:szCs w:val="28"/>
        </w:rPr>
        <w:t>от ____________</w:t>
      </w:r>
      <w:r>
        <w:rPr>
          <w:rFonts w:cs="Times New Roman"/>
          <w:szCs w:val="28"/>
        </w:rPr>
        <w:t>__</w:t>
      </w:r>
      <w:r w:rsidRPr="00C4794A">
        <w:rPr>
          <w:rFonts w:cs="Times New Roman"/>
          <w:szCs w:val="28"/>
        </w:rPr>
        <w:t xml:space="preserve"> № </w:t>
      </w:r>
      <w:r>
        <w:rPr>
          <w:rFonts w:cs="Times New Roman"/>
          <w:szCs w:val="28"/>
        </w:rPr>
        <w:t>_______</w:t>
      </w:r>
    </w:p>
    <w:p w:rsidR="002B6E32" w:rsidRDefault="002B6E32" w:rsidP="002B6E32">
      <w:pPr>
        <w:jc w:val="center"/>
        <w:rPr>
          <w:rFonts w:eastAsia="Calibri" w:cs="Times New Roman"/>
          <w:sz w:val="26"/>
          <w:szCs w:val="26"/>
        </w:rPr>
      </w:pPr>
    </w:p>
    <w:p w:rsidR="002B6E32" w:rsidRDefault="002B6E32" w:rsidP="002B6E32">
      <w:pPr>
        <w:jc w:val="center"/>
        <w:rPr>
          <w:rFonts w:eastAsia="Calibri" w:cs="Times New Roman"/>
          <w:sz w:val="26"/>
          <w:szCs w:val="26"/>
        </w:rPr>
      </w:pPr>
    </w:p>
    <w:p w:rsidR="002B6E32" w:rsidRPr="00C4794A" w:rsidRDefault="002B6E32" w:rsidP="002B6E32">
      <w:pPr>
        <w:jc w:val="center"/>
        <w:rPr>
          <w:rFonts w:eastAsia="Calibri" w:cs="Times New Roman"/>
          <w:szCs w:val="28"/>
        </w:rPr>
      </w:pPr>
      <w:r w:rsidRPr="00C4794A">
        <w:rPr>
          <w:rFonts w:eastAsia="Calibri" w:cs="Times New Roman"/>
          <w:szCs w:val="28"/>
        </w:rPr>
        <w:t xml:space="preserve">Состав </w:t>
      </w:r>
    </w:p>
    <w:p w:rsidR="002B6E32" w:rsidRDefault="002B6E32" w:rsidP="002B6E32">
      <w:pPr>
        <w:jc w:val="center"/>
        <w:rPr>
          <w:rFonts w:eastAsia="Times New Roman" w:cs="Times New Roman"/>
          <w:szCs w:val="28"/>
        </w:rPr>
      </w:pPr>
      <w:r>
        <w:rPr>
          <w:rFonts w:eastAsia="Calibri" w:cs="Times New Roman"/>
          <w:szCs w:val="28"/>
        </w:rPr>
        <w:t>рабочей группы</w:t>
      </w:r>
      <w:r w:rsidRPr="00C4794A">
        <w:rPr>
          <w:szCs w:val="28"/>
        </w:rPr>
        <w:t xml:space="preserve"> по </w:t>
      </w:r>
      <w:r w:rsidRPr="00C4794A">
        <w:rPr>
          <w:rFonts w:eastAsia="Times New Roman" w:cs="Times New Roman"/>
          <w:szCs w:val="28"/>
        </w:rPr>
        <w:t xml:space="preserve">вовлечению в оборот неэффективно </w:t>
      </w:r>
    </w:p>
    <w:p w:rsidR="002B6E32" w:rsidRDefault="002B6E32" w:rsidP="002B6E32">
      <w:pPr>
        <w:jc w:val="center"/>
        <w:rPr>
          <w:rFonts w:eastAsia="Times New Roman" w:cs="Times New Roman"/>
          <w:szCs w:val="28"/>
        </w:rPr>
      </w:pPr>
      <w:r w:rsidRPr="00C4794A">
        <w:rPr>
          <w:rFonts w:eastAsia="Times New Roman" w:cs="Times New Roman"/>
          <w:szCs w:val="28"/>
        </w:rPr>
        <w:t>используемых земельных участков, в том числе в</w:t>
      </w:r>
      <w:r w:rsidRPr="00C4794A">
        <w:rPr>
          <w:rFonts w:eastAsia="Times New Roman" w:cs="Times New Roman"/>
          <w:spacing w:val="1"/>
          <w:szCs w:val="28"/>
        </w:rPr>
        <w:t xml:space="preserve"> </w:t>
      </w:r>
      <w:r>
        <w:rPr>
          <w:rFonts w:eastAsia="Times New Roman" w:cs="Times New Roman"/>
          <w:szCs w:val="28"/>
        </w:rPr>
        <w:t>промышленных зонах</w:t>
      </w:r>
    </w:p>
    <w:p w:rsidR="002B6E32" w:rsidRPr="002B6E32" w:rsidRDefault="002B6E32" w:rsidP="002B6E32">
      <w:pPr>
        <w:jc w:val="center"/>
        <w:rPr>
          <w:rFonts w:eastAsia="Calibri" w:cs="Times New Roman"/>
          <w:sz w:val="10"/>
          <w:szCs w:val="10"/>
        </w:rPr>
      </w:pPr>
    </w:p>
    <w:tbl>
      <w:tblPr>
        <w:tblStyle w:val="a7"/>
        <w:tblW w:w="0" w:type="auto"/>
        <w:tblLook w:val="04A0" w:firstRow="1" w:lastRow="0" w:firstColumn="1" w:lastColumn="0" w:noHBand="0" w:noVBand="1"/>
      </w:tblPr>
      <w:tblGrid>
        <w:gridCol w:w="5098"/>
        <w:gridCol w:w="4395"/>
      </w:tblGrid>
      <w:tr w:rsidR="002B6E32" w:rsidRPr="00C4794A" w:rsidTr="001411A2">
        <w:tc>
          <w:tcPr>
            <w:tcW w:w="5098" w:type="dxa"/>
          </w:tcPr>
          <w:p w:rsidR="002B6E32" w:rsidRPr="00C4794A" w:rsidRDefault="002B6E32" w:rsidP="001411A2">
            <w:pPr>
              <w:jc w:val="center"/>
              <w:rPr>
                <w:szCs w:val="28"/>
              </w:rPr>
            </w:pPr>
            <w:r w:rsidRPr="00C4794A">
              <w:rPr>
                <w:szCs w:val="28"/>
              </w:rPr>
              <w:t>Основной состав</w:t>
            </w:r>
          </w:p>
          <w:p w:rsidR="002B6E32" w:rsidRPr="002B6E32" w:rsidRDefault="002B6E32" w:rsidP="001411A2">
            <w:pPr>
              <w:jc w:val="center"/>
              <w:rPr>
                <w:sz w:val="10"/>
                <w:szCs w:val="10"/>
              </w:rPr>
            </w:pPr>
          </w:p>
        </w:tc>
        <w:tc>
          <w:tcPr>
            <w:tcW w:w="4395" w:type="dxa"/>
          </w:tcPr>
          <w:p w:rsidR="002B6E32" w:rsidRPr="00C4794A" w:rsidRDefault="002B6E32" w:rsidP="001411A2">
            <w:pPr>
              <w:jc w:val="center"/>
              <w:rPr>
                <w:szCs w:val="28"/>
              </w:rPr>
            </w:pPr>
            <w:r w:rsidRPr="00C4794A">
              <w:rPr>
                <w:szCs w:val="28"/>
              </w:rPr>
              <w:t>Резервный состав</w:t>
            </w:r>
          </w:p>
        </w:tc>
      </w:tr>
      <w:tr w:rsidR="002B6E32" w:rsidRPr="00C4794A" w:rsidTr="001411A2">
        <w:tc>
          <w:tcPr>
            <w:tcW w:w="9493" w:type="dxa"/>
            <w:gridSpan w:val="2"/>
          </w:tcPr>
          <w:p w:rsidR="002B6E32" w:rsidRDefault="002B6E32" w:rsidP="001411A2">
            <w:pPr>
              <w:rPr>
                <w:szCs w:val="28"/>
              </w:rPr>
            </w:pPr>
            <w:r>
              <w:rPr>
                <w:szCs w:val="28"/>
              </w:rPr>
              <w:t>П</w:t>
            </w:r>
            <w:r w:rsidRPr="00C4794A">
              <w:rPr>
                <w:szCs w:val="28"/>
              </w:rPr>
              <w:t>редседатель рабочей группы</w:t>
            </w:r>
            <w:r>
              <w:rPr>
                <w:szCs w:val="28"/>
              </w:rPr>
              <w:t>:</w:t>
            </w:r>
          </w:p>
          <w:p w:rsidR="002B6E32" w:rsidRPr="002B6E32" w:rsidRDefault="002B6E32" w:rsidP="001411A2">
            <w:pPr>
              <w:rPr>
                <w:sz w:val="10"/>
                <w:szCs w:val="10"/>
              </w:rPr>
            </w:pPr>
          </w:p>
        </w:tc>
      </w:tr>
      <w:tr w:rsidR="002B6E32" w:rsidRPr="00C4794A" w:rsidTr="001411A2">
        <w:tc>
          <w:tcPr>
            <w:tcW w:w="5098" w:type="dxa"/>
            <w:tcBorders>
              <w:bottom w:val="single" w:sz="4" w:space="0" w:color="auto"/>
            </w:tcBorders>
          </w:tcPr>
          <w:p w:rsidR="002B6E32" w:rsidRDefault="002B6E32" w:rsidP="001411A2">
            <w:pPr>
              <w:rPr>
                <w:szCs w:val="28"/>
              </w:rPr>
            </w:pPr>
            <w:r>
              <w:rPr>
                <w:szCs w:val="28"/>
              </w:rPr>
              <w:t>З</w:t>
            </w:r>
            <w:r w:rsidRPr="00C4794A">
              <w:rPr>
                <w:szCs w:val="28"/>
              </w:rPr>
              <w:t xml:space="preserve">аместитель Главы города, </w:t>
            </w:r>
            <w:r>
              <w:rPr>
                <w:szCs w:val="28"/>
              </w:rPr>
              <w:br/>
              <w:t xml:space="preserve">курирующий сферу архитектуры </w:t>
            </w:r>
            <w:r>
              <w:rPr>
                <w:szCs w:val="28"/>
              </w:rPr>
              <w:br/>
              <w:t>и градостроительства</w:t>
            </w:r>
          </w:p>
          <w:p w:rsidR="002B6E32" w:rsidRPr="002B6E32" w:rsidRDefault="002B6E32" w:rsidP="001411A2">
            <w:pPr>
              <w:rPr>
                <w:sz w:val="10"/>
                <w:szCs w:val="10"/>
              </w:rPr>
            </w:pPr>
          </w:p>
        </w:tc>
        <w:tc>
          <w:tcPr>
            <w:tcW w:w="4395" w:type="dxa"/>
          </w:tcPr>
          <w:p w:rsidR="002B6E32" w:rsidRPr="00C4794A" w:rsidRDefault="002B6E32" w:rsidP="002B6E32">
            <w:pPr>
              <w:jc w:val="center"/>
              <w:rPr>
                <w:szCs w:val="28"/>
              </w:rPr>
            </w:pPr>
            <w:r>
              <w:rPr>
                <w:szCs w:val="28"/>
              </w:rPr>
              <w:t>-</w:t>
            </w:r>
          </w:p>
        </w:tc>
      </w:tr>
      <w:tr w:rsidR="002B6E32" w:rsidRPr="00C4794A" w:rsidTr="001411A2">
        <w:tc>
          <w:tcPr>
            <w:tcW w:w="9493" w:type="dxa"/>
            <w:gridSpan w:val="2"/>
            <w:tcBorders>
              <w:bottom w:val="single" w:sz="4" w:space="0" w:color="auto"/>
            </w:tcBorders>
          </w:tcPr>
          <w:p w:rsidR="002B6E32" w:rsidRDefault="002B6E32" w:rsidP="001411A2">
            <w:pPr>
              <w:rPr>
                <w:szCs w:val="28"/>
              </w:rPr>
            </w:pPr>
            <w:r>
              <w:rPr>
                <w:szCs w:val="28"/>
              </w:rPr>
              <w:t>Заместитель председателя рабочей группы:</w:t>
            </w:r>
          </w:p>
          <w:p w:rsidR="002B6E32" w:rsidRPr="002B6E32" w:rsidRDefault="002B6E32" w:rsidP="001411A2">
            <w:pPr>
              <w:rPr>
                <w:sz w:val="10"/>
                <w:szCs w:val="10"/>
              </w:rPr>
            </w:pPr>
          </w:p>
        </w:tc>
      </w:tr>
      <w:tr w:rsidR="002B6E32" w:rsidRPr="00C4794A" w:rsidTr="001411A2">
        <w:trPr>
          <w:trHeight w:val="1118"/>
        </w:trPr>
        <w:tc>
          <w:tcPr>
            <w:tcW w:w="5098" w:type="dxa"/>
            <w:tcBorders>
              <w:bottom w:val="nil"/>
            </w:tcBorders>
          </w:tcPr>
          <w:p w:rsidR="002B6E32" w:rsidRPr="00C4794A" w:rsidRDefault="002B6E32" w:rsidP="002B6E32">
            <w:pPr>
              <w:rPr>
                <w:szCs w:val="28"/>
              </w:rPr>
            </w:pPr>
            <w:r>
              <w:rPr>
                <w:szCs w:val="28"/>
              </w:rPr>
              <w:t xml:space="preserve">Директор департамента архитектуры </w:t>
            </w:r>
            <w:r>
              <w:rPr>
                <w:szCs w:val="28"/>
              </w:rPr>
              <w:br/>
              <w:t>и градостроительства Администрации города</w:t>
            </w:r>
          </w:p>
        </w:tc>
        <w:tc>
          <w:tcPr>
            <w:tcW w:w="4395" w:type="dxa"/>
          </w:tcPr>
          <w:p w:rsidR="002B6E32" w:rsidRDefault="002B6E32" w:rsidP="001411A2">
            <w:pPr>
              <w:rPr>
                <w:szCs w:val="28"/>
              </w:rPr>
            </w:pPr>
            <w:r>
              <w:rPr>
                <w:szCs w:val="28"/>
              </w:rPr>
              <w:t xml:space="preserve">заместитель директора </w:t>
            </w:r>
          </w:p>
          <w:p w:rsidR="002B6E32" w:rsidRDefault="002B6E32" w:rsidP="001411A2">
            <w:pPr>
              <w:rPr>
                <w:szCs w:val="28"/>
              </w:rPr>
            </w:pPr>
            <w:r>
              <w:rPr>
                <w:szCs w:val="28"/>
              </w:rPr>
              <w:t xml:space="preserve">департамента архитектуры </w:t>
            </w:r>
            <w:r>
              <w:rPr>
                <w:szCs w:val="28"/>
              </w:rPr>
              <w:br/>
              <w:t>и градостроительства</w:t>
            </w:r>
          </w:p>
          <w:p w:rsidR="002B6E32" w:rsidRDefault="002B6E32" w:rsidP="002B6E32">
            <w:pPr>
              <w:rPr>
                <w:szCs w:val="28"/>
              </w:rPr>
            </w:pPr>
            <w:r>
              <w:rPr>
                <w:szCs w:val="28"/>
              </w:rPr>
              <w:t>Администрации города</w:t>
            </w:r>
          </w:p>
          <w:p w:rsidR="002B6E32" w:rsidRPr="002B6E32" w:rsidRDefault="002B6E32" w:rsidP="002B6E32">
            <w:pPr>
              <w:rPr>
                <w:sz w:val="10"/>
                <w:szCs w:val="10"/>
              </w:rPr>
            </w:pPr>
          </w:p>
        </w:tc>
      </w:tr>
      <w:tr w:rsidR="002B6E32" w:rsidRPr="00C4794A" w:rsidTr="002B6E32">
        <w:trPr>
          <w:trHeight w:val="412"/>
        </w:trPr>
        <w:tc>
          <w:tcPr>
            <w:tcW w:w="9493" w:type="dxa"/>
            <w:gridSpan w:val="2"/>
            <w:tcBorders>
              <w:bottom w:val="nil"/>
            </w:tcBorders>
          </w:tcPr>
          <w:p w:rsidR="002B6E32" w:rsidRDefault="002B6E32" w:rsidP="001411A2">
            <w:pPr>
              <w:rPr>
                <w:szCs w:val="28"/>
              </w:rPr>
            </w:pPr>
            <w:r>
              <w:rPr>
                <w:szCs w:val="28"/>
              </w:rPr>
              <w:t>Секретарь рабочей группы:</w:t>
            </w:r>
          </w:p>
          <w:p w:rsidR="002B6E32" w:rsidRPr="002B6E32" w:rsidRDefault="002B6E32" w:rsidP="001411A2">
            <w:pPr>
              <w:rPr>
                <w:sz w:val="10"/>
                <w:szCs w:val="10"/>
              </w:rPr>
            </w:pPr>
          </w:p>
        </w:tc>
      </w:tr>
      <w:tr w:rsidR="002B6E32" w:rsidRPr="00C4794A" w:rsidTr="001411A2">
        <w:trPr>
          <w:trHeight w:val="1118"/>
        </w:trPr>
        <w:tc>
          <w:tcPr>
            <w:tcW w:w="5098" w:type="dxa"/>
            <w:tcBorders>
              <w:bottom w:val="nil"/>
            </w:tcBorders>
          </w:tcPr>
          <w:p w:rsidR="002B6E32" w:rsidRDefault="002B6E32" w:rsidP="001411A2">
            <w:pPr>
              <w:rPr>
                <w:szCs w:val="28"/>
              </w:rPr>
            </w:pPr>
            <w:r>
              <w:rPr>
                <w:szCs w:val="28"/>
              </w:rPr>
              <w:t xml:space="preserve">Начальник отдела формирования </w:t>
            </w:r>
            <w:r>
              <w:rPr>
                <w:szCs w:val="28"/>
              </w:rPr>
              <w:br/>
              <w:t>и освобождения земельных участков</w:t>
            </w:r>
          </w:p>
          <w:p w:rsidR="002B6E32" w:rsidRDefault="002B6E32" w:rsidP="001411A2">
            <w:pPr>
              <w:rPr>
                <w:szCs w:val="28"/>
              </w:rPr>
            </w:pPr>
            <w:r>
              <w:rPr>
                <w:szCs w:val="28"/>
              </w:rPr>
              <w:t>департамента архитектуры и градостроительства Администрации города</w:t>
            </w:r>
          </w:p>
          <w:p w:rsidR="002B6E32" w:rsidRPr="002B6E32" w:rsidRDefault="002B6E32" w:rsidP="001411A2">
            <w:pPr>
              <w:rPr>
                <w:sz w:val="10"/>
                <w:szCs w:val="10"/>
              </w:rPr>
            </w:pPr>
          </w:p>
        </w:tc>
        <w:tc>
          <w:tcPr>
            <w:tcW w:w="4395" w:type="dxa"/>
          </w:tcPr>
          <w:p w:rsidR="002B6E32" w:rsidRDefault="002B6E32" w:rsidP="001411A2">
            <w:pPr>
              <w:rPr>
                <w:szCs w:val="28"/>
              </w:rPr>
            </w:pPr>
            <w:r>
              <w:rPr>
                <w:szCs w:val="28"/>
              </w:rPr>
              <w:t xml:space="preserve">специалист-эксперт отдела </w:t>
            </w:r>
          </w:p>
          <w:p w:rsidR="002B6E32" w:rsidRDefault="002B6E32" w:rsidP="001411A2">
            <w:pPr>
              <w:rPr>
                <w:szCs w:val="28"/>
              </w:rPr>
            </w:pPr>
            <w:r>
              <w:rPr>
                <w:szCs w:val="28"/>
              </w:rPr>
              <w:t xml:space="preserve">формирования и освобождения </w:t>
            </w:r>
          </w:p>
          <w:p w:rsidR="002B6E32" w:rsidRDefault="002B6E32" w:rsidP="001411A2">
            <w:pPr>
              <w:rPr>
                <w:szCs w:val="28"/>
              </w:rPr>
            </w:pPr>
            <w:r>
              <w:rPr>
                <w:szCs w:val="28"/>
              </w:rPr>
              <w:t xml:space="preserve">земельных участков департамента архитектуры и градостроительства </w:t>
            </w:r>
          </w:p>
          <w:p w:rsidR="002B6E32" w:rsidRDefault="002B6E32" w:rsidP="002B6E32">
            <w:pPr>
              <w:autoSpaceDE w:val="0"/>
              <w:autoSpaceDN w:val="0"/>
              <w:adjustRightInd w:val="0"/>
              <w:rPr>
                <w:szCs w:val="28"/>
              </w:rPr>
            </w:pPr>
            <w:r>
              <w:rPr>
                <w:szCs w:val="28"/>
              </w:rPr>
              <w:t xml:space="preserve">Администрации города </w:t>
            </w:r>
          </w:p>
          <w:p w:rsidR="002B6E32" w:rsidRPr="002B6E32" w:rsidRDefault="002B6E32" w:rsidP="002B6E32">
            <w:pPr>
              <w:autoSpaceDE w:val="0"/>
              <w:autoSpaceDN w:val="0"/>
              <w:adjustRightInd w:val="0"/>
              <w:rPr>
                <w:sz w:val="10"/>
                <w:szCs w:val="10"/>
              </w:rPr>
            </w:pPr>
          </w:p>
        </w:tc>
      </w:tr>
      <w:tr w:rsidR="002B6E32" w:rsidRPr="00C4794A" w:rsidTr="001411A2">
        <w:trPr>
          <w:trHeight w:val="366"/>
        </w:trPr>
        <w:tc>
          <w:tcPr>
            <w:tcW w:w="9493" w:type="dxa"/>
            <w:gridSpan w:val="2"/>
          </w:tcPr>
          <w:p w:rsidR="002B6E32" w:rsidRPr="00C4794A" w:rsidRDefault="002B6E32" w:rsidP="001411A2">
            <w:pPr>
              <w:rPr>
                <w:szCs w:val="28"/>
              </w:rPr>
            </w:pPr>
            <w:r>
              <w:rPr>
                <w:szCs w:val="28"/>
              </w:rPr>
              <w:t>Ч</w:t>
            </w:r>
            <w:r w:rsidRPr="00C4794A">
              <w:rPr>
                <w:szCs w:val="28"/>
              </w:rPr>
              <w:t>лены рабочей группы:</w:t>
            </w:r>
          </w:p>
          <w:p w:rsidR="002B6E32" w:rsidRPr="002B6E32" w:rsidRDefault="002B6E32" w:rsidP="001411A2">
            <w:pPr>
              <w:rPr>
                <w:sz w:val="10"/>
                <w:szCs w:val="10"/>
              </w:rPr>
            </w:pPr>
          </w:p>
        </w:tc>
      </w:tr>
      <w:tr w:rsidR="002B6E32" w:rsidRPr="00C4794A" w:rsidTr="001411A2">
        <w:trPr>
          <w:trHeight w:val="921"/>
        </w:trPr>
        <w:tc>
          <w:tcPr>
            <w:tcW w:w="5098" w:type="dxa"/>
          </w:tcPr>
          <w:p w:rsidR="002B6E32" w:rsidRDefault="002B6E32" w:rsidP="001411A2">
            <w:pPr>
              <w:rPr>
                <w:szCs w:val="28"/>
              </w:rPr>
            </w:pPr>
            <w:r>
              <w:rPr>
                <w:szCs w:val="28"/>
              </w:rPr>
              <w:t>Начальник отдела формирования</w:t>
            </w:r>
            <w:r>
              <w:rPr>
                <w:szCs w:val="28"/>
              </w:rPr>
              <w:br/>
              <w:t>и освобождения земельных участков</w:t>
            </w:r>
          </w:p>
          <w:p w:rsidR="002B6E32" w:rsidRDefault="002B6E32" w:rsidP="001411A2">
            <w:pPr>
              <w:rPr>
                <w:szCs w:val="28"/>
              </w:rPr>
            </w:pPr>
            <w:r>
              <w:rPr>
                <w:szCs w:val="28"/>
              </w:rPr>
              <w:t>департамента архитектуры и градостроительства Администрации города</w:t>
            </w:r>
          </w:p>
          <w:p w:rsidR="002B6E32" w:rsidRPr="002B6E32" w:rsidRDefault="002B6E32" w:rsidP="001411A2">
            <w:pPr>
              <w:rPr>
                <w:sz w:val="10"/>
                <w:szCs w:val="10"/>
              </w:rPr>
            </w:pPr>
          </w:p>
        </w:tc>
        <w:tc>
          <w:tcPr>
            <w:tcW w:w="4395" w:type="dxa"/>
          </w:tcPr>
          <w:p w:rsidR="002B6E32" w:rsidRDefault="002B6E32" w:rsidP="001411A2">
            <w:pPr>
              <w:rPr>
                <w:szCs w:val="28"/>
              </w:rPr>
            </w:pPr>
            <w:r>
              <w:rPr>
                <w:szCs w:val="28"/>
              </w:rPr>
              <w:t xml:space="preserve">специалист-эксперт отдела </w:t>
            </w:r>
          </w:p>
          <w:p w:rsidR="002B6E32" w:rsidRDefault="002B6E32" w:rsidP="001411A2">
            <w:pPr>
              <w:rPr>
                <w:szCs w:val="28"/>
              </w:rPr>
            </w:pPr>
            <w:r>
              <w:rPr>
                <w:szCs w:val="28"/>
              </w:rPr>
              <w:t xml:space="preserve">формирования и освобождения </w:t>
            </w:r>
          </w:p>
          <w:p w:rsidR="002B6E32" w:rsidRDefault="002B6E32" w:rsidP="001411A2">
            <w:pPr>
              <w:rPr>
                <w:szCs w:val="28"/>
              </w:rPr>
            </w:pPr>
            <w:r>
              <w:rPr>
                <w:szCs w:val="28"/>
              </w:rPr>
              <w:t>земельных участков департамента архитектуры и градостроительства</w:t>
            </w:r>
          </w:p>
          <w:p w:rsidR="002B6E32" w:rsidRDefault="002B6E32" w:rsidP="001411A2">
            <w:pPr>
              <w:rPr>
                <w:szCs w:val="28"/>
              </w:rPr>
            </w:pPr>
            <w:r>
              <w:rPr>
                <w:szCs w:val="28"/>
              </w:rPr>
              <w:t xml:space="preserve">Администрации города </w:t>
            </w:r>
          </w:p>
          <w:p w:rsidR="002B6E32" w:rsidRPr="002B6E32" w:rsidRDefault="002B6E32" w:rsidP="001411A2">
            <w:pPr>
              <w:rPr>
                <w:sz w:val="10"/>
                <w:szCs w:val="10"/>
              </w:rPr>
            </w:pPr>
          </w:p>
        </w:tc>
      </w:tr>
      <w:tr w:rsidR="002B6E32" w:rsidRPr="00C4794A" w:rsidTr="001411A2">
        <w:trPr>
          <w:trHeight w:val="1210"/>
        </w:trPr>
        <w:tc>
          <w:tcPr>
            <w:tcW w:w="5098" w:type="dxa"/>
          </w:tcPr>
          <w:p w:rsidR="002B6E32" w:rsidRDefault="002B6E32" w:rsidP="001411A2">
            <w:pPr>
              <w:rPr>
                <w:szCs w:val="28"/>
              </w:rPr>
            </w:pPr>
            <w:r>
              <w:rPr>
                <w:szCs w:val="28"/>
              </w:rPr>
              <w:t>Начальник отдела генерального плана департамента архитектуры и градостроительства Администрации города</w:t>
            </w:r>
          </w:p>
          <w:p w:rsidR="002B6E32" w:rsidRPr="002B6E32" w:rsidRDefault="002B6E32" w:rsidP="001411A2">
            <w:pPr>
              <w:rPr>
                <w:sz w:val="10"/>
                <w:szCs w:val="10"/>
              </w:rPr>
            </w:pPr>
          </w:p>
        </w:tc>
        <w:tc>
          <w:tcPr>
            <w:tcW w:w="4395" w:type="dxa"/>
          </w:tcPr>
          <w:p w:rsidR="002B6E32" w:rsidRDefault="002B6E32" w:rsidP="001411A2">
            <w:pPr>
              <w:rPr>
                <w:szCs w:val="28"/>
              </w:rPr>
            </w:pPr>
            <w:r>
              <w:rPr>
                <w:szCs w:val="28"/>
              </w:rPr>
              <w:t xml:space="preserve">главный специалист отдела </w:t>
            </w:r>
          </w:p>
          <w:p w:rsidR="002B6E32" w:rsidRDefault="002B6E32" w:rsidP="001411A2">
            <w:pPr>
              <w:rPr>
                <w:szCs w:val="28"/>
              </w:rPr>
            </w:pPr>
            <w:r>
              <w:rPr>
                <w:szCs w:val="28"/>
              </w:rPr>
              <w:t xml:space="preserve">генерального плана департамента архитектуры и градостроительства </w:t>
            </w:r>
          </w:p>
          <w:p w:rsidR="002B6E32" w:rsidRDefault="002B6E32" w:rsidP="001411A2">
            <w:pPr>
              <w:autoSpaceDE w:val="0"/>
              <w:autoSpaceDN w:val="0"/>
              <w:adjustRightInd w:val="0"/>
              <w:rPr>
                <w:szCs w:val="28"/>
              </w:rPr>
            </w:pPr>
            <w:r>
              <w:rPr>
                <w:szCs w:val="28"/>
              </w:rPr>
              <w:t>Администрации города</w:t>
            </w:r>
          </w:p>
          <w:p w:rsidR="002B6E32" w:rsidRPr="002B6E32" w:rsidRDefault="002B6E32" w:rsidP="001411A2">
            <w:pPr>
              <w:autoSpaceDE w:val="0"/>
              <w:autoSpaceDN w:val="0"/>
              <w:adjustRightInd w:val="0"/>
              <w:rPr>
                <w:sz w:val="10"/>
                <w:szCs w:val="10"/>
              </w:rPr>
            </w:pPr>
          </w:p>
        </w:tc>
      </w:tr>
      <w:tr w:rsidR="002B6E32" w:rsidRPr="00C4794A" w:rsidTr="001411A2">
        <w:tc>
          <w:tcPr>
            <w:tcW w:w="5098" w:type="dxa"/>
          </w:tcPr>
          <w:p w:rsidR="002B6E32" w:rsidRDefault="002B6E32" w:rsidP="001411A2">
            <w:pPr>
              <w:rPr>
                <w:rFonts w:eastAsia="Calibri"/>
                <w:szCs w:val="28"/>
              </w:rPr>
            </w:pPr>
            <w:r>
              <w:rPr>
                <w:rFonts w:eastAsia="Calibri"/>
                <w:szCs w:val="28"/>
              </w:rPr>
              <w:t>Н</w:t>
            </w:r>
            <w:r w:rsidRPr="00C4794A">
              <w:rPr>
                <w:rFonts w:eastAsia="Calibri"/>
                <w:szCs w:val="28"/>
              </w:rPr>
              <w:t xml:space="preserve">ачальник </w:t>
            </w:r>
            <w:r>
              <w:rPr>
                <w:rFonts w:eastAsia="Calibri"/>
                <w:szCs w:val="28"/>
              </w:rPr>
              <w:t xml:space="preserve">отдела планировки </w:t>
            </w:r>
          </w:p>
          <w:p w:rsidR="002B6E32" w:rsidRDefault="002B6E32" w:rsidP="001411A2">
            <w:pPr>
              <w:rPr>
                <w:szCs w:val="28"/>
              </w:rPr>
            </w:pPr>
            <w:r>
              <w:rPr>
                <w:rFonts w:eastAsia="Calibri"/>
                <w:szCs w:val="28"/>
              </w:rPr>
              <w:t>и межевания</w:t>
            </w:r>
            <w:r w:rsidRPr="00C4794A">
              <w:rPr>
                <w:szCs w:val="28"/>
              </w:rPr>
              <w:t xml:space="preserve"> </w:t>
            </w:r>
            <w:r>
              <w:rPr>
                <w:szCs w:val="28"/>
              </w:rPr>
              <w:t xml:space="preserve">департамента </w:t>
            </w:r>
          </w:p>
          <w:p w:rsidR="002B6E32" w:rsidRDefault="002B6E32" w:rsidP="001411A2">
            <w:pPr>
              <w:rPr>
                <w:szCs w:val="28"/>
              </w:rPr>
            </w:pPr>
            <w:r>
              <w:rPr>
                <w:szCs w:val="28"/>
              </w:rPr>
              <w:t xml:space="preserve">архитектуры и градостроительства </w:t>
            </w:r>
          </w:p>
          <w:p w:rsidR="002B6E32" w:rsidRDefault="002B6E32" w:rsidP="001411A2">
            <w:pPr>
              <w:rPr>
                <w:szCs w:val="28"/>
              </w:rPr>
            </w:pPr>
            <w:r>
              <w:rPr>
                <w:szCs w:val="28"/>
              </w:rPr>
              <w:t>Администрации города</w:t>
            </w:r>
          </w:p>
          <w:p w:rsidR="002B6E32" w:rsidRPr="00C4794A" w:rsidRDefault="002B6E32" w:rsidP="001411A2">
            <w:pPr>
              <w:rPr>
                <w:rFonts w:eastAsia="Calibri"/>
                <w:szCs w:val="28"/>
              </w:rPr>
            </w:pPr>
          </w:p>
        </w:tc>
        <w:tc>
          <w:tcPr>
            <w:tcW w:w="4395" w:type="dxa"/>
          </w:tcPr>
          <w:p w:rsidR="002B6E32" w:rsidRDefault="002B6E32" w:rsidP="001411A2">
            <w:pPr>
              <w:rPr>
                <w:szCs w:val="28"/>
              </w:rPr>
            </w:pPr>
            <w:r>
              <w:rPr>
                <w:szCs w:val="28"/>
              </w:rPr>
              <w:t xml:space="preserve">специалист-эксперт отдела </w:t>
            </w:r>
          </w:p>
          <w:p w:rsidR="002B6E32" w:rsidRDefault="002B6E32" w:rsidP="001411A2">
            <w:pPr>
              <w:rPr>
                <w:rFonts w:eastAsia="Calibri"/>
                <w:szCs w:val="28"/>
              </w:rPr>
            </w:pPr>
            <w:r>
              <w:rPr>
                <w:szCs w:val="28"/>
              </w:rPr>
              <w:t>планировки и межевания</w:t>
            </w:r>
            <w:r>
              <w:rPr>
                <w:rFonts w:eastAsia="Calibri"/>
                <w:szCs w:val="28"/>
              </w:rPr>
              <w:t xml:space="preserve"> </w:t>
            </w:r>
          </w:p>
          <w:p w:rsidR="002B6E32" w:rsidRDefault="002B6E32" w:rsidP="002B6E32">
            <w:pPr>
              <w:rPr>
                <w:szCs w:val="28"/>
              </w:rPr>
            </w:pPr>
            <w:r>
              <w:rPr>
                <w:szCs w:val="28"/>
              </w:rPr>
              <w:t xml:space="preserve">департамента архитектуры </w:t>
            </w:r>
          </w:p>
          <w:p w:rsidR="002B6E32" w:rsidRDefault="002B6E32" w:rsidP="002B6E32">
            <w:pPr>
              <w:rPr>
                <w:szCs w:val="28"/>
              </w:rPr>
            </w:pPr>
            <w:r>
              <w:rPr>
                <w:szCs w:val="28"/>
              </w:rPr>
              <w:t xml:space="preserve">и градостроительства </w:t>
            </w:r>
          </w:p>
          <w:p w:rsidR="002B6E32" w:rsidRDefault="002B6E32" w:rsidP="002B6E32">
            <w:pPr>
              <w:rPr>
                <w:szCs w:val="28"/>
              </w:rPr>
            </w:pPr>
            <w:r>
              <w:rPr>
                <w:szCs w:val="28"/>
              </w:rPr>
              <w:t>Администрации города</w:t>
            </w:r>
          </w:p>
          <w:p w:rsidR="002B6E32" w:rsidRPr="002B6E32" w:rsidRDefault="002B6E32" w:rsidP="002B6E32">
            <w:pPr>
              <w:rPr>
                <w:sz w:val="10"/>
                <w:szCs w:val="10"/>
              </w:rPr>
            </w:pPr>
          </w:p>
        </w:tc>
      </w:tr>
      <w:tr w:rsidR="002B6E32" w:rsidRPr="00C4794A" w:rsidTr="001411A2">
        <w:trPr>
          <w:trHeight w:val="896"/>
        </w:trPr>
        <w:tc>
          <w:tcPr>
            <w:tcW w:w="5098" w:type="dxa"/>
          </w:tcPr>
          <w:p w:rsidR="002B6E32" w:rsidRPr="00C4794A" w:rsidRDefault="002B6E32" w:rsidP="001411A2">
            <w:pPr>
              <w:rPr>
                <w:szCs w:val="28"/>
              </w:rPr>
            </w:pPr>
            <w:r>
              <w:rPr>
                <w:szCs w:val="28"/>
              </w:rPr>
              <w:t xml:space="preserve">Заместитель директора департамента </w:t>
            </w:r>
            <w:r w:rsidRPr="002B6E32">
              <w:rPr>
                <w:spacing w:val="-4"/>
                <w:szCs w:val="28"/>
              </w:rPr>
              <w:t>имущественных и земельных отношений</w:t>
            </w:r>
            <w:r>
              <w:rPr>
                <w:szCs w:val="28"/>
              </w:rPr>
              <w:t xml:space="preserve"> Администрации города</w:t>
            </w:r>
          </w:p>
        </w:tc>
        <w:tc>
          <w:tcPr>
            <w:tcW w:w="4395" w:type="dxa"/>
          </w:tcPr>
          <w:p w:rsidR="002B6E32" w:rsidRDefault="002B6E32" w:rsidP="001411A2">
            <w:pPr>
              <w:rPr>
                <w:szCs w:val="28"/>
              </w:rPr>
            </w:pPr>
            <w:r>
              <w:rPr>
                <w:szCs w:val="28"/>
              </w:rPr>
              <w:t xml:space="preserve">начальник отдела оформления прав на земельные участки </w:t>
            </w:r>
          </w:p>
          <w:p w:rsidR="002B6E32" w:rsidRDefault="002B6E32" w:rsidP="001411A2">
            <w:pPr>
              <w:rPr>
                <w:szCs w:val="28"/>
              </w:rPr>
            </w:pPr>
            <w:r>
              <w:rPr>
                <w:szCs w:val="28"/>
              </w:rPr>
              <w:t xml:space="preserve">департамента имущественных </w:t>
            </w:r>
            <w:r>
              <w:rPr>
                <w:szCs w:val="28"/>
              </w:rPr>
              <w:br/>
              <w:t xml:space="preserve">и земельных отношений </w:t>
            </w:r>
          </w:p>
          <w:p w:rsidR="002B6E32" w:rsidRDefault="002B6E32" w:rsidP="001411A2">
            <w:pPr>
              <w:rPr>
                <w:szCs w:val="28"/>
              </w:rPr>
            </w:pPr>
            <w:r>
              <w:rPr>
                <w:szCs w:val="28"/>
              </w:rPr>
              <w:t>Администрации города</w:t>
            </w:r>
          </w:p>
          <w:p w:rsidR="002B6E32" w:rsidRPr="002B6E32" w:rsidRDefault="002B6E32" w:rsidP="001411A2">
            <w:pPr>
              <w:rPr>
                <w:sz w:val="10"/>
                <w:szCs w:val="10"/>
              </w:rPr>
            </w:pPr>
          </w:p>
        </w:tc>
      </w:tr>
      <w:tr w:rsidR="002B6E32" w:rsidRPr="00C4794A" w:rsidTr="001411A2">
        <w:trPr>
          <w:trHeight w:val="896"/>
        </w:trPr>
        <w:tc>
          <w:tcPr>
            <w:tcW w:w="5098" w:type="dxa"/>
          </w:tcPr>
          <w:p w:rsidR="002B6E32" w:rsidRDefault="002B6E32" w:rsidP="001411A2">
            <w:pPr>
              <w:rPr>
                <w:szCs w:val="28"/>
              </w:rPr>
            </w:pPr>
            <w:r>
              <w:rPr>
                <w:szCs w:val="28"/>
              </w:rPr>
              <w:t>Начальник контрольного управления Администрации города</w:t>
            </w:r>
          </w:p>
        </w:tc>
        <w:tc>
          <w:tcPr>
            <w:tcW w:w="4395" w:type="dxa"/>
          </w:tcPr>
          <w:p w:rsidR="002B6E32" w:rsidRDefault="002B6E32" w:rsidP="001411A2">
            <w:pPr>
              <w:rPr>
                <w:szCs w:val="28"/>
              </w:rPr>
            </w:pPr>
            <w:r>
              <w:rPr>
                <w:szCs w:val="28"/>
              </w:rPr>
              <w:t xml:space="preserve">начальник отдела муниципального </w:t>
            </w:r>
            <w:r w:rsidRPr="002B6E32">
              <w:rPr>
                <w:spacing w:val="-6"/>
                <w:szCs w:val="28"/>
              </w:rPr>
              <w:t>земельного контроля контрольного</w:t>
            </w:r>
            <w:r>
              <w:rPr>
                <w:szCs w:val="28"/>
              </w:rPr>
              <w:t xml:space="preserve"> управления Администрации </w:t>
            </w:r>
          </w:p>
          <w:p w:rsidR="002B6E32" w:rsidRDefault="002B6E32" w:rsidP="001411A2">
            <w:pPr>
              <w:rPr>
                <w:szCs w:val="28"/>
              </w:rPr>
            </w:pPr>
            <w:r>
              <w:rPr>
                <w:szCs w:val="28"/>
              </w:rPr>
              <w:t>города</w:t>
            </w:r>
          </w:p>
          <w:p w:rsidR="002B6E32" w:rsidRPr="002B6E32" w:rsidRDefault="002B6E32" w:rsidP="001411A2">
            <w:pPr>
              <w:rPr>
                <w:sz w:val="10"/>
                <w:szCs w:val="10"/>
              </w:rPr>
            </w:pPr>
          </w:p>
        </w:tc>
      </w:tr>
    </w:tbl>
    <w:p w:rsidR="002B6E32" w:rsidRPr="00C4794A" w:rsidRDefault="002B6E32" w:rsidP="002B6E32">
      <w:pPr>
        <w:tabs>
          <w:tab w:val="center" w:pos="4677"/>
          <w:tab w:val="right" w:pos="9355"/>
        </w:tabs>
        <w:rPr>
          <w:rFonts w:eastAsia="Times New Roman" w:cs="Times New Roman"/>
          <w:color w:val="000000"/>
          <w:szCs w:val="28"/>
          <w:lang w:eastAsia="ru-RU"/>
        </w:rPr>
      </w:pPr>
    </w:p>
    <w:p w:rsidR="002B6E32" w:rsidRDefault="002B6E32" w:rsidP="002B6E32">
      <w:pPr>
        <w:tabs>
          <w:tab w:val="center" w:pos="4677"/>
          <w:tab w:val="right" w:pos="9355"/>
        </w:tabs>
        <w:rPr>
          <w:rFonts w:eastAsia="Times New Roman" w:cs="Times New Roman"/>
          <w:color w:val="000000"/>
          <w:szCs w:val="28"/>
          <w:lang w:eastAsia="ru-RU"/>
        </w:rPr>
      </w:pPr>
    </w:p>
    <w:p w:rsidR="002B6E32" w:rsidRDefault="002B6E32" w:rsidP="002B6E32">
      <w:pPr>
        <w:tabs>
          <w:tab w:val="center" w:pos="4677"/>
          <w:tab w:val="right" w:pos="9355"/>
        </w:tabs>
        <w:rPr>
          <w:rFonts w:eastAsia="Times New Roman" w:cs="Times New Roman"/>
          <w:color w:val="000000"/>
          <w:szCs w:val="28"/>
          <w:lang w:eastAsia="ru-RU"/>
        </w:rPr>
      </w:pPr>
    </w:p>
    <w:p w:rsidR="002B6E32" w:rsidRDefault="002B6E32">
      <w:pPr>
        <w:spacing w:after="160" w:line="259" w:lineRule="auto"/>
        <w:rPr>
          <w:rFonts w:eastAsia="Times New Roman" w:cs="Times New Roman"/>
          <w:color w:val="000000"/>
          <w:szCs w:val="28"/>
          <w:lang w:eastAsia="ru-RU"/>
        </w:rPr>
      </w:pPr>
      <w:r>
        <w:rPr>
          <w:rFonts w:eastAsia="Times New Roman" w:cs="Times New Roman"/>
          <w:color w:val="000000"/>
          <w:szCs w:val="28"/>
          <w:lang w:eastAsia="ru-RU"/>
        </w:rPr>
        <w:br w:type="page"/>
      </w:r>
    </w:p>
    <w:p w:rsidR="002B6E32" w:rsidRPr="002B6E32" w:rsidRDefault="002B6E32" w:rsidP="002B6E32">
      <w:pPr>
        <w:ind w:left="5954"/>
        <w:rPr>
          <w:rFonts w:cs="Times New Roman"/>
          <w:sz w:val="27"/>
          <w:szCs w:val="27"/>
        </w:rPr>
      </w:pPr>
      <w:r w:rsidRPr="002B6E32">
        <w:rPr>
          <w:rFonts w:cs="Times New Roman"/>
          <w:sz w:val="27"/>
          <w:szCs w:val="27"/>
        </w:rPr>
        <w:t xml:space="preserve">Приложение 2 </w:t>
      </w:r>
    </w:p>
    <w:p w:rsidR="002B6E32" w:rsidRPr="002B6E32" w:rsidRDefault="002B6E32" w:rsidP="002B6E32">
      <w:pPr>
        <w:ind w:left="5954"/>
        <w:rPr>
          <w:rFonts w:cs="Times New Roman"/>
          <w:sz w:val="27"/>
          <w:szCs w:val="27"/>
        </w:rPr>
      </w:pPr>
      <w:r w:rsidRPr="002B6E32">
        <w:rPr>
          <w:rFonts w:cs="Times New Roman"/>
          <w:sz w:val="27"/>
          <w:szCs w:val="27"/>
        </w:rPr>
        <w:t xml:space="preserve">к распоряжению </w:t>
      </w:r>
    </w:p>
    <w:p w:rsidR="002B6E32" w:rsidRPr="002B6E32" w:rsidRDefault="002B6E32" w:rsidP="002B6E32">
      <w:pPr>
        <w:ind w:left="5954"/>
        <w:rPr>
          <w:rFonts w:cs="Times New Roman"/>
          <w:sz w:val="27"/>
          <w:szCs w:val="27"/>
        </w:rPr>
      </w:pPr>
      <w:r w:rsidRPr="002B6E32">
        <w:rPr>
          <w:rFonts w:cs="Times New Roman"/>
          <w:sz w:val="27"/>
          <w:szCs w:val="27"/>
        </w:rPr>
        <w:t>Администрации города</w:t>
      </w:r>
    </w:p>
    <w:p w:rsidR="002B6E32" w:rsidRPr="002B6E32" w:rsidRDefault="002B6E32" w:rsidP="002B6E32">
      <w:pPr>
        <w:ind w:left="5954" w:right="-285"/>
        <w:rPr>
          <w:rFonts w:cs="Times New Roman"/>
          <w:sz w:val="27"/>
          <w:szCs w:val="27"/>
        </w:rPr>
      </w:pPr>
      <w:r w:rsidRPr="002B6E32">
        <w:rPr>
          <w:rFonts w:cs="Times New Roman"/>
          <w:sz w:val="27"/>
          <w:szCs w:val="27"/>
        </w:rPr>
        <w:t>от ______________ № _______</w:t>
      </w:r>
    </w:p>
    <w:p w:rsidR="002B6E32" w:rsidRPr="002B6E32" w:rsidRDefault="002B6E32" w:rsidP="002B6E32">
      <w:pPr>
        <w:jc w:val="center"/>
        <w:rPr>
          <w:rFonts w:eastAsia="Calibri" w:cs="Times New Roman"/>
          <w:sz w:val="27"/>
          <w:szCs w:val="27"/>
        </w:rPr>
      </w:pPr>
    </w:p>
    <w:p w:rsidR="002B6E32" w:rsidRPr="002B6E32" w:rsidRDefault="002B6E32" w:rsidP="002B6E32">
      <w:pPr>
        <w:jc w:val="center"/>
        <w:rPr>
          <w:rFonts w:eastAsia="Calibri" w:cs="Times New Roman"/>
          <w:sz w:val="27"/>
          <w:szCs w:val="27"/>
        </w:rPr>
      </w:pPr>
    </w:p>
    <w:p w:rsidR="002B6E32" w:rsidRPr="002B6E32" w:rsidRDefault="002B6E32" w:rsidP="002B6E32">
      <w:pPr>
        <w:jc w:val="center"/>
        <w:rPr>
          <w:rFonts w:eastAsia="Calibri" w:cs="Times New Roman"/>
          <w:sz w:val="27"/>
          <w:szCs w:val="27"/>
        </w:rPr>
      </w:pPr>
      <w:r w:rsidRPr="002B6E32">
        <w:rPr>
          <w:rFonts w:eastAsia="Calibri" w:cs="Times New Roman"/>
          <w:sz w:val="27"/>
          <w:szCs w:val="27"/>
        </w:rPr>
        <w:t>Положение</w:t>
      </w:r>
    </w:p>
    <w:p w:rsidR="002B6E32" w:rsidRPr="002B6E32" w:rsidRDefault="002B6E32" w:rsidP="002B6E32">
      <w:pPr>
        <w:jc w:val="center"/>
        <w:rPr>
          <w:rFonts w:eastAsia="Times New Roman" w:cs="Times New Roman"/>
          <w:sz w:val="27"/>
          <w:szCs w:val="27"/>
        </w:rPr>
      </w:pPr>
      <w:r w:rsidRPr="002B6E32">
        <w:rPr>
          <w:rFonts w:eastAsia="Calibri" w:cs="Times New Roman"/>
          <w:sz w:val="27"/>
          <w:szCs w:val="27"/>
        </w:rPr>
        <w:t>о рабочей группе</w:t>
      </w:r>
      <w:r w:rsidRPr="002B6E32">
        <w:rPr>
          <w:sz w:val="27"/>
          <w:szCs w:val="27"/>
        </w:rPr>
        <w:t xml:space="preserve"> по </w:t>
      </w:r>
      <w:r w:rsidRPr="002B6E32">
        <w:rPr>
          <w:rFonts w:eastAsia="Times New Roman" w:cs="Times New Roman"/>
          <w:sz w:val="27"/>
          <w:szCs w:val="27"/>
        </w:rPr>
        <w:t xml:space="preserve">вовлечению в оборот неэффективно </w:t>
      </w:r>
    </w:p>
    <w:p w:rsidR="002B6E32" w:rsidRPr="002B6E32" w:rsidRDefault="002B6E32" w:rsidP="002B6E32">
      <w:pPr>
        <w:jc w:val="center"/>
        <w:rPr>
          <w:rFonts w:eastAsia="Times New Roman" w:cs="Times New Roman"/>
          <w:sz w:val="27"/>
          <w:szCs w:val="27"/>
        </w:rPr>
      </w:pPr>
      <w:r w:rsidRPr="002B6E32">
        <w:rPr>
          <w:rFonts w:eastAsia="Times New Roman" w:cs="Times New Roman"/>
          <w:sz w:val="27"/>
          <w:szCs w:val="27"/>
        </w:rPr>
        <w:t>используемых земельных участков, в том числе в</w:t>
      </w:r>
      <w:r w:rsidRPr="002B6E32">
        <w:rPr>
          <w:rFonts w:eastAsia="Times New Roman" w:cs="Times New Roman"/>
          <w:spacing w:val="1"/>
          <w:sz w:val="27"/>
          <w:szCs w:val="27"/>
        </w:rPr>
        <w:t xml:space="preserve"> </w:t>
      </w:r>
      <w:r w:rsidRPr="002B6E32">
        <w:rPr>
          <w:rFonts w:eastAsia="Times New Roman" w:cs="Times New Roman"/>
          <w:sz w:val="27"/>
          <w:szCs w:val="27"/>
        </w:rPr>
        <w:t>промышленных зонах</w:t>
      </w:r>
    </w:p>
    <w:p w:rsidR="002B6E32" w:rsidRPr="002B6E32" w:rsidRDefault="002B6E32" w:rsidP="002B6E32">
      <w:pPr>
        <w:jc w:val="center"/>
        <w:rPr>
          <w:rFonts w:eastAsia="Times New Roman" w:cs="Times New Roman"/>
          <w:sz w:val="27"/>
          <w:szCs w:val="27"/>
        </w:rPr>
      </w:pPr>
    </w:p>
    <w:p w:rsidR="002B6E32" w:rsidRPr="002B6E32" w:rsidRDefault="002B6E32" w:rsidP="002B6E32">
      <w:pPr>
        <w:ind w:firstLine="709"/>
        <w:jc w:val="both"/>
        <w:rPr>
          <w:rFonts w:eastAsia="Times New Roman" w:cs="Times New Roman"/>
          <w:sz w:val="27"/>
          <w:szCs w:val="27"/>
        </w:rPr>
      </w:pPr>
      <w:r w:rsidRPr="002B6E32">
        <w:rPr>
          <w:rFonts w:eastAsia="Times New Roman" w:cs="Times New Roman"/>
          <w:sz w:val="27"/>
          <w:szCs w:val="27"/>
        </w:rPr>
        <w:t xml:space="preserve">Раздел </w:t>
      </w:r>
      <w:r w:rsidRPr="002B6E32">
        <w:rPr>
          <w:rFonts w:eastAsia="Times New Roman" w:cs="Times New Roman"/>
          <w:sz w:val="27"/>
          <w:szCs w:val="27"/>
          <w:lang w:val="en-US"/>
        </w:rPr>
        <w:t>I</w:t>
      </w:r>
      <w:r w:rsidRPr="002B6E32">
        <w:rPr>
          <w:rFonts w:eastAsia="Times New Roman" w:cs="Times New Roman"/>
          <w:sz w:val="27"/>
          <w:szCs w:val="27"/>
        </w:rPr>
        <w:t>. Общие положения</w:t>
      </w:r>
    </w:p>
    <w:p w:rsidR="002B6E32" w:rsidRPr="002B6E32" w:rsidRDefault="002B6E32" w:rsidP="002B6E32">
      <w:pPr>
        <w:ind w:firstLine="709"/>
        <w:jc w:val="both"/>
        <w:rPr>
          <w:sz w:val="27"/>
          <w:szCs w:val="27"/>
        </w:rPr>
      </w:pPr>
      <w:r w:rsidRPr="002B6E32">
        <w:rPr>
          <w:sz w:val="27"/>
          <w:szCs w:val="27"/>
        </w:rPr>
        <w:t xml:space="preserve">1. Рабочая группа по </w:t>
      </w:r>
      <w:r w:rsidRPr="002B6E32">
        <w:rPr>
          <w:rFonts w:eastAsia="Times New Roman" w:cs="Times New Roman"/>
          <w:sz w:val="27"/>
          <w:szCs w:val="27"/>
        </w:rPr>
        <w:t xml:space="preserve">вовлечению в оборот неэффективно используемых </w:t>
      </w:r>
      <w:r>
        <w:rPr>
          <w:rFonts w:eastAsia="Times New Roman" w:cs="Times New Roman"/>
          <w:sz w:val="27"/>
          <w:szCs w:val="27"/>
        </w:rPr>
        <w:t xml:space="preserve">                  </w:t>
      </w:r>
      <w:r w:rsidRPr="002B6E32">
        <w:rPr>
          <w:rFonts w:eastAsia="Times New Roman" w:cs="Times New Roman"/>
          <w:sz w:val="27"/>
          <w:szCs w:val="27"/>
        </w:rPr>
        <w:t>земельных участков, в том числе в</w:t>
      </w:r>
      <w:r w:rsidRPr="002B6E32">
        <w:rPr>
          <w:rFonts w:eastAsia="Times New Roman" w:cs="Times New Roman"/>
          <w:spacing w:val="1"/>
          <w:sz w:val="27"/>
          <w:szCs w:val="27"/>
        </w:rPr>
        <w:t xml:space="preserve"> </w:t>
      </w:r>
      <w:r w:rsidRPr="002B6E32">
        <w:rPr>
          <w:rFonts w:eastAsia="Times New Roman" w:cs="Times New Roman"/>
          <w:sz w:val="27"/>
          <w:szCs w:val="27"/>
        </w:rPr>
        <w:t xml:space="preserve">промышленных зонах </w:t>
      </w:r>
      <w:r w:rsidRPr="002B6E32">
        <w:rPr>
          <w:sz w:val="27"/>
          <w:szCs w:val="27"/>
        </w:rPr>
        <w:t xml:space="preserve">(далее – рабочая группа) создана для выработки единого подхода по </w:t>
      </w:r>
      <w:r w:rsidRPr="002B6E32">
        <w:rPr>
          <w:rFonts w:eastAsia="Times New Roman" w:cs="Times New Roman"/>
          <w:sz w:val="27"/>
          <w:szCs w:val="27"/>
        </w:rPr>
        <w:t xml:space="preserve">вовлечению в оборот неэффективно </w:t>
      </w:r>
      <w:r>
        <w:rPr>
          <w:rFonts w:eastAsia="Times New Roman" w:cs="Times New Roman"/>
          <w:sz w:val="27"/>
          <w:szCs w:val="27"/>
        </w:rPr>
        <w:t xml:space="preserve">               </w:t>
      </w:r>
      <w:r w:rsidRPr="002B6E32">
        <w:rPr>
          <w:rFonts w:eastAsia="Times New Roman" w:cs="Times New Roman"/>
          <w:sz w:val="27"/>
          <w:szCs w:val="27"/>
        </w:rPr>
        <w:t>используемых земельных участков</w:t>
      </w:r>
      <w:r w:rsidRPr="002B6E32">
        <w:rPr>
          <w:sz w:val="27"/>
          <w:szCs w:val="27"/>
        </w:rPr>
        <w:t xml:space="preserve"> на территории города Сургута, рассмотрения проектов схем территорий, подлежащих развитию (далее </w:t>
      </w:r>
      <w:r>
        <w:rPr>
          <w:sz w:val="27"/>
          <w:szCs w:val="27"/>
        </w:rPr>
        <w:t>–</w:t>
      </w:r>
      <w:r w:rsidRPr="002B6E32">
        <w:rPr>
          <w:sz w:val="27"/>
          <w:szCs w:val="27"/>
        </w:rPr>
        <w:t xml:space="preserve"> схема).</w:t>
      </w:r>
    </w:p>
    <w:p w:rsidR="002B6E32" w:rsidRPr="002B6E32" w:rsidRDefault="002B6E32" w:rsidP="002B6E32">
      <w:pPr>
        <w:ind w:firstLine="709"/>
        <w:jc w:val="both"/>
        <w:rPr>
          <w:sz w:val="27"/>
          <w:szCs w:val="27"/>
        </w:rPr>
      </w:pPr>
      <w:bookmarkStart w:id="5" w:name="sub_2012"/>
      <w:r w:rsidRPr="002B6E32">
        <w:rPr>
          <w:sz w:val="27"/>
          <w:szCs w:val="27"/>
        </w:rPr>
        <w:t xml:space="preserve">2. Рабочая группа в своей работе руководствуется федеральными, окружными законами и муниципальными правовыми актами муниципального образования </w:t>
      </w:r>
      <w:r>
        <w:rPr>
          <w:sz w:val="27"/>
          <w:szCs w:val="27"/>
        </w:rPr>
        <w:t xml:space="preserve">                      </w:t>
      </w:r>
      <w:r w:rsidRPr="002B6E32">
        <w:rPr>
          <w:sz w:val="27"/>
          <w:szCs w:val="27"/>
        </w:rPr>
        <w:t>городской округ Сургут.</w:t>
      </w:r>
    </w:p>
    <w:p w:rsidR="002B6E32" w:rsidRPr="002B6E32" w:rsidRDefault="002B6E32" w:rsidP="002B6E32">
      <w:pPr>
        <w:ind w:firstLine="709"/>
        <w:jc w:val="both"/>
        <w:rPr>
          <w:sz w:val="27"/>
          <w:szCs w:val="27"/>
        </w:rPr>
      </w:pPr>
    </w:p>
    <w:p w:rsidR="002B6E32" w:rsidRPr="002B6E32" w:rsidRDefault="002B6E32" w:rsidP="002B6E32">
      <w:pPr>
        <w:ind w:firstLine="709"/>
        <w:jc w:val="both"/>
        <w:rPr>
          <w:sz w:val="27"/>
          <w:szCs w:val="27"/>
        </w:rPr>
      </w:pPr>
      <w:bookmarkStart w:id="6" w:name="sub_2002"/>
      <w:r w:rsidRPr="002B6E32">
        <w:rPr>
          <w:sz w:val="27"/>
          <w:szCs w:val="27"/>
        </w:rPr>
        <w:t>Раздел II. Задачи рабочей группы</w:t>
      </w:r>
    </w:p>
    <w:bookmarkEnd w:id="6"/>
    <w:p w:rsidR="002B6E32" w:rsidRPr="002B6E32" w:rsidRDefault="002B6E32" w:rsidP="002B6E32">
      <w:pPr>
        <w:ind w:firstLine="709"/>
        <w:jc w:val="both"/>
        <w:rPr>
          <w:sz w:val="27"/>
          <w:szCs w:val="27"/>
        </w:rPr>
      </w:pPr>
      <w:r w:rsidRPr="002B6E32">
        <w:rPr>
          <w:spacing w:val="-4"/>
          <w:sz w:val="27"/>
          <w:szCs w:val="27"/>
        </w:rPr>
        <w:t xml:space="preserve">Основной задачей рабочей группы является выработка предложений по </w:t>
      </w:r>
      <w:r w:rsidRPr="002B6E32">
        <w:rPr>
          <w:rFonts w:eastAsia="Times New Roman" w:cs="Times New Roman"/>
          <w:spacing w:val="-4"/>
          <w:sz w:val="27"/>
          <w:szCs w:val="27"/>
        </w:rPr>
        <w:t>вовлечению</w:t>
      </w:r>
      <w:r w:rsidRPr="002B6E32">
        <w:rPr>
          <w:rFonts w:eastAsia="Times New Roman" w:cs="Times New Roman"/>
          <w:sz w:val="27"/>
          <w:szCs w:val="27"/>
        </w:rPr>
        <w:t xml:space="preserve"> в оборот неэффективно используемых земельных участков, в том числе </w:t>
      </w:r>
      <w:r>
        <w:rPr>
          <w:rFonts w:eastAsia="Times New Roman" w:cs="Times New Roman"/>
          <w:sz w:val="27"/>
          <w:szCs w:val="27"/>
        </w:rPr>
        <w:t xml:space="preserve">                         </w:t>
      </w:r>
      <w:r w:rsidRPr="002B6E32">
        <w:rPr>
          <w:rFonts w:eastAsia="Times New Roman" w:cs="Times New Roman"/>
          <w:sz w:val="27"/>
          <w:szCs w:val="27"/>
        </w:rPr>
        <w:t>в</w:t>
      </w:r>
      <w:r w:rsidRPr="002B6E32">
        <w:rPr>
          <w:rFonts w:eastAsia="Times New Roman" w:cs="Times New Roman"/>
          <w:spacing w:val="1"/>
          <w:sz w:val="27"/>
          <w:szCs w:val="27"/>
        </w:rPr>
        <w:t xml:space="preserve"> </w:t>
      </w:r>
      <w:r w:rsidRPr="002B6E32">
        <w:rPr>
          <w:rFonts w:eastAsia="Times New Roman" w:cs="Times New Roman"/>
          <w:sz w:val="27"/>
          <w:szCs w:val="27"/>
        </w:rPr>
        <w:t>промышленных зонах</w:t>
      </w:r>
      <w:r w:rsidRPr="002B6E32">
        <w:rPr>
          <w:sz w:val="27"/>
          <w:szCs w:val="27"/>
        </w:rPr>
        <w:t xml:space="preserve"> на территории города Сургута по результатам</w:t>
      </w:r>
      <w:r w:rsidRPr="002B6E32">
        <w:rPr>
          <w:rFonts w:eastAsia="Times New Roman" w:cs="Times New Roman"/>
          <w:sz w:val="27"/>
          <w:szCs w:val="27"/>
        </w:rPr>
        <w:t xml:space="preserve"> научно-</w:t>
      </w:r>
      <w:r>
        <w:rPr>
          <w:rFonts w:eastAsia="Times New Roman" w:cs="Times New Roman"/>
          <w:sz w:val="27"/>
          <w:szCs w:val="27"/>
        </w:rPr>
        <w:t xml:space="preserve">                       </w:t>
      </w:r>
      <w:r w:rsidRPr="002B6E32">
        <w:rPr>
          <w:rFonts w:eastAsia="Times New Roman" w:cs="Times New Roman"/>
          <w:spacing w:val="-4"/>
          <w:sz w:val="27"/>
          <w:szCs w:val="27"/>
        </w:rPr>
        <w:t>исследовательской работы «Актуализация документов стратегического планирования</w:t>
      </w:r>
      <w:r w:rsidRPr="002B6E32">
        <w:rPr>
          <w:rFonts w:eastAsia="Times New Roman" w:cs="Times New Roman"/>
          <w:sz w:val="27"/>
          <w:szCs w:val="27"/>
        </w:rPr>
        <w:t xml:space="preserve"> и выполнение работ по комплексному проекту корректировки документов территориального планирования, градостроительного зонирования в целях повышения </w:t>
      </w:r>
      <w:r>
        <w:rPr>
          <w:rFonts w:eastAsia="Times New Roman" w:cs="Times New Roman"/>
          <w:sz w:val="27"/>
          <w:szCs w:val="27"/>
        </w:rPr>
        <w:t xml:space="preserve">                      </w:t>
      </w:r>
      <w:r w:rsidRPr="002B6E32">
        <w:rPr>
          <w:rFonts w:eastAsia="Times New Roman" w:cs="Times New Roman"/>
          <w:sz w:val="27"/>
          <w:szCs w:val="27"/>
        </w:rPr>
        <w:t xml:space="preserve">эффективности управления развитием территории муниципального образования </w:t>
      </w:r>
      <w:r>
        <w:rPr>
          <w:rFonts w:eastAsia="Times New Roman" w:cs="Times New Roman"/>
          <w:sz w:val="27"/>
          <w:szCs w:val="27"/>
        </w:rPr>
        <w:t xml:space="preserve">  </w:t>
      </w:r>
      <w:r w:rsidRPr="002B6E32">
        <w:rPr>
          <w:rFonts w:eastAsia="Times New Roman" w:cs="Times New Roman"/>
          <w:sz w:val="27"/>
          <w:szCs w:val="27"/>
        </w:rPr>
        <w:t>городской округ Сургут».</w:t>
      </w:r>
    </w:p>
    <w:p w:rsidR="002B6E32" w:rsidRPr="002B6E32" w:rsidRDefault="002B6E32" w:rsidP="002B6E32">
      <w:pPr>
        <w:ind w:firstLine="709"/>
        <w:jc w:val="both"/>
        <w:rPr>
          <w:sz w:val="27"/>
          <w:szCs w:val="27"/>
        </w:rPr>
      </w:pPr>
    </w:p>
    <w:p w:rsidR="002B6E32" w:rsidRPr="002B6E32" w:rsidRDefault="002B6E32" w:rsidP="002B6E32">
      <w:pPr>
        <w:ind w:firstLine="709"/>
        <w:jc w:val="both"/>
        <w:rPr>
          <w:sz w:val="27"/>
          <w:szCs w:val="27"/>
        </w:rPr>
      </w:pPr>
      <w:bookmarkStart w:id="7" w:name="sub_2003"/>
      <w:r w:rsidRPr="002B6E32">
        <w:rPr>
          <w:sz w:val="27"/>
          <w:szCs w:val="27"/>
        </w:rPr>
        <w:t>Раздел III. Полномочия рабочей группы</w:t>
      </w:r>
    </w:p>
    <w:bookmarkEnd w:id="7"/>
    <w:p w:rsidR="002B6E32" w:rsidRPr="002B6E32" w:rsidRDefault="002B6E32" w:rsidP="002B6E32">
      <w:pPr>
        <w:ind w:firstLine="709"/>
        <w:jc w:val="both"/>
        <w:rPr>
          <w:rFonts w:cs="Times New Roman"/>
          <w:sz w:val="27"/>
          <w:szCs w:val="27"/>
        </w:rPr>
      </w:pPr>
      <w:r w:rsidRPr="002B6E32">
        <w:rPr>
          <w:rFonts w:cs="Times New Roman"/>
          <w:sz w:val="27"/>
          <w:szCs w:val="27"/>
        </w:rPr>
        <w:t xml:space="preserve">1. Рассмотрение предложений по развитию территорий, неэффективно </w:t>
      </w:r>
      <w:r>
        <w:rPr>
          <w:rFonts w:cs="Times New Roman"/>
          <w:sz w:val="27"/>
          <w:szCs w:val="27"/>
        </w:rPr>
        <w:t xml:space="preserve">                     </w:t>
      </w:r>
      <w:r w:rsidRPr="002B6E32">
        <w:rPr>
          <w:rFonts w:cs="Times New Roman"/>
          <w:sz w:val="27"/>
          <w:szCs w:val="27"/>
        </w:rPr>
        <w:t>используемых, в том числе предложений, вынесенных на рассмотрение рабочей группы структурными подразделениями Администрации города.</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2. Разработка предложений по развитию данных территорий.</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bookmarkStart w:id="8" w:name="sub_3113"/>
      <w:r w:rsidRPr="002B6E32">
        <w:rPr>
          <w:rFonts w:eastAsiaTheme="minorEastAsia" w:cs="Times New Roman"/>
          <w:sz w:val="27"/>
          <w:szCs w:val="27"/>
          <w:lang w:eastAsia="ru-RU"/>
        </w:rPr>
        <w:t>3. Рассмотрение информации контрольного управления об освобожденных территориях в рамках муниципального земельного контроля.</w:t>
      </w:r>
    </w:p>
    <w:bookmarkEnd w:id="8"/>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xml:space="preserve">4. Рассмотрение и принятие решений по проблемным (спорным) </w:t>
      </w:r>
      <w:r w:rsidRPr="002B6E32">
        <w:rPr>
          <w:rFonts w:cs="Times New Roman"/>
          <w:sz w:val="27"/>
          <w:szCs w:val="27"/>
        </w:rPr>
        <w:t xml:space="preserve">неэффективно используемым </w:t>
      </w:r>
      <w:r w:rsidRPr="002B6E32">
        <w:rPr>
          <w:rFonts w:eastAsiaTheme="minorEastAsia" w:cs="Times New Roman"/>
          <w:sz w:val="27"/>
          <w:szCs w:val="27"/>
          <w:lang w:eastAsia="ru-RU"/>
        </w:rPr>
        <w:t>территориям.</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bookmarkStart w:id="9" w:name="sub_3115"/>
      <w:r w:rsidRPr="002B6E32">
        <w:rPr>
          <w:rFonts w:eastAsiaTheme="minorEastAsia" w:cs="Times New Roman"/>
          <w:sz w:val="27"/>
          <w:szCs w:val="27"/>
          <w:lang w:eastAsia="ru-RU"/>
        </w:rPr>
        <w:t xml:space="preserve">5. Приглашение на заседания рабочей группы руководителей хозяйствующих субъектов для рассмотрения вопросов по </w:t>
      </w:r>
      <w:r w:rsidRPr="002B6E32">
        <w:rPr>
          <w:rFonts w:cs="Times New Roman"/>
          <w:sz w:val="27"/>
          <w:szCs w:val="27"/>
        </w:rPr>
        <w:t xml:space="preserve">неэффективно используемым </w:t>
      </w:r>
      <w:r w:rsidRPr="002B6E32">
        <w:rPr>
          <w:rFonts w:eastAsiaTheme="minorEastAsia" w:cs="Times New Roman"/>
          <w:sz w:val="27"/>
          <w:szCs w:val="27"/>
          <w:lang w:eastAsia="ru-RU"/>
        </w:rPr>
        <w:t>территориям.</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bookmarkStart w:id="10" w:name="sub_2032"/>
      <w:bookmarkEnd w:id="9"/>
      <w:r w:rsidRPr="002B6E32">
        <w:rPr>
          <w:rFonts w:eastAsiaTheme="minorEastAsia" w:cs="Times New Roman"/>
          <w:sz w:val="27"/>
          <w:szCs w:val="27"/>
          <w:lang w:eastAsia="ru-RU"/>
        </w:rPr>
        <w:t xml:space="preserve">Направление и получение в установленном порядке от федеральных органов исполнительной власти, органов исполнительной власти субъектов Российской </w:t>
      </w:r>
      <w:r>
        <w:rPr>
          <w:rFonts w:eastAsiaTheme="minorEastAsia" w:cs="Times New Roman"/>
          <w:sz w:val="27"/>
          <w:szCs w:val="27"/>
          <w:lang w:eastAsia="ru-RU"/>
        </w:rPr>
        <w:t xml:space="preserve">               </w:t>
      </w:r>
      <w:r w:rsidRPr="002B6E32">
        <w:rPr>
          <w:rFonts w:eastAsiaTheme="minorEastAsia" w:cs="Times New Roman"/>
          <w:sz w:val="27"/>
          <w:szCs w:val="27"/>
          <w:lang w:eastAsia="ru-RU"/>
        </w:rPr>
        <w:t>Федерации информации по вопросам, относящимся к ее компетенции.</w:t>
      </w:r>
      <w:bookmarkEnd w:id="10"/>
    </w:p>
    <w:p w:rsidR="002B6E32" w:rsidRDefault="002B6E32" w:rsidP="002B6E32">
      <w:pPr>
        <w:ind w:firstLine="709"/>
        <w:jc w:val="both"/>
        <w:rPr>
          <w:sz w:val="27"/>
          <w:szCs w:val="27"/>
        </w:rPr>
      </w:pPr>
      <w:bookmarkStart w:id="11" w:name="sub_2004"/>
    </w:p>
    <w:p w:rsidR="002B6E32" w:rsidRPr="002B6E32" w:rsidRDefault="002B6E32" w:rsidP="002B6E32">
      <w:pPr>
        <w:ind w:firstLine="709"/>
        <w:jc w:val="both"/>
        <w:rPr>
          <w:sz w:val="27"/>
          <w:szCs w:val="27"/>
        </w:rPr>
      </w:pPr>
      <w:r w:rsidRPr="002B6E32">
        <w:rPr>
          <w:sz w:val="27"/>
          <w:szCs w:val="27"/>
        </w:rPr>
        <w:t>Раздел IV. Организация работы рабочей группы</w:t>
      </w:r>
    </w:p>
    <w:p w:rsidR="002B6E32" w:rsidRPr="002B6E32" w:rsidRDefault="002B6E32" w:rsidP="002B6E32">
      <w:pPr>
        <w:ind w:firstLine="709"/>
        <w:jc w:val="both"/>
        <w:rPr>
          <w:sz w:val="27"/>
          <w:szCs w:val="27"/>
        </w:rPr>
      </w:pPr>
      <w:bookmarkStart w:id="12" w:name="sub_2041"/>
      <w:bookmarkEnd w:id="11"/>
      <w:r w:rsidRPr="002B6E32">
        <w:rPr>
          <w:sz w:val="27"/>
          <w:szCs w:val="27"/>
        </w:rPr>
        <w:t>1. Заседания рабочей группы проводит председатель рабочей группы, а в его отсутствие или по его поручению – заместитель председателя рабочей группы.</w:t>
      </w:r>
    </w:p>
    <w:p w:rsidR="002B6E32" w:rsidRPr="002B6E32" w:rsidRDefault="002B6E32" w:rsidP="002B6E32">
      <w:pPr>
        <w:ind w:firstLine="709"/>
        <w:jc w:val="both"/>
        <w:rPr>
          <w:sz w:val="27"/>
          <w:szCs w:val="27"/>
        </w:rPr>
      </w:pPr>
      <w:bookmarkStart w:id="13" w:name="sub_2042"/>
      <w:bookmarkEnd w:id="12"/>
      <w:r w:rsidRPr="002B6E32">
        <w:rPr>
          <w:sz w:val="27"/>
          <w:szCs w:val="27"/>
        </w:rPr>
        <w:t xml:space="preserve">2. Заседания рабочей группы проводятся по мере необходимости, путем </w:t>
      </w:r>
      <w:r>
        <w:rPr>
          <w:sz w:val="27"/>
          <w:szCs w:val="27"/>
        </w:rPr>
        <w:t xml:space="preserve">                 </w:t>
      </w:r>
      <w:r w:rsidRPr="002B6E32">
        <w:rPr>
          <w:sz w:val="27"/>
          <w:szCs w:val="27"/>
        </w:rPr>
        <w:t>личного участия членов рабочей группы. Повестку дня заседания и дату его проведения определяет руководитель рабочей группы. О месте, дате, времени и повестке дня заседания члены рабочей группы и лица, приглашенные на заседание, уведомляются не позднее чем за два рабочих дня до заседания.</w:t>
      </w:r>
    </w:p>
    <w:p w:rsidR="002B6E32" w:rsidRPr="002B6E32" w:rsidRDefault="002B6E32" w:rsidP="002B6E32">
      <w:pPr>
        <w:ind w:firstLine="709"/>
        <w:jc w:val="both"/>
        <w:rPr>
          <w:sz w:val="27"/>
          <w:szCs w:val="27"/>
        </w:rPr>
      </w:pPr>
      <w:bookmarkStart w:id="14" w:name="sub_2043"/>
      <w:bookmarkEnd w:id="13"/>
      <w:r w:rsidRPr="002B6E32">
        <w:rPr>
          <w:sz w:val="27"/>
          <w:szCs w:val="27"/>
        </w:rPr>
        <w:t>3. Заседание рабочей группы считается правомочным, если на нем присутствует более половины ее членов.</w:t>
      </w:r>
    </w:p>
    <w:p w:rsidR="002B6E32" w:rsidRPr="002B6E32" w:rsidRDefault="002B6E32" w:rsidP="002B6E32">
      <w:pPr>
        <w:ind w:firstLine="709"/>
        <w:jc w:val="both"/>
        <w:rPr>
          <w:sz w:val="27"/>
          <w:szCs w:val="27"/>
        </w:rPr>
      </w:pPr>
      <w:bookmarkStart w:id="15" w:name="sub_2044"/>
      <w:bookmarkEnd w:id="14"/>
      <w:r w:rsidRPr="002B6E32">
        <w:rPr>
          <w:sz w:val="27"/>
          <w:szCs w:val="27"/>
        </w:rPr>
        <w:t xml:space="preserve">4. Решения рабочей группы принимаются простым большинством голосов присутствующих на заседании членов рабочей группы. При равенстве голосов </w:t>
      </w:r>
      <w:r>
        <w:rPr>
          <w:sz w:val="27"/>
          <w:szCs w:val="27"/>
        </w:rPr>
        <w:t xml:space="preserve">                   </w:t>
      </w:r>
      <w:r w:rsidRPr="002B6E32">
        <w:rPr>
          <w:sz w:val="27"/>
          <w:szCs w:val="27"/>
        </w:rPr>
        <w:t>решающим является голос председателя рабочей группы.</w:t>
      </w:r>
    </w:p>
    <w:p w:rsidR="002B6E32" w:rsidRPr="002B6E32" w:rsidRDefault="002B6E32" w:rsidP="002B6E32">
      <w:pPr>
        <w:ind w:firstLine="709"/>
        <w:jc w:val="both"/>
        <w:rPr>
          <w:sz w:val="27"/>
          <w:szCs w:val="27"/>
        </w:rPr>
      </w:pPr>
    </w:p>
    <w:p w:rsidR="002B6E32" w:rsidRPr="002B6E32" w:rsidRDefault="002B6E32" w:rsidP="002B6E32">
      <w:pPr>
        <w:ind w:firstLine="709"/>
        <w:jc w:val="both"/>
        <w:rPr>
          <w:sz w:val="27"/>
          <w:szCs w:val="27"/>
          <w:lang w:eastAsia="ru-RU"/>
        </w:rPr>
      </w:pPr>
      <w:r w:rsidRPr="002B6E32">
        <w:rPr>
          <w:sz w:val="27"/>
          <w:szCs w:val="27"/>
          <w:lang w:eastAsia="ru-RU"/>
        </w:rPr>
        <w:t>Раздел V. Полномочия руководителя рабочей группы</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1. Руководитель рабочей группы:</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осуществляет руководство деятельностью рабочей группы;</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обеспечивает проведение ее заседаний;</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согласовывает повестку дня заседания;</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распределяет текущие обязанности между членами рабочей группы;</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pacing w:val="-4"/>
          <w:sz w:val="27"/>
          <w:szCs w:val="27"/>
          <w:lang w:eastAsia="ru-RU"/>
        </w:rPr>
        <w:t>- подписывает протоколы заседаний, ходатайства, запросы, письма по вопросам</w:t>
      </w:r>
      <w:r w:rsidRPr="002B6E32">
        <w:rPr>
          <w:rFonts w:eastAsiaTheme="minorEastAsia" w:cs="Times New Roman"/>
          <w:sz w:val="27"/>
          <w:szCs w:val="27"/>
          <w:lang w:eastAsia="ru-RU"/>
        </w:rPr>
        <w:t xml:space="preserve"> деятельности рабочей группы;</w:t>
      </w:r>
    </w:p>
    <w:p w:rsidR="002B6E32" w:rsidRPr="002B6E32" w:rsidRDefault="002B6E32" w:rsidP="002B6E32">
      <w:pPr>
        <w:widowControl w:val="0"/>
        <w:autoSpaceDE w:val="0"/>
        <w:autoSpaceDN w:val="0"/>
        <w:adjustRightInd w:val="0"/>
        <w:ind w:firstLine="709"/>
        <w:jc w:val="both"/>
        <w:rPr>
          <w:rFonts w:eastAsiaTheme="minorEastAsia" w:cs="Times New Roman"/>
          <w:sz w:val="27"/>
          <w:szCs w:val="27"/>
          <w:lang w:eastAsia="ru-RU"/>
        </w:rPr>
      </w:pPr>
      <w:r w:rsidRPr="002B6E32">
        <w:rPr>
          <w:rFonts w:eastAsiaTheme="minorEastAsia" w:cs="Times New Roman"/>
          <w:sz w:val="27"/>
          <w:szCs w:val="27"/>
          <w:lang w:eastAsia="ru-RU"/>
        </w:rPr>
        <w:t>- контролирует исполнение решений рабочей группы по вопросам, входящим в ее компетенцию.</w:t>
      </w:r>
    </w:p>
    <w:p w:rsidR="002B6E32" w:rsidRPr="002B6E32" w:rsidRDefault="002B6E32" w:rsidP="002B6E32">
      <w:pPr>
        <w:widowControl w:val="0"/>
        <w:autoSpaceDE w:val="0"/>
        <w:autoSpaceDN w:val="0"/>
        <w:adjustRightInd w:val="0"/>
        <w:ind w:firstLine="709"/>
        <w:jc w:val="both"/>
        <w:rPr>
          <w:sz w:val="27"/>
          <w:szCs w:val="27"/>
        </w:rPr>
      </w:pPr>
      <w:r w:rsidRPr="002B6E32">
        <w:rPr>
          <w:rFonts w:eastAsiaTheme="minorEastAsia" w:cs="Times New Roman"/>
          <w:sz w:val="27"/>
          <w:szCs w:val="27"/>
          <w:lang w:eastAsia="ru-RU"/>
        </w:rPr>
        <w:t xml:space="preserve">2. В отсутствие руководителя рабочей группы его полномочия исполняет </w:t>
      </w:r>
      <w:r>
        <w:rPr>
          <w:rFonts w:eastAsiaTheme="minorEastAsia" w:cs="Times New Roman"/>
          <w:sz w:val="27"/>
          <w:szCs w:val="27"/>
          <w:lang w:eastAsia="ru-RU"/>
        </w:rPr>
        <w:t xml:space="preserve">                 </w:t>
      </w:r>
      <w:r w:rsidRPr="002B6E32">
        <w:rPr>
          <w:sz w:val="27"/>
          <w:szCs w:val="27"/>
        </w:rPr>
        <w:t>заместитель председателя рабочей группы.</w:t>
      </w:r>
    </w:p>
    <w:p w:rsidR="002B6E32" w:rsidRPr="002B6E32" w:rsidRDefault="002B6E32" w:rsidP="002B6E32">
      <w:pPr>
        <w:widowControl w:val="0"/>
        <w:autoSpaceDE w:val="0"/>
        <w:autoSpaceDN w:val="0"/>
        <w:adjustRightInd w:val="0"/>
        <w:ind w:firstLine="709"/>
        <w:jc w:val="both"/>
        <w:rPr>
          <w:sz w:val="27"/>
          <w:szCs w:val="27"/>
        </w:rPr>
      </w:pPr>
    </w:p>
    <w:p w:rsidR="002B6E32" w:rsidRPr="002B6E32" w:rsidRDefault="002B6E32" w:rsidP="002B6E32">
      <w:pPr>
        <w:ind w:firstLine="709"/>
        <w:jc w:val="both"/>
        <w:rPr>
          <w:sz w:val="27"/>
          <w:szCs w:val="27"/>
        </w:rPr>
      </w:pPr>
      <w:r w:rsidRPr="002B6E32">
        <w:rPr>
          <w:sz w:val="27"/>
          <w:szCs w:val="27"/>
        </w:rPr>
        <w:t xml:space="preserve">Раздел </w:t>
      </w:r>
      <w:r w:rsidRPr="002B6E32">
        <w:rPr>
          <w:rFonts w:eastAsiaTheme="minorEastAsia" w:cs="Times New Roman"/>
          <w:bCs/>
          <w:color w:val="000000" w:themeColor="text1"/>
          <w:sz w:val="27"/>
          <w:szCs w:val="27"/>
          <w:lang w:eastAsia="ru-RU"/>
        </w:rPr>
        <w:t>V</w:t>
      </w:r>
      <w:r w:rsidRPr="002B6E32">
        <w:rPr>
          <w:rFonts w:eastAsiaTheme="minorEastAsia" w:cs="Times New Roman"/>
          <w:bCs/>
          <w:color w:val="000000" w:themeColor="text1"/>
          <w:sz w:val="27"/>
          <w:szCs w:val="27"/>
          <w:lang w:val="en-US" w:eastAsia="ru-RU"/>
        </w:rPr>
        <w:t>I</w:t>
      </w:r>
      <w:r w:rsidRPr="002B6E32">
        <w:rPr>
          <w:sz w:val="27"/>
          <w:szCs w:val="27"/>
        </w:rPr>
        <w:t>. Обязанности секретаря рабочей группы</w:t>
      </w:r>
    </w:p>
    <w:p w:rsidR="002B6E32" w:rsidRPr="002B6E32" w:rsidRDefault="002B6E32" w:rsidP="002B6E32">
      <w:pPr>
        <w:ind w:firstLine="709"/>
        <w:jc w:val="both"/>
        <w:rPr>
          <w:rFonts w:eastAsiaTheme="minorEastAsia" w:cs="Times New Roman"/>
          <w:sz w:val="27"/>
          <w:szCs w:val="27"/>
          <w:lang w:eastAsia="ru-RU"/>
        </w:rPr>
      </w:pPr>
      <w:r w:rsidRPr="002B6E32">
        <w:rPr>
          <w:sz w:val="27"/>
          <w:szCs w:val="27"/>
        </w:rPr>
        <w:t xml:space="preserve">1. </w:t>
      </w:r>
      <w:bookmarkEnd w:id="15"/>
      <w:r w:rsidRPr="002B6E32">
        <w:rPr>
          <w:sz w:val="27"/>
          <w:szCs w:val="27"/>
        </w:rPr>
        <w:t>Секретарь рабочей группы</w:t>
      </w:r>
      <w:r w:rsidRPr="002B6E32">
        <w:rPr>
          <w:rFonts w:eastAsiaTheme="minorEastAsia" w:cs="Times New Roman"/>
          <w:sz w:val="27"/>
          <w:szCs w:val="27"/>
          <w:lang w:eastAsia="ru-RU"/>
        </w:rPr>
        <w:t xml:space="preserve"> назначается руководителем рабочей группы.</w:t>
      </w:r>
    </w:p>
    <w:p w:rsidR="002B6E32" w:rsidRPr="002B6E32" w:rsidRDefault="002B6E32" w:rsidP="002B6E32">
      <w:pPr>
        <w:ind w:firstLine="709"/>
        <w:jc w:val="both"/>
        <w:rPr>
          <w:rFonts w:eastAsiaTheme="minorEastAsia" w:cs="Times New Roman"/>
          <w:sz w:val="27"/>
          <w:szCs w:val="27"/>
          <w:lang w:eastAsia="ru-RU"/>
        </w:rPr>
      </w:pPr>
      <w:r w:rsidRPr="002B6E32">
        <w:rPr>
          <w:rFonts w:eastAsiaTheme="minorEastAsia" w:cs="Times New Roman"/>
          <w:sz w:val="27"/>
          <w:szCs w:val="27"/>
          <w:lang w:eastAsia="ru-RU"/>
        </w:rPr>
        <w:t>2. Секретарь рабочей группы:</w:t>
      </w:r>
    </w:p>
    <w:p w:rsidR="002B6E32" w:rsidRPr="002B6E32" w:rsidRDefault="002B6E32" w:rsidP="002B6E32">
      <w:pPr>
        <w:ind w:firstLine="709"/>
        <w:jc w:val="both"/>
        <w:rPr>
          <w:sz w:val="27"/>
          <w:szCs w:val="27"/>
        </w:rPr>
      </w:pPr>
      <w:r w:rsidRPr="002B6E32">
        <w:rPr>
          <w:sz w:val="27"/>
          <w:szCs w:val="27"/>
        </w:rPr>
        <w:t xml:space="preserve">- осуществляет организационно-техническое обеспечение деятельности </w:t>
      </w:r>
      <w:r>
        <w:rPr>
          <w:sz w:val="27"/>
          <w:szCs w:val="27"/>
        </w:rPr>
        <w:t xml:space="preserve">                   </w:t>
      </w:r>
      <w:r w:rsidRPr="002B6E32">
        <w:rPr>
          <w:sz w:val="27"/>
          <w:szCs w:val="27"/>
        </w:rPr>
        <w:t>рабочей группы, не участвуя в принятии решений рабочей группы;</w:t>
      </w:r>
    </w:p>
    <w:p w:rsidR="002B6E32" w:rsidRPr="002B6E32" w:rsidRDefault="002B6E32" w:rsidP="002B6E32">
      <w:pPr>
        <w:ind w:firstLine="709"/>
        <w:jc w:val="both"/>
        <w:rPr>
          <w:sz w:val="27"/>
          <w:szCs w:val="27"/>
        </w:rPr>
      </w:pPr>
      <w:r w:rsidRPr="002B6E32">
        <w:rPr>
          <w:sz w:val="27"/>
          <w:szCs w:val="27"/>
        </w:rPr>
        <w:t>- формирует повестку дня рабочей группы;</w:t>
      </w:r>
    </w:p>
    <w:p w:rsidR="002B6E32" w:rsidRPr="002B6E32" w:rsidRDefault="002B6E32" w:rsidP="002B6E32">
      <w:pPr>
        <w:ind w:firstLine="709"/>
        <w:jc w:val="both"/>
        <w:rPr>
          <w:sz w:val="27"/>
          <w:szCs w:val="27"/>
        </w:rPr>
      </w:pPr>
      <w:r w:rsidRPr="002B6E32">
        <w:rPr>
          <w:sz w:val="27"/>
          <w:szCs w:val="27"/>
        </w:rPr>
        <w:t xml:space="preserve">- информирует членов рабочей группы о месте, времени проведения </w:t>
      </w:r>
      <w:r>
        <w:rPr>
          <w:sz w:val="27"/>
          <w:szCs w:val="27"/>
        </w:rPr>
        <w:t xml:space="preserve">                             </w:t>
      </w:r>
      <w:r w:rsidRPr="002B6E32">
        <w:rPr>
          <w:sz w:val="27"/>
          <w:szCs w:val="27"/>
        </w:rPr>
        <w:t>и повестке дня заседания рабочей группы;</w:t>
      </w:r>
    </w:p>
    <w:p w:rsidR="002B6E32" w:rsidRPr="002B6E32" w:rsidRDefault="002B6E32" w:rsidP="002B6E32">
      <w:pPr>
        <w:ind w:firstLine="709"/>
        <w:jc w:val="both"/>
        <w:rPr>
          <w:sz w:val="27"/>
          <w:szCs w:val="27"/>
        </w:rPr>
      </w:pPr>
      <w:r w:rsidRPr="002B6E32">
        <w:rPr>
          <w:sz w:val="27"/>
          <w:szCs w:val="27"/>
        </w:rPr>
        <w:t>- организует (при необходимости) приглашение представителей структурных подразделений Администрации города, представителей иных организаций, деятельность которых связана с рассматриваемыми вопросами;</w:t>
      </w:r>
    </w:p>
    <w:p w:rsidR="002B6E32" w:rsidRPr="002B6E32" w:rsidRDefault="002B6E32" w:rsidP="002B6E32">
      <w:pPr>
        <w:ind w:firstLine="709"/>
        <w:jc w:val="both"/>
        <w:rPr>
          <w:sz w:val="27"/>
          <w:szCs w:val="27"/>
        </w:rPr>
      </w:pPr>
      <w:r w:rsidRPr="002B6E32">
        <w:rPr>
          <w:sz w:val="27"/>
          <w:szCs w:val="27"/>
        </w:rPr>
        <w:t>- оформляет протокол заседания рабочей группы.</w:t>
      </w:r>
    </w:p>
    <w:p w:rsidR="002B6E32" w:rsidRPr="002B6E32" w:rsidRDefault="002B6E32" w:rsidP="002B6E32">
      <w:pPr>
        <w:ind w:firstLine="709"/>
        <w:jc w:val="both"/>
        <w:rPr>
          <w:sz w:val="27"/>
          <w:szCs w:val="27"/>
        </w:rPr>
      </w:pPr>
      <w:bookmarkStart w:id="16" w:name="sub_2046"/>
      <w:r w:rsidRPr="002B6E32">
        <w:rPr>
          <w:sz w:val="27"/>
          <w:szCs w:val="27"/>
        </w:rPr>
        <w:t>3. Оформление протокола осуществляется в течение трех рабочих дней со дня заседания рабочей группы. В протоколе указываются номер протокола, дата проведения заседания рабочей группы, список присутствовавших на заседании членов рабочей группы, список лиц, приглашенных на заседание, перечень рассмотренных вопросов, результат рассмотрения, особое мнение членов рабочей группы.</w:t>
      </w:r>
      <w:bookmarkEnd w:id="5"/>
      <w:bookmarkEnd w:id="16"/>
    </w:p>
    <w:sectPr w:rsidR="002B6E32" w:rsidRPr="002B6E32" w:rsidSect="002B6E32">
      <w:headerReference w:type="default" r:id="rId7"/>
      <w:pgSz w:w="11906" w:h="16838" w:code="9"/>
      <w:pgMar w:top="1134" w:right="567"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CF" w:rsidRDefault="00A40CCF" w:rsidP="006A432C">
      <w:r>
        <w:separator/>
      </w:r>
    </w:p>
  </w:endnote>
  <w:endnote w:type="continuationSeparator" w:id="0">
    <w:p w:rsidR="00A40CCF" w:rsidRDefault="00A40CCF"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CF" w:rsidRDefault="00A40CCF" w:rsidP="006A432C">
      <w:r>
        <w:separator/>
      </w:r>
    </w:p>
  </w:footnote>
  <w:footnote w:type="continuationSeparator" w:id="0">
    <w:p w:rsidR="00A40CCF" w:rsidRDefault="00A40CCF"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45848"/>
      <w:docPartObj>
        <w:docPartGallery w:val="Page Numbers (Top of Page)"/>
        <w:docPartUnique/>
      </w:docPartObj>
    </w:sdtPr>
    <w:sdtEndPr>
      <w:rPr>
        <w:sz w:val="20"/>
        <w:szCs w:val="20"/>
      </w:rPr>
    </w:sdtEndPr>
    <w:sdtContent>
      <w:p w:rsidR="002B6E32" w:rsidRPr="002B6E32" w:rsidRDefault="002B6E32">
        <w:pPr>
          <w:pStyle w:val="a3"/>
          <w:jc w:val="center"/>
          <w:rPr>
            <w:sz w:val="20"/>
            <w:szCs w:val="20"/>
          </w:rPr>
        </w:pPr>
        <w:r w:rsidRPr="002B6E32">
          <w:rPr>
            <w:sz w:val="20"/>
            <w:szCs w:val="20"/>
          </w:rPr>
          <w:fldChar w:fldCharType="begin"/>
        </w:r>
        <w:r w:rsidRPr="002B6E32">
          <w:rPr>
            <w:sz w:val="20"/>
            <w:szCs w:val="20"/>
          </w:rPr>
          <w:instrText>PAGE   \* MERGEFORMAT</w:instrText>
        </w:r>
        <w:r w:rsidRPr="002B6E32">
          <w:rPr>
            <w:sz w:val="20"/>
            <w:szCs w:val="20"/>
          </w:rPr>
          <w:fldChar w:fldCharType="separate"/>
        </w:r>
        <w:r w:rsidR="006502F4">
          <w:rPr>
            <w:noProof/>
            <w:sz w:val="20"/>
            <w:szCs w:val="20"/>
          </w:rPr>
          <w:t>6</w:t>
        </w:r>
        <w:r w:rsidRPr="002B6E3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12CF5"/>
    <w:multiLevelType w:val="hybridMultilevel"/>
    <w:tmpl w:val="2A9AC320"/>
    <w:lvl w:ilvl="0" w:tplc="F6BACDA0">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32"/>
    <w:rsid w:val="00226A5C"/>
    <w:rsid w:val="00243839"/>
    <w:rsid w:val="00292D8E"/>
    <w:rsid w:val="002B6E32"/>
    <w:rsid w:val="0044586F"/>
    <w:rsid w:val="00642656"/>
    <w:rsid w:val="006502F4"/>
    <w:rsid w:val="006A432C"/>
    <w:rsid w:val="006A73EC"/>
    <w:rsid w:val="00A40CCF"/>
    <w:rsid w:val="00F2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59"/>
    <w:rsid w:val="002B6E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7958</Characters>
  <Application>Microsoft Office Word</Application>
  <DocSecurity>0</DocSecurity>
  <Lines>66</Lines>
  <Paragraphs>18</Paragraphs>
  <ScaleCrop>false</ScaleCrop>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2023-11-17T11:36:00Z</dcterms:created>
  <dcterms:modified xsi:type="dcterms:W3CDTF">2023-11-17T11:36:00Z</dcterms:modified>
</cp:coreProperties>
</file>