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86" w:rsidRDefault="00454286" w:rsidP="00656C1A">
      <w:pPr>
        <w:spacing w:line="120" w:lineRule="atLeast"/>
        <w:jc w:val="center"/>
        <w:rPr>
          <w:sz w:val="24"/>
          <w:szCs w:val="24"/>
        </w:rPr>
      </w:pPr>
    </w:p>
    <w:p w:rsidR="00454286" w:rsidRDefault="00454286" w:rsidP="00656C1A">
      <w:pPr>
        <w:spacing w:line="120" w:lineRule="atLeast"/>
        <w:jc w:val="center"/>
        <w:rPr>
          <w:sz w:val="24"/>
          <w:szCs w:val="24"/>
        </w:rPr>
      </w:pPr>
    </w:p>
    <w:p w:rsidR="00454286" w:rsidRPr="00852378" w:rsidRDefault="00454286" w:rsidP="00656C1A">
      <w:pPr>
        <w:spacing w:line="120" w:lineRule="atLeast"/>
        <w:jc w:val="center"/>
        <w:rPr>
          <w:sz w:val="10"/>
          <w:szCs w:val="10"/>
        </w:rPr>
      </w:pPr>
    </w:p>
    <w:p w:rsidR="00454286" w:rsidRDefault="00454286" w:rsidP="00656C1A">
      <w:pPr>
        <w:spacing w:line="120" w:lineRule="atLeast"/>
        <w:jc w:val="center"/>
        <w:rPr>
          <w:sz w:val="10"/>
          <w:szCs w:val="24"/>
        </w:rPr>
      </w:pPr>
    </w:p>
    <w:p w:rsidR="00454286" w:rsidRPr="005541F0" w:rsidRDefault="00454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4286" w:rsidRDefault="00454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4286" w:rsidRPr="005541F0" w:rsidRDefault="0045428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4286" w:rsidRPr="005649E4" w:rsidRDefault="00454286" w:rsidP="00656C1A">
      <w:pPr>
        <w:spacing w:line="120" w:lineRule="atLeast"/>
        <w:jc w:val="center"/>
        <w:rPr>
          <w:sz w:val="18"/>
          <w:szCs w:val="24"/>
        </w:rPr>
      </w:pPr>
    </w:p>
    <w:p w:rsidR="00454286" w:rsidRPr="00656C1A" w:rsidRDefault="004542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4286" w:rsidRPr="005541F0" w:rsidRDefault="00454286" w:rsidP="00656C1A">
      <w:pPr>
        <w:spacing w:line="120" w:lineRule="atLeast"/>
        <w:jc w:val="center"/>
        <w:rPr>
          <w:sz w:val="18"/>
          <w:szCs w:val="24"/>
        </w:rPr>
      </w:pPr>
    </w:p>
    <w:p w:rsidR="00454286" w:rsidRPr="005541F0" w:rsidRDefault="00454286" w:rsidP="00656C1A">
      <w:pPr>
        <w:spacing w:line="120" w:lineRule="atLeast"/>
        <w:jc w:val="center"/>
        <w:rPr>
          <w:sz w:val="20"/>
          <w:szCs w:val="24"/>
        </w:rPr>
      </w:pPr>
    </w:p>
    <w:p w:rsidR="00454286" w:rsidRPr="00656C1A" w:rsidRDefault="0045428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4286" w:rsidRDefault="00454286" w:rsidP="00656C1A">
      <w:pPr>
        <w:spacing w:line="120" w:lineRule="atLeast"/>
        <w:jc w:val="center"/>
        <w:rPr>
          <w:sz w:val="30"/>
          <w:szCs w:val="24"/>
        </w:rPr>
      </w:pPr>
    </w:p>
    <w:p w:rsidR="00454286" w:rsidRPr="00656C1A" w:rsidRDefault="00454286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428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4286" w:rsidRPr="00F8214F" w:rsidRDefault="00454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4286" w:rsidRPr="00F8214F" w:rsidRDefault="00EE0A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4286" w:rsidRPr="00F8214F" w:rsidRDefault="004542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4286" w:rsidRPr="00F8214F" w:rsidRDefault="00EE0A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54286" w:rsidRPr="00A63FB0" w:rsidRDefault="004542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4286" w:rsidRPr="00A3761A" w:rsidRDefault="00EE0A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54286" w:rsidRPr="00F8214F" w:rsidRDefault="0045428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54286" w:rsidRPr="00F8214F" w:rsidRDefault="0045428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4286" w:rsidRPr="00AB4194" w:rsidRDefault="00454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4286" w:rsidRPr="00F8214F" w:rsidRDefault="00EE0A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3320</w:t>
            </w:r>
          </w:p>
        </w:tc>
      </w:tr>
    </w:tbl>
    <w:p w:rsidR="00454286" w:rsidRPr="000C4AB5" w:rsidRDefault="00454286" w:rsidP="00C725A6">
      <w:pPr>
        <w:rPr>
          <w:rFonts w:cs="Times New Roman"/>
          <w:szCs w:val="28"/>
          <w:lang w:val="en-US"/>
        </w:rPr>
      </w:pPr>
    </w:p>
    <w:p w:rsidR="00454286" w:rsidRDefault="00454286" w:rsidP="00454286">
      <w:pPr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О топливно-энергетическом балансе </w:t>
      </w:r>
    </w:p>
    <w:p w:rsidR="00454286" w:rsidRDefault="00454286" w:rsidP="00454286">
      <w:pPr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муниципального образования </w:t>
      </w:r>
    </w:p>
    <w:p w:rsidR="00454286" w:rsidRDefault="00454286" w:rsidP="00454286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x-none"/>
        </w:rPr>
        <w:t xml:space="preserve">городской округ Сургут </w:t>
      </w:r>
      <w:r>
        <w:rPr>
          <w:sz w:val="27"/>
          <w:szCs w:val="27"/>
        </w:rPr>
        <w:t>Ханты-</w:t>
      </w:r>
    </w:p>
    <w:p w:rsidR="00454286" w:rsidRDefault="00454286" w:rsidP="00454286">
      <w:pPr>
        <w:rPr>
          <w:sz w:val="27"/>
          <w:szCs w:val="27"/>
        </w:rPr>
      </w:pPr>
      <w:r>
        <w:rPr>
          <w:sz w:val="27"/>
          <w:szCs w:val="27"/>
        </w:rPr>
        <w:t xml:space="preserve">Мансийского автономного округа – </w:t>
      </w:r>
    </w:p>
    <w:p w:rsidR="00454286" w:rsidRDefault="00454286" w:rsidP="00454286">
      <w:pPr>
        <w:rPr>
          <w:sz w:val="27"/>
          <w:szCs w:val="27"/>
          <w:lang w:eastAsia="x-none"/>
        </w:rPr>
      </w:pPr>
      <w:r>
        <w:rPr>
          <w:sz w:val="27"/>
          <w:szCs w:val="27"/>
        </w:rPr>
        <w:t xml:space="preserve">Югры </w:t>
      </w:r>
      <w:r>
        <w:rPr>
          <w:sz w:val="27"/>
          <w:szCs w:val="27"/>
          <w:lang w:eastAsia="x-none"/>
        </w:rPr>
        <w:t xml:space="preserve">за 2022 год и на период </w:t>
      </w:r>
    </w:p>
    <w:p w:rsidR="00454286" w:rsidRDefault="00454286" w:rsidP="00454286">
      <w:pPr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2023 – 2025 годы с оценкой </w:t>
      </w:r>
    </w:p>
    <w:p w:rsidR="00454286" w:rsidRDefault="00454286" w:rsidP="00454286">
      <w:pPr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до 2030 года</w:t>
      </w:r>
    </w:p>
    <w:p w:rsidR="00454286" w:rsidRDefault="00454286" w:rsidP="00454286">
      <w:pPr>
        <w:jc w:val="both"/>
        <w:rPr>
          <w:sz w:val="27"/>
          <w:szCs w:val="27"/>
          <w:lang w:val="x-none" w:eastAsia="x-none"/>
        </w:rPr>
      </w:pPr>
    </w:p>
    <w:p w:rsidR="00454286" w:rsidRDefault="00454286" w:rsidP="00454286">
      <w:pPr>
        <w:jc w:val="both"/>
        <w:rPr>
          <w:sz w:val="27"/>
          <w:szCs w:val="27"/>
          <w:lang w:val="x-none" w:eastAsia="x-none"/>
        </w:rPr>
      </w:pPr>
    </w:p>
    <w:p w:rsidR="00454286" w:rsidRDefault="00454286" w:rsidP="00454286">
      <w:pPr>
        <w:ind w:firstLine="709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В соответствии Федеральными законами от 31.03.1999 № 69-ФЗ «О газо-снабжении в Российской Федерации», от 27.07.2010 № 190-ФЗ «О тепло-снабжении», приказом Министерства энергетики Российской Федерации </w:t>
      </w:r>
      <w:r>
        <w:rPr>
          <w:sz w:val="27"/>
          <w:szCs w:val="27"/>
          <w:lang w:eastAsia="x-none"/>
        </w:rPr>
        <w:br/>
        <w:t xml:space="preserve">от 29.10.2021 № 1169 «Об утверждении Порядка составления топливно-энергетических балансов субъектов Российской Федерации, муниципальных образований», распоряжениями Администрации города от 30.12.2005 № 3686 </w:t>
      </w:r>
      <w:r>
        <w:rPr>
          <w:sz w:val="27"/>
          <w:szCs w:val="27"/>
          <w:lang w:eastAsia="x-none"/>
        </w:rPr>
        <w:br/>
        <w:t xml:space="preserve">«Об утверждении Регламента Администрации города», от 21.04.2021 № 552 </w:t>
      </w:r>
      <w:r>
        <w:rPr>
          <w:sz w:val="27"/>
          <w:szCs w:val="27"/>
          <w:lang w:eastAsia="x-none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454286" w:rsidRDefault="00454286" w:rsidP="00454286">
      <w:pPr>
        <w:ind w:firstLine="709"/>
        <w:jc w:val="both"/>
        <w:rPr>
          <w:sz w:val="27"/>
          <w:szCs w:val="27"/>
          <w:lang w:eastAsia="x-none"/>
        </w:rPr>
      </w:pPr>
      <w:r>
        <w:rPr>
          <w:sz w:val="27"/>
          <w:szCs w:val="27"/>
        </w:rPr>
        <w:t>1. Утвердить топливно-энергетический баланс муниципального образо-</w:t>
      </w:r>
      <w:r>
        <w:rPr>
          <w:sz w:val="27"/>
          <w:szCs w:val="27"/>
        </w:rPr>
        <w:br/>
        <w:t xml:space="preserve">вания городской округ Сургут Ханты-Мансийского автономного округа – Югры </w:t>
      </w:r>
      <w:r>
        <w:rPr>
          <w:sz w:val="27"/>
          <w:szCs w:val="27"/>
        </w:rPr>
        <w:br/>
        <w:t>за 2022 год и на период 2023 – 2025 годы с оценкой до 2030 года согласно приложению.</w:t>
      </w:r>
    </w:p>
    <w:p w:rsidR="00454286" w:rsidRDefault="00454286" w:rsidP="00454286">
      <w:pPr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454286">
        <w:rPr>
          <w:sz w:val="27"/>
          <w:szCs w:val="27"/>
        </w:rPr>
        <w:t>www.admsurgut.ru</w:t>
      </w:r>
      <w:r>
        <w:rPr>
          <w:sz w:val="27"/>
          <w:szCs w:val="27"/>
        </w:rPr>
        <w:t>.</w:t>
      </w:r>
    </w:p>
    <w:p w:rsidR="00454286" w:rsidRDefault="00454286" w:rsidP="004542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r>
        <w:rPr>
          <w:sz w:val="27"/>
          <w:szCs w:val="27"/>
        </w:rPr>
        <w:t xml:space="preserve">Муниципальному казенному учреждению «Наш город» опубликовать (разместить) настоящее распоряжение в сетевом издании «Официальные документы Сургута»: </w:t>
      </w:r>
      <w:r>
        <w:rPr>
          <w:sz w:val="27"/>
          <w:szCs w:val="27"/>
          <w:lang w:val="en-US"/>
        </w:rPr>
        <w:t>docsurgut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.</w:t>
      </w:r>
    </w:p>
    <w:p w:rsidR="00454286" w:rsidRDefault="00454286" w:rsidP="004542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sz w:val="27"/>
          <w:szCs w:val="27"/>
        </w:rPr>
        <w:t xml:space="preserve">4. Настоящее распоряжение вступает </w:t>
      </w:r>
      <w:r>
        <w:rPr>
          <w:bCs/>
          <w:color w:val="000000"/>
          <w:sz w:val="27"/>
          <w:szCs w:val="27"/>
        </w:rPr>
        <w:t>в силу с момента его издания.</w:t>
      </w:r>
    </w:p>
    <w:p w:rsidR="00454286" w:rsidRDefault="00454286" w:rsidP="0045428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распоряжения оставляю за собой.</w:t>
      </w:r>
    </w:p>
    <w:p w:rsidR="00454286" w:rsidRDefault="00454286" w:rsidP="0045428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54286" w:rsidRDefault="00454286" w:rsidP="0045428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54286" w:rsidRDefault="00454286" w:rsidP="0045428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54286" w:rsidRDefault="00454286" w:rsidP="00454286">
      <w:pPr>
        <w:keepNext/>
        <w:jc w:val="both"/>
        <w:outlineLvl w:val="0"/>
        <w:rPr>
          <w:sz w:val="26"/>
          <w:szCs w:val="26"/>
        </w:rPr>
      </w:pPr>
      <w:r>
        <w:rPr>
          <w:sz w:val="27"/>
          <w:szCs w:val="27"/>
          <w:lang w:eastAsia="x-none"/>
        </w:rPr>
        <w:t xml:space="preserve">Заместитель </w:t>
      </w:r>
      <w:r>
        <w:rPr>
          <w:sz w:val="27"/>
          <w:szCs w:val="27"/>
          <w:lang w:val="x-none" w:eastAsia="x-none"/>
        </w:rPr>
        <w:t>Глав</w:t>
      </w:r>
      <w:r>
        <w:rPr>
          <w:sz w:val="27"/>
          <w:szCs w:val="27"/>
          <w:lang w:eastAsia="x-none"/>
        </w:rPr>
        <w:t>ы</w:t>
      </w:r>
      <w:r>
        <w:rPr>
          <w:sz w:val="27"/>
          <w:szCs w:val="27"/>
          <w:lang w:val="x-none" w:eastAsia="x-none"/>
        </w:rPr>
        <w:t xml:space="preserve"> города</w:t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eastAsia="x-none"/>
        </w:rPr>
        <w:tab/>
        <w:t xml:space="preserve">            С.А. Агафонов</w:t>
      </w:r>
    </w:p>
    <w:p w:rsidR="00454286" w:rsidRDefault="00454286" w:rsidP="00454286">
      <w:pPr>
        <w:keepNext/>
        <w:jc w:val="both"/>
        <w:outlineLvl w:val="0"/>
        <w:rPr>
          <w:sz w:val="26"/>
          <w:szCs w:val="26"/>
        </w:rPr>
      </w:pPr>
    </w:p>
    <w:p w:rsidR="00454286" w:rsidRDefault="00454286" w:rsidP="00454286">
      <w:pPr>
        <w:sectPr w:rsidR="00454286" w:rsidSect="00454286">
          <w:headerReference w:type="default" r:id="rId8"/>
          <w:pgSz w:w="11906" w:h="16838" w:code="9"/>
          <w:pgMar w:top="1134" w:right="567" w:bottom="426" w:left="1701" w:header="709" w:footer="0" w:gutter="0"/>
          <w:cols w:space="708"/>
          <w:titlePg/>
          <w:docGrid w:linePitch="381"/>
        </w:sectPr>
      </w:pPr>
    </w:p>
    <w:p w:rsidR="00FE0F95" w:rsidRPr="00FE0F95" w:rsidRDefault="00FE0F95" w:rsidP="00FE0F95">
      <w:pPr>
        <w:suppressAutoHyphens/>
        <w:ind w:left="5954"/>
        <w:rPr>
          <w:rFonts w:eastAsia="Times New Roman" w:cs="Times New Roman"/>
          <w:szCs w:val="24"/>
          <w:lang w:eastAsia="ru-RU"/>
        </w:rPr>
      </w:pPr>
      <w:r w:rsidRPr="00FE0F95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</w:p>
    <w:p w:rsidR="00FE0F95" w:rsidRPr="00FE0F95" w:rsidRDefault="00FE0F95" w:rsidP="00FE0F95">
      <w:pPr>
        <w:suppressAutoHyphens/>
        <w:ind w:left="5954"/>
        <w:rPr>
          <w:rFonts w:eastAsia="Times New Roman" w:cs="Times New Roman"/>
          <w:szCs w:val="24"/>
          <w:lang w:eastAsia="ru-RU"/>
        </w:rPr>
      </w:pPr>
      <w:r w:rsidRPr="00FE0F95">
        <w:rPr>
          <w:rFonts w:eastAsia="Times New Roman" w:cs="Times New Roman"/>
          <w:szCs w:val="24"/>
          <w:lang w:eastAsia="ru-RU"/>
        </w:rPr>
        <w:t>к распоряжению</w:t>
      </w:r>
    </w:p>
    <w:p w:rsidR="00FE0F95" w:rsidRPr="00FE0F95" w:rsidRDefault="00FE0F95" w:rsidP="00FE0F95">
      <w:pPr>
        <w:suppressAutoHyphens/>
        <w:ind w:left="5954"/>
        <w:rPr>
          <w:rFonts w:eastAsia="Times New Roman" w:cs="Times New Roman"/>
          <w:szCs w:val="24"/>
          <w:lang w:eastAsia="ru-RU"/>
        </w:rPr>
      </w:pPr>
      <w:r w:rsidRPr="00FE0F95">
        <w:rPr>
          <w:rFonts w:eastAsia="Times New Roman" w:cs="Times New Roman"/>
          <w:szCs w:val="24"/>
          <w:lang w:eastAsia="ru-RU"/>
        </w:rPr>
        <w:t xml:space="preserve">Администрации города </w:t>
      </w:r>
    </w:p>
    <w:p w:rsidR="00FE0F95" w:rsidRPr="00FE0F95" w:rsidRDefault="00FE0F95" w:rsidP="00FE0F95">
      <w:pPr>
        <w:suppressAutoHyphens/>
        <w:ind w:left="5954"/>
        <w:contextualSpacing/>
        <w:rPr>
          <w:rFonts w:eastAsia="Times New Roman" w:cs="Times New Roman"/>
          <w:szCs w:val="24"/>
          <w:lang w:eastAsia="ru-RU"/>
        </w:rPr>
      </w:pPr>
      <w:r w:rsidRPr="00FE0F95">
        <w:rPr>
          <w:rFonts w:eastAsia="Times New Roman" w:cs="Times New Roman"/>
          <w:szCs w:val="24"/>
          <w:lang w:eastAsia="ru-RU"/>
        </w:rPr>
        <w:t>от ____________ № ________</w:t>
      </w:r>
    </w:p>
    <w:p w:rsidR="00FE0F95" w:rsidRPr="00FE0F95" w:rsidRDefault="00FE0F95" w:rsidP="00FE0F95">
      <w:pPr>
        <w:suppressAutoHyphens/>
        <w:contextualSpacing/>
        <w:rPr>
          <w:rFonts w:cs="Times New Roman"/>
          <w:sz w:val="24"/>
          <w:szCs w:val="28"/>
        </w:rPr>
      </w:pPr>
    </w:p>
    <w:p w:rsidR="00FE0F95" w:rsidRPr="00FE0F95" w:rsidRDefault="00FE0F95" w:rsidP="00FE0F95">
      <w:pPr>
        <w:suppressAutoHyphens/>
        <w:contextualSpacing/>
        <w:jc w:val="center"/>
        <w:rPr>
          <w:rFonts w:cs="Times New Roman"/>
          <w:sz w:val="24"/>
          <w:szCs w:val="28"/>
        </w:rPr>
      </w:pPr>
    </w:p>
    <w:p w:rsidR="00FE0F95" w:rsidRPr="00FE0F95" w:rsidRDefault="00FE0F95" w:rsidP="00FE0F95">
      <w:pPr>
        <w:suppressAutoHyphens/>
        <w:contextualSpacing/>
        <w:jc w:val="center"/>
        <w:rPr>
          <w:rFonts w:cs="Times New Roman"/>
          <w:szCs w:val="28"/>
        </w:rPr>
      </w:pPr>
      <w:r w:rsidRPr="00FE0F95">
        <w:rPr>
          <w:rFonts w:cs="Times New Roman"/>
          <w:szCs w:val="28"/>
        </w:rPr>
        <w:t xml:space="preserve">Топливно-энергетический баланс </w:t>
      </w:r>
    </w:p>
    <w:p w:rsidR="00FE0F95" w:rsidRPr="00FE0F95" w:rsidRDefault="00FE0F95" w:rsidP="00FE0F95">
      <w:pPr>
        <w:suppressAutoHyphens/>
        <w:contextualSpacing/>
        <w:jc w:val="center"/>
        <w:rPr>
          <w:rFonts w:cs="Times New Roman"/>
          <w:szCs w:val="28"/>
        </w:rPr>
      </w:pPr>
      <w:r w:rsidRPr="00FE0F95">
        <w:rPr>
          <w:rFonts w:cs="Times New Roman"/>
          <w:szCs w:val="28"/>
        </w:rPr>
        <w:t xml:space="preserve">муниципального образования городской округ Сургут </w:t>
      </w:r>
    </w:p>
    <w:p w:rsidR="00FE0F95" w:rsidRPr="00FE0F95" w:rsidRDefault="00FE0F95" w:rsidP="00FE0F95">
      <w:pPr>
        <w:suppressAutoHyphens/>
        <w:contextualSpacing/>
        <w:jc w:val="center"/>
        <w:rPr>
          <w:rFonts w:cs="Times New Roman"/>
          <w:szCs w:val="28"/>
        </w:rPr>
      </w:pPr>
      <w:r w:rsidRPr="00FE0F95">
        <w:rPr>
          <w:rFonts w:cs="Times New Roman"/>
          <w:szCs w:val="28"/>
        </w:rPr>
        <w:t>Ханты-Мансийского автономного округа – Югры</w:t>
      </w:r>
    </w:p>
    <w:p w:rsidR="00FE0F95" w:rsidRPr="00FE0F95" w:rsidRDefault="00FE0F95" w:rsidP="00FE0F95">
      <w:pPr>
        <w:suppressAutoHyphens/>
        <w:contextualSpacing/>
        <w:jc w:val="center"/>
        <w:rPr>
          <w:rFonts w:cs="Times New Roman"/>
          <w:szCs w:val="28"/>
        </w:rPr>
      </w:pPr>
      <w:r w:rsidRPr="00FE0F95">
        <w:rPr>
          <w:rFonts w:cs="Times New Roman"/>
          <w:szCs w:val="28"/>
        </w:rPr>
        <w:t xml:space="preserve"> за 2022 год и на период 2023</w:t>
      </w:r>
      <w:r>
        <w:rPr>
          <w:rFonts w:cs="Times New Roman"/>
          <w:szCs w:val="28"/>
        </w:rPr>
        <w:t xml:space="preserve"> – </w:t>
      </w:r>
      <w:r w:rsidRPr="00FE0F95">
        <w:rPr>
          <w:rFonts w:cs="Times New Roman"/>
          <w:szCs w:val="28"/>
        </w:rPr>
        <w:t xml:space="preserve">2025 годы </w:t>
      </w:r>
    </w:p>
    <w:p w:rsidR="00FE0F95" w:rsidRPr="00FE0F95" w:rsidRDefault="00FE0F95" w:rsidP="00FE0F95">
      <w:pPr>
        <w:suppressAutoHyphens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r w:rsidRPr="00FE0F95">
        <w:rPr>
          <w:rFonts w:cs="Times New Roman"/>
          <w:szCs w:val="28"/>
        </w:rPr>
        <w:t>с оценкой до 2030 года</w:t>
      </w:r>
    </w:p>
    <w:p w:rsidR="00FE0F95" w:rsidRPr="00FE0F95" w:rsidRDefault="00FE0F95" w:rsidP="00FE0F95">
      <w:pPr>
        <w:pStyle w:val="2"/>
        <w:spacing w:line="240" w:lineRule="auto"/>
        <w:contextualSpacing/>
        <w:rPr>
          <w:b w:val="0"/>
          <w:bCs w:val="0"/>
          <w:sz w:val="28"/>
          <w:szCs w:val="28"/>
        </w:rPr>
      </w:pPr>
      <w:bookmarkStart w:id="5" w:name="_Toc115074587"/>
    </w:p>
    <w:p w:rsidR="00FE0F95" w:rsidRPr="00734EED" w:rsidRDefault="00FE0F95" w:rsidP="00FE0F95">
      <w:pPr>
        <w:pStyle w:val="2"/>
        <w:spacing w:line="240" w:lineRule="auto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Pr="00734EED">
        <w:rPr>
          <w:b w:val="0"/>
          <w:bCs w:val="0"/>
          <w:sz w:val="28"/>
          <w:szCs w:val="28"/>
        </w:rPr>
        <w:t xml:space="preserve">аздел </w:t>
      </w:r>
      <w:r w:rsidRPr="00734EED">
        <w:rPr>
          <w:b w:val="0"/>
          <w:bCs w:val="0"/>
          <w:sz w:val="28"/>
          <w:szCs w:val="28"/>
          <w:lang w:val="en-US"/>
        </w:rPr>
        <w:t>I</w:t>
      </w:r>
      <w:r w:rsidRPr="00734EED">
        <w:rPr>
          <w:b w:val="0"/>
          <w:bCs w:val="0"/>
          <w:sz w:val="28"/>
          <w:szCs w:val="28"/>
        </w:rPr>
        <w:t xml:space="preserve">. </w:t>
      </w:r>
      <w:bookmarkEnd w:id="5"/>
      <w:r>
        <w:rPr>
          <w:b w:val="0"/>
          <w:bCs w:val="0"/>
          <w:sz w:val="28"/>
          <w:szCs w:val="28"/>
        </w:rPr>
        <w:t>Общая часть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Город Сургут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город в России, крупнейший и старейший город Ханты-Мансийского автономного округа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Югры. Как административно-территори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 xml:space="preserve">альная единица </w:t>
      </w:r>
      <w:r>
        <w:rPr>
          <w:rFonts w:cs="Times New Roman"/>
          <w:szCs w:val="28"/>
        </w:rPr>
        <w:t>округа</w:t>
      </w:r>
      <w:r w:rsidRPr="00734EED">
        <w:rPr>
          <w:rFonts w:cs="Times New Roman"/>
          <w:szCs w:val="28"/>
        </w:rPr>
        <w:t xml:space="preserve"> имеет статус города окружного значения. В рамках местного самоуправления образует муниципальное образование город</w:t>
      </w:r>
      <w:r>
        <w:rPr>
          <w:rFonts w:cs="Times New Roman"/>
          <w:szCs w:val="28"/>
        </w:rPr>
        <w:t>ской округ</w:t>
      </w:r>
      <w:r w:rsidRPr="00734EED">
        <w:rPr>
          <w:rFonts w:cs="Times New Roman"/>
          <w:szCs w:val="28"/>
        </w:rPr>
        <w:t xml:space="preserve"> Сургут </w:t>
      </w:r>
      <w:r>
        <w:rPr>
          <w:rFonts w:cs="Times New Roman"/>
          <w:szCs w:val="28"/>
        </w:rPr>
        <w:t>Ханты-Мансийского автономного округа – Югры (далее – город Сургут) с</w:t>
      </w:r>
      <w:r w:rsidRPr="00734EED">
        <w:rPr>
          <w:rFonts w:cs="Times New Roman"/>
          <w:szCs w:val="28"/>
        </w:rPr>
        <w:t xml:space="preserve"> единственны</w:t>
      </w:r>
      <w:r>
        <w:rPr>
          <w:rFonts w:cs="Times New Roman"/>
          <w:szCs w:val="28"/>
        </w:rPr>
        <w:t>м</w:t>
      </w:r>
      <w:r w:rsidRPr="00734EED">
        <w:rPr>
          <w:rFonts w:cs="Times New Roman"/>
          <w:szCs w:val="28"/>
        </w:rPr>
        <w:t xml:space="preserve"> населённый пункт</w:t>
      </w:r>
      <w:r>
        <w:rPr>
          <w:rFonts w:cs="Times New Roman"/>
          <w:szCs w:val="28"/>
        </w:rPr>
        <w:t>ом</w:t>
      </w:r>
      <w:r w:rsidRPr="00734EED">
        <w:rPr>
          <w:rFonts w:cs="Times New Roman"/>
          <w:szCs w:val="28"/>
        </w:rPr>
        <w:t xml:space="preserve"> в его составе. Один из немногих российских региональных городов, превосходящих административный центр своего субъекта федерации как по численности населения, так и по экономи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ческому значению.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Население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 xml:space="preserve"> на 01.01.2023 составляет 406 938 человек</w:t>
      </w:r>
      <w:r>
        <w:rPr>
          <w:rFonts w:cs="Times New Roman"/>
          <w:szCs w:val="28"/>
        </w:rPr>
        <w:t xml:space="preserve">. 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Сургут находится в 250 к</w:t>
      </w:r>
      <w:r w:rsidR="007B19F4">
        <w:rPr>
          <w:rFonts w:cs="Times New Roman"/>
          <w:szCs w:val="28"/>
        </w:rPr>
        <w:t>илометрах</w:t>
      </w:r>
      <w:r w:rsidRPr="00734EED">
        <w:rPr>
          <w:rFonts w:cs="Times New Roman"/>
          <w:szCs w:val="28"/>
        </w:rPr>
        <w:t xml:space="preserve"> к востоку от Ханты-Мансийска, </w:t>
      </w:r>
      <w:r w:rsidR="007B19F4"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708 к</w:t>
      </w:r>
      <w:r>
        <w:rPr>
          <w:rFonts w:cs="Times New Roman"/>
          <w:szCs w:val="28"/>
        </w:rPr>
        <w:t>ило-метрах</w:t>
      </w:r>
      <w:r w:rsidRPr="00734EED">
        <w:rPr>
          <w:rFonts w:cs="Times New Roman"/>
          <w:szCs w:val="28"/>
        </w:rPr>
        <w:t xml:space="preserve"> к северо-востоку от Тюмени и в 2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>889 к</w:t>
      </w:r>
      <w:r>
        <w:rPr>
          <w:rFonts w:cs="Times New Roman"/>
          <w:szCs w:val="28"/>
        </w:rPr>
        <w:t>илометрах</w:t>
      </w:r>
      <w:r w:rsidRPr="00734EED">
        <w:rPr>
          <w:rFonts w:cs="Times New Roman"/>
          <w:szCs w:val="28"/>
        </w:rPr>
        <w:t xml:space="preserve"> от Москвы. Площадь города составляет 353,97 кв. к</w:t>
      </w:r>
      <w:r>
        <w:rPr>
          <w:rFonts w:cs="Times New Roman"/>
          <w:szCs w:val="28"/>
        </w:rPr>
        <w:t>илометра</w:t>
      </w:r>
      <w:r w:rsidRPr="00734EED">
        <w:rPr>
          <w:rFonts w:cs="Times New Roman"/>
          <w:szCs w:val="28"/>
        </w:rPr>
        <w:t>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Основным градообразующими предприятиями на территории города явля-ются </w:t>
      </w:r>
      <w:r w:rsidRPr="00FE0F95">
        <w:rPr>
          <w:rFonts w:cs="Times New Roman"/>
          <w:szCs w:val="28"/>
        </w:rPr>
        <w:t>публичные акционерные общества (далее – ПАО) такие как ПАО «Сургут-нефтегаз», ПАО «Газпром», ПАО «Россети Тюмень»,</w:t>
      </w:r>
      <w:r>
        <w:rPr>
          <w:rFonts w:cs="Times New Roman"/>
          <w:szCs w:val="28"/>
        </w:rPr>
        <w:t xml:space="preserve"> за счет платы налогов которых формируется основная часть бюджета Сургута. 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Сургут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мощнейш</w:t>
      </w:r>
      <w:r>
        <w:rPr>
          <w:rFonts w:cs="Times New Roman"/>
          <w:szCs w:val="28"/>
        </w:rPr>
        <w:t xml:space="preserve">ий энергетический центр Сибири, в котором располо-жены филиалы крупнейших генерирующих компаний оптового рынка электро-энергии, входящие </w:t>
      </w:r>
      <w:r w:rsidRPr="00734EED">
        <w:rPr>
          <w:rFonts w:cs="Times New Roman"/>
          <w:szCs w:val="28"/>
        </w:rPr>
        <w:t>в систему ПАО «Россети Тюмень»</w:t>
      </w:r>
      <w:r>
        <w:rPr>
          <w:rFonts w:cs="Times New Roman"/>
          <w:szCs w:val="28"/>
        </w:rPr>
        <w:t xml:space="preserve"> </w:t>
      </w:r>
      <w:r w:rsidRPr="00FE0F95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ПАО «ОГК-2» </w:t>
      </w:r>
      <w:r w:rsidRPr="00FE0F95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«Сургутская ГРЭС-1» и ПАО «Юнипро» </w:t>
      </w:r>
      <w:r w:rsidRPr="00FE0F95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«Сургутская ГРЭС-2». «</w:t>
      </w:r>
      <w:r w:rsidRPr="00734EED">
        <w:rPr>
          <w:rFonts w:cs="Times New Roman"/>
          <w:szCs w:val="28"/>
        </w:rPr>
        <w:t>Сургутская ГРЭС-2</w:t>
      </w:r>
      <w:r>
        <w:rPr>
          <w:rFonts w:cs="Times New Roman"/>
          <w:szCs w:val="28"/>
        </w:rPr>
        <w:t>»</w:t>
      </w:r>
      <w:r w:rsidRPr="00734EED">
        <w:rPr>
          <w:rFonts w:cs="Times New Roman"/>
          <w:szCs w:val="28"/>
        </w:rPr>
        <w:t xml:space="preserve"> крупнейшая в Европе </w:t>
      </w:r>
      <w:r>
        <w:rPr>
          <w:rFonts w:cs="Times New Roman"/>
          <w:szCs w:val="28"/>
        </w:rPr>
        <w:t>тепловая электрическая станция</w:t>
      </w:r>
      <w:r w:rsidRPr="00734EED">
        <w:rPr>
          <w:rFonts w:cs="Times New Roman"/>
          <w:szCs w:val="28"/>
        </w:rPr>
        <w:t>, вырабаты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вающая 80% электроэнергии</w:t>
      </w:r>
      <w:r>
        <w:rPr>
          <w:rFonts w:cs="Times New Roman"/>
          <w:szCs w:val="28"/>
        </w:rPr>
        <w:t xml:space="preserve"> автономного</w:t>
      </w:r>
      <w:r w:rsidRPr="00734EED">
        <w:rPr>
          <w:rFonts w:cs="Times New Roman"/>
          <w:szCs w:val="28"/>
        </w:rPr>
        <w:t xml:space="preserve"> округа.</w:t>
      </w:r>
    </w:p>
    <w:p w:rsidR="00FE0F95" w:rsidRDefault="00FE0F95" w:rsidP="00FE0F9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Город обеспечивается природным газом от Уренгойского месторождения, </w:t>
      </w:r>
      <w:r>
        <w:rPr>
          <w:rFonts w:cs="Times New Roman"/>
          <w:szCs w:val="28"/>
        </w:rPr>
        <w:br/>
        <w:t>попутный газ поступает от Среднеобских нефтяных месторождений.</w:t>
      </w:r>
    </w:p>
    <w:p w:rsidR="00FE0F95" w:rsidRDefault="00FE0F95" w:rsidP="00FE0F9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Основными потребителями газа на территории города являются Сургутские ГРЭС, отопительные газовые котельные и промышленные предприятия, потребление которых составляет порядка 98 % природного газа. </w:t>
      </w:r>
      <w:bookmarkStart w:id="6" w:name="_Toc115074589"/>
    </w:p>
    <w:p w:rsidR="00FE0F95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bookmarkStart w:id="7" w:name="_Toc115074592"/>
      <w:bookmarkEnd w:id="6"/>
    </w:p>
    <w:p w:rsidR="00FE0F95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414F24">
        <w:rPr>
          <w:rFonts w:cs="Times New Roman"/>
          <w:szCs w:val="28"/>
        </w:rPr>
        <w:t>Раздел II.</w:t>
      </w:r>
      <w:r>
        <w:rPr>
          <w:rFonts w:cs="Times New Roman"/>
          <w:szCs w:val="28"/>
        </w:rPr>
        <w:t xml:space="preserve"> </w:t>
      </w:r>
      <w:r w:rsidRPr="00414F24">
        <w:rPr>
          <w:rFonts w:cs="Times New Roman"/>
          <w:szCs w:val="28"/>
        </w:rPr>
        <w:t xml:space="preserve">Фактический топливно-энергетический баланс </w:t>
      </w:r>
      <w:r>
        <w:rPr>
          <w:rFonts w:cs="Times New Roman"/>
          <w:szCs w:val="28"/>
        </w:rPr>
        <w:t>города Сургут</w:t>
      </w:r>
      <w:r w:rsidRPr="00414F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414F24">
        <w:rPr>
          <w:rFonts w:cs="Times New Roman"/>
          <w:szCs w:val="28"/>
        </w:rPr>
        <w:t>за 2022 год</w:t>
      </w:r>
      <w:bookmarkStart w:id="8" w:name="_Toc101094938"/>
      <w:bookmarkStart w:id="9" w:name="_Toc115074593"/>
      <w:bookmarkStart w:id="10" w:name="_Toc101094939"/>
      <w:bookmarkStart w:id="11" w:name="_Hlk98495753"/>
      <w:bookmarkEnd w:id="7"/>
    </w:p>
    <w:bookmarkEnd w:id="8"/>
    <w:bookmarkEnd w:id="9"/>
    <w:p w:rsidR="00FE0F95" w:rsidRPr="00FE0F95" w:rsidRDefault="00FE0F95" w:rsidP="00FE0F9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FE0F95">
        <w:rPr>
          <w:szCs w:val="28"/>
        </w:rPr>
        <w:t>Принципы формирования энергетических балансов.</w:t>
      </w:r>
    </w:p>
    <w:p w:rsidR="00FE0F95" w:rsidRPr="0062578A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62578A">
        <w:rPr>
          <w:rFonts w:cs="Times New Roman"/>
          <w:szCs w:val="28"/>
        </w:rPr>
        <w:lastRenderedPageBreak/>
        <w:t xml:space="preserve">Порядок составления </w:t>
      </w:r>
      <w:r w:rsidRPr="00FE0F95">
        <w:rPr>
          <w:rFonts w:cs="Times New Roman"/>
          <w:szCs w:val="28"/>
        </w:rPr>
        <w:t>топливно-энергетических балансов (далее – ТЭБ)</w:t>
      </w:r>
      <w:r w:rsidRPr="0062578A">
        <w:rPr>
          <w:rFonts w:cs="Times New Roman"/>
          <w:szCs w:val="28"/>
        </w:rPr>
        <w:t xml:space="preserve"> установлен Приказом Министерства энергетики Российской Федерации </w:t>
      </w:r>
      <w:r>
        <w:rPr>
          <w:rFonts w:cs="Times New Roman"/>
          <w:szCs w:val="28"/>
        </w:rPr>
        <w:br/>
      </w:r>
      <w:r w:rsidRPr="0062578A">
        <w:rPr>
          <w:rFonts w:cs="Times New Roman"/>
          <w:szCs w:val="28"/>
        </w:rPr>
        <w:t xml:space="preserve">от 29.10.2021 № 1169 «Об утверждении Порядка составления топливно-энергетических балансов субъектов Российской Федерации, муниципальных образований» (далее – </w:t>
      </w:r>
      <w:r>
        <w:rPr>
          <w:rFonts w:cs="Times New Roman"/>
          <w:szCs w:val="28"/>
        </w:rPr>
        <w:t>п</w:t>
      </w:r>
      <w:r w:rsidRPr="0062578A">
        <w:rPr>
          <w:rFonts w:cs="Times New Roman"/>
          <w:szCs w:val="28"/>
        </w:rPr>
        <w:t>риказ).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Pr="00734EED">
        <w:rPr>
          <w:rFonts w:cs="Times New Roman"/>
          <w:szCs w:val="28"/>
        </w:rPr>
        <w:t>ормировани</w:t>
      </w:r>
      <w:r>
        <w:rPr>
          <w:rFonts w:cs="Times New Roman"/>
          <w:szCs w:val="28"/>
        </w:rPr>
        <w:t>е</w:t>
      </w:r>
      <w:r w:rsidRPr="00734EED">
        <w:rPr>
          <w:rFonts w:cs="Times New Roman"/>
          <w:szCs w:val="28"/>
        </w:rPr>
        <w:t xml:space="preserve"> фактического ТЭБ </w:t>
      </w:r>
      <w:r>
        <w:rPr>
          <w:rFonts w:cs="Times New Roman"/>
          <w:szCs w:val="28"/>
        </w:rPr>
        <w:t>города Сургута за 2022 год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выполнено </w:t>
      </w:r>
      <w:r>
        <w:rPr>
          <w:rFonts w:cs="Times New Roman"/>
          <w:szCs w:val="28"/>
        </w:rPr>
        <w:br/>
        <w:t xml:space="preserve">на основании данных из </w:t>
      </w:r>
      <w:r w:rsidRPr="00734EED">
        <w:rPr>
          <w:rFonts w:cs="Times New Roman"/>
          <w:szCs w:val="28"/>
        </w:rPr>
        <w:t>форм федерального статистического наблюдения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соответствии с требованиями Приказа</w:t>
      </w:r>
      <w:r>
        <w:rPr>
          <w:rFonts w:cs="Times New Roman"/>
          <w:szCs w:val="28"/>
        </w:rPr>
        <w:t xml:space="preserve">, а также сведений, полученных </w:t>
      </w:r>
      <w:r>
        <w:rPr>
          <w:rFonts w:cs="Times New Roman"/>
          <w:szCs w:val="28"/>
        </w:rPr>
        <w:br/>
        <w:t xml:space="preserve">от ресурсоснабжающих организаций и открытых источников информации. 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Исходя из полученных данных </w:t>
      </w:r>
      <w:r w:rsidRPr="00734EED">
        <w:rPr>
          <w:rFonts w:cs="Times New Roman"/>
          <w:szCs w:val="28"/>
        </w:rPr>
        <w:t>сформирова</w:t>
      </w:r>
      <w:r>
        <w:rPr>
          <w:rFonts w:cs="Times New Roman"/>
          <w:szCs w:val="28"/>
        </w:rPr>
        <w:t>ны</w:t>
      </w:r>
      <w:r w:rsidRPr="00734EED">
        <w:rPr>
          <w:rFonts w:cs="Times New Roman"/>
          <w:szCs w:val="28"/>
        </w:rPr>
        <w:t xml:space="preserve"> однопродуктовые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балансы основных энергетических ресурсов, входящих в матрицу баланса.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К ним относятся: уголь, нефтепродукты и жидкое топливо, природный газ, прочие виды твердого топлива, а также электроэнергия и тепловая энергия. 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В качестве единиц измерения </w:t>
      </w:r>
      <w:r w:rsidRPr="00FE0F95">
        <w:rPr>
          <w:rFonts w:cs="Times New Roman"/>
          <w:szCs w:val="28"/>
        </w:rPr>
        <w:t xml:space="preserve">топливно-энергетических ресурсов </w:t>
      </w:r>
      <w:r>
        <w:rPr>
          <w:rFonts w:cs="Times New Roman"/>
          <w:szCs w:val="28"/>
        </w:rPr>
        <w:br/>
      </w:r>
      <w:r w:rsidRPr="00FE0F95">
        <w:rPr>
          <w:rFonts w:cs="Times New Roman"/>
          <w:szCs w:val="28"/>
        </w:rPr>
        <w:t>(далее – ТЭР) для использования в расчетах статей баланса применены следующие стандартны</w:t>
      </w:r>
      <w:r w:rsidRPr="00734EED">
        <w:rPr>
          <w:rFonts w:cs="Times New Roman"/>
          <w:szCs w:val="28"/>
        </w:rPr>
        <w:t>е единицы: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1) уголь, нефть и жидкие нефтепродукты, прочие виды твердого топлива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тонна (т);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2) газ природный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тысяча кубических метров (тыс. куб. м);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3) электрическая энергия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тысяча киловатт-часов (тыс. кВт*ч);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4) тепловая энергия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Гигакалория (Гкал).</w:t>
      </w:r>
    </w:p>
    <w:p w:rsidR="00FE0F95" w:rsidRP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FE0F95">
        <w:rPr>
          <w:rFonts w:cs="Times New Roman"/>
          <w:szCs w:val="28"/>
        </w:rPr>
        <w:t>Баланс сформирован в единых энергетических единицах – тоннах условного топлива (далее – т у.т), в качестве которого принимается теплотворная способность 1 кг каменного угля, равная 7000 ккал.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Для перевода натуральных единиц измерения количества энергетических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ресурсов в условное топливо используются коэффициенты перевода (таблица 1).</w:t>
      </w:r>
    </w:p>
    <w:p w:rsidR="00FE0F95" w:rsidRDefault="00FE0F95" w:rsidP="00FE0F95">
      <w:pPr>
        <w:ind w:firstLine="708"/>
        <w:contextualSpacing/>
        <w:jc w:val="right"/>
        <w:rPr>
          <w:rFonts w:cs="Times New Roman"/>
          <w:szCs w:val="28"/>
        </w:rPr>
      </w:pPr>
    </w:p>
    <w:p w:rsidR="00FE0F95" w:rsidRDefault="00FE0F95" w:rsidP="00FE0F95">
      <w:pPr>
        <w:ind w:firstLine="708"/>
        <w:contextualSpacing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1 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Коэффициенты перевода энергетических ресурсов в условное топливо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673"/>
        <w:gridCol w:w="1701"/>
        <w:gridCol w:w="3119"/>
      </w:tblGrid>
      <w:tr w:rsidR="00FE0F95" w:rsidRPr="00734EED" w:rsidTr="00FE0F95">
        <w:trPr>
          <w:trHeight w:val="593"/>
        </w:trPr>
        <w:tc>
          <w:tcPr>
            <w:tcW w:w="4673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Вид ТЭР</w:t>
            </w:r>
          </w:p>
        </w:tc>
        <w:tc>
          <w:tcPr>
            <w:tcW w:w="1701" w:type="dxa"/>
            <w:vAlign w:val="center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Коэффициент пересчета</w:t>
            </w:r>
          </w:p>
        </w:tc>
      </w:tr>
      <w:tr w:rsidR="00FE0F95" w:rsidRPr="00734EED" w:rsidTr="00FE0F95">
        <w:trPr>
          <w:trHeight w:val="306"/>
        </w:trPr>
        <w:tc>
          <w:tcPr>
            <w:tcW w:w="4673" w:type="dxa"/>
            <w:vAlign w:val="center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3</w:t>
            </w:r>
          </w:p>
        </w:tc>
      </w:tr>
      <w:tr w:rsidR="00FE0F95" w:rsidRPr="00734EED" w:rsidTr="00FE0F95">
        <w:trPr>
          <w:trHeight w:val="284"/>
        </w:trPr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Уголь каменный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0,768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Уголь бурый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0,467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Рядовой уголь месторождений: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Уголь донецкий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0,876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Уголь кузнецкий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0,867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Сланцы горючие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0,3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Торф топливный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0,34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Дрова для отопления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куб. м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0,266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Нефть, включая газовый конденсат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1,430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Газ горючий природный (естественный)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куб. м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1,154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Кокс металлургический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0,990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Брикеты угольные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0,605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Брикеты и полубрикеты торфяные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0,600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Мазут топочный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1,370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Мазут флотский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1,430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Топливо печное бытовое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1,450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Керосин для технических целей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Керосин осветительный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Газ горючий искусственный коксовый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куб. м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0,570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Газ нефтеперерабатывающих предприятий сухой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куб. м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1,500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Газ сжиженный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куб. м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1,570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Топливо дизельное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1,450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Топливо моторное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1,430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1,490</w:t>
            </w:r>
          </w:p>
        </w:tc>
      </w:tr>
      <w:tr w:rsidR="00FE0F95" w:rsidRPr="00734EED" w:rsidTr="00FE0F95">
        <w:trPr>
          <w:trHeight w:val="310"/>
        </w:trPr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Бензин авиационный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Топливо для реактивных двигателей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1,470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Нефтебитум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1,350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Газ горючий искусственный доменный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куб. м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0,430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кВт*ч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0,123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Гкал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0,1486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Электрическая энергия ГЭС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кВт*ч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0,123</w:t>
            </w:r>
          </w:p>
        </w:tc>
      </w:tr>
      <w:tr w:rsidR="00FE0F95" w:rsidRPr="00734EED" w:rsidTr="00FE0F95">
        <w:tc>
          <w:tcPr>
            <w:tcW w:w="4673" w:type="dxa"/>
          </w:tcPr>
          <w:p w:rsidR="00FE0F95" w:rsidRPr="0043488F" w:rsidRDefault="00FE0F95" w:rsidP="00B64644">
            <w:pPr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Электрическая энергия АЭС</w:t>
            </w:r>
          </w:p>
        </w:tc>
        <w:tc>
          <w:tcPr>
            <w:tcW w:w="1701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тыс. кВт*ч</w:t>
            </w:r>
          </w:p>
        </w:tc>
        <w:tc>
          <w:tcPr>
            <w:tcW w:w="3119" w:type="dxa"/>
          </w:tcPr>
          <w:p w:rsidR="00FE0F95" w:rsidRPr="0043488F" w:rsidRDefault="00FE0F95" w:rsidP="00B64644">
            <w:pPr>
              <w:jc w:val="center"/>
              <w:rPr>
                <w:sz w:val="24"/>
                <w:szCs w:val="24"/>
              </w:rPr>
            </w:pPr>
            <w:r w:rsidRPr="0043488F">
              <w:rPr>
                <w:sz w:val="24"/>
                <w:szCs w:val="24"/>
              </w:rPr>
              <w:t>0,123</w:t>
            </w:r>
          </w:p>
        </w:tc>
      </w:tr>
    </w:tbl>
    <w:p w:rsidR="00FE0F95" w:rsidRDefault="00FE0F95" w:rsidP="00FE0F95">
      <w:pPr>
        <w:pStyle w:val="2"/>
        <w:spacing w:line="240" w:lineRule="auto"/>
        <w:rPr>
          <w:b w:val="0"/>
          <w:bCs w:val="0"/>
          <w:sz w:val="28"/>
          <w:szCs w:val="28"/>
        </w:rPr>
      </w:pPr>
      <w:bookmarkStart w:id="12" w:name="_Toc115074594"/>
    </w:p>
    <w:p w:rsidR="00FE0F95" w:rsidRPr="00734EED" w:rsidRDefault="00FE0F95" w:rsidP="00FE0F95">
      <w:pPr>
        <w:pStyle w:val="2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Pr="00734EED">
        <w:rPr>
          <w:b w:val="0"/>
          <w:bCs w:val="0"/>
          <w:sz w:val="28"/>
          <w:szCs w:val="28"/>
        </w:rPr>
        <w:t>. Генерация однопродуктовых балансов по каждому виду топливно-энергетических ресурсов в соответствии с нормативной базой</w:t>
      </w:r>
      <w:bookmarkEnd w:id="12"/>
      <w:r>
        <w:rPr>
          <w:b w:val="0"/>
          <w:bCs w:val="0"/>
          <w:sz w:val="28"/>
          <w:szCs w:val="28"/>
        </w:rPr>
        <w:t>.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Порядком однопродуктовые балансы сгенерированы </w:t>
      </w:r>
      <w:r>
        <w:rPr>
          <w:rFonts w:cs="Times New Roman"/>
          <w:szCs w:val="28"/>
        </w:rPr>
        <w:br/>
        <w:t xml:space="preserve">по каждому виду </w:t>
      </w:r>
      <w:r w:rsidRPr="0062578A">
        <w:rPr>
          <w:rFonts w:cs="Times New Roman"/>
          <w:bCs/>
          <w:szCs w:val="28"/>
        </w:rPr>
        <w:t>топливно-энергетических ресурсов</w:t>
      </w:r>
      <w:r>
        <w:rPr>
          <w:rFonts w:cs="Times New Roman"/>
          <w:szCs w:val="28"/>
        </w:rPr>
        <w:t xml:space="preserve"> в соответствии с норма-тивной базой для сбора и агрегирования статистической информации, разнесены расходы энергетических ресурсов по видам экономической деятельности.</w:t>
      </w:r>
    </w:p>
    <w:p w:rsidR="00FE0F95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На территории </w:t>
      </w:r>
      <w:r>
        <w:rPr>
          <w:rFonts w:cs="Times New Roman"/>
          <w:szCs w:val="28"/>
        </w:rPr>
        <w:t xml:space="preserve">города </w:t>
      </w:r>
      <w:r w:rsidRPr="00734EED">
        <w:rPr>
          <w:rFonts w:cs="Times New Roman"/>
          <w:szCs w:val="28"/>
        </w:rPr>
        <w:t>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в 2022 году отсутствовали процессы производства, преобразования и конечного потребления угля, сырой нефти, гидроэнергии и НВИЭ, атомной энергии. В связи с этим однопродуктовые балансы «Уголь», «Сырая нефть», «Гидроэнергия и НВИЭ» и «Атомная энергия» для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за отчетный период 2022 год не составлялись.</w:t>
      </w:r>
    </w:p>
    <w:p w:rsidR="00FE0F95" w:rsidRPr="00734EED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Однопродуктовые балансы «Нефтепродукты», «Природный газ», Прочее твердое топливо», «Электрическая энергия», «Тепловая энергия», являющиеся основой построения фактического ТЭБ города Сургута за 2022 год, </w:t>
      </w:r>
      <w:r w:rsidRPr="00734EED">
        <w:rPr>
          <w:rFonts w:cs="Times New Roman"/>
          <w:szCs w:val="28"/>
        </w:rPr>
        <w:t xml:space="preserve">приведенные в таблицах 2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6.</w:t>
      </w:r>
    </w:p>
    <w:p w:rsidR="00FE0F95" w:rsidRPr="00734EED" w:rsidRDefault="00FE0F95" w:rsidP="00FE0F95">
      <w:pPr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both"/>
        <w:rPr>
          <w:rFonts w:cs="Times New Roman"/>
          <w:szCs w:val="28"/>
        </w:rPr>
        <w:sectPr w:rsidR="00FE0F95" w:rsidRPr="00734EED" w:rsidSect="00FE0F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567" w:bottom="426" w:left="1701" w:header="567" w:footer="567" w:gutter="0"/>
          <w:pgNumType w:start="2"/>
          <w:cols w:space="708"/>
          <w:titlePg/>
          <w:docGrid w:linePitch="381"/>
        </w:sectPr>
      </w:pPr>
    </w:p>
    <w:p w:rsidR="00FE0F95" w:rsidRDefault="00FE0F95" w:rsidP="00FE0F95">
      <w:pPr>
        <w:spacing w:after="120"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2 </w:t>
      </w:r>
    </w:p>
    <w:p w:rsidR="00FE0F95" w:rsidRPr="00734EED" w:rsidRDefault="00FE0F95" w:rsidP="00FE0F95">
      <w:pPr>
        <w:spacing w:after="120"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Однопродуктовый баланс нефтепродуктов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за 2022 год</w:t>
      </w:r>
    </w:p>
    <w:tbl>
      <w:tblPr>
        <w:tblStyle w:val="a7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12"/>
        <w:gridCol w:w="959"/>
        <w:gridCol w:w="1211"/>
        <w:gridCol w:w="1211"/>
        <w:gridCol w:w="1211"/>
        <w:gridCol w:w="1211"/>
        <w:gridCol w:w="1211"/>
        <w:gridCol w:w="1211"/>
        <w:gridCol w:w="1325"/>
        <w:gridCol w:w="1559"/>
      </w:tblGrid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Строка баланса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Индекс строки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Бензин автомо-бильный</w:t>
            </w:r>
          </w:p>
        </w:tc>
        <w:tc>
          <w:tcPr>
            <w:tcW w:w="1211" w:type="dxa"/>
          </w:tcPr>
          <w:p w:rsid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Топливо реак</w:t>
            </w:r>
            <w:r>
              <w:rPr>
                <w:sz w:val="23"/>
                <w:szCs w:val="23"/>
              </w:rPr>
              <w:t>-</w:t>
            </w:r>
          </w:p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тив</w:t>
            </w:r>
            <w:r w:rsidRPr="00FE0F95">
              <w:rPr>
                <w:sz w:val="23"/>
                <w:szCs w:val="23"/>
              </w:rPr>
              <w:t>ное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Топливо дизель-ное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Топливо печное бытовое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Топливо судовое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 xml:space="preserve">Сжижен-ные газы 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 xml:space="preserve">Прочие нефте-продукты 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 xml:space="preserve">Сумма </w:t>
            </w:r>
            <w:r w:rsidRPr="00FE0F95">
              <w:rPr>
                <w:sz w:val="23"/>
                <w:szCs w:val="23"/>
              </w:rPr>
              <w:br/>
            </w:r>
          </w:p>
        </w:tc>
      </w:tr>
      <w:tr w:rsidR="00FE0F95" w:rsidRPr="00FE0F95" w:rsidTr="00FE0F95">
        <w:tc>
          <w:tcPr>
            <w:tcW w:w="4871" w:type="dxa"/>
            <w:gridSpan w:val="2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тонн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тонн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тонн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тонн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тонн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тонн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 у.т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 у.т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Производство энергетических</w:t>
            </w:r>
            <w:r w:rsidRPr="00FE0F95">
              <w:rPr>
                <w:sz w:val="23"/>
                <w:szCs w:val="23"/>
              </w:rPr>
              <w:br/>
              <w:t>ресурсов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Ввоз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16 257,6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78 650,0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196 723,0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1 188,0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2 455,0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38,9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5 831,0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436 213,0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Вывоз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Изменение запасов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-29,0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42,0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88,0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18,0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-39,0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-132,0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-15,5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Потребление первичной энергии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5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16 228,6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78 692,0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196 811,0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1 206,0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2 416,0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38,9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5 699,0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436 197,5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Статистическое расхождение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 xml:space="preserve">Производство электрической </w:t>
            </w:r>
            <w:r w:rsidRPr="00FE0F95">
              <w:rPr>
                <w:sz w:val="23"/>
                <w:szCs w:val="23"/>
              </w:rPr>
              <w:br/>
              <w:t>энергии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7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Производство тепловой энергии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8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Теплоэлектростанции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8.1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Котельные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8.2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Электрокотельные</w:t>
            </w:r>
            <w:r w:rsidRPr="00FE0F95">
              <w:rPr>
                <w:sz w:val="23"/>
                <w:szCs w:val="23"/>
              </w:rPr>
              <w:br/>
              <w:t>и теплоустановки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8.3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Преобразование энергетических</w:t>
            </w:r>
            <w:r w:rsidRPr="00FE0F95">
              <w:rPr>
                <w:sz w:val="23"/>
                <w:szCs w:val="23"/>
              </w:rPr>
              <w:br/>
              <w:t>ресурсов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9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Переработка нефти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9.1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Переработка газа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9.2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Обогащение угля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9.3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Собственные нужды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Потери при передаче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11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Конечное потребление энергетических ресурсов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12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16 228,6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78 692,0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196 811,0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1 206,0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2 416,0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38,9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5 699,0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436 197,5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Сельское хозяйство, рыболовство</w:t>
            </w:r>
            <w:r w:rsidRPr="00FE0F95">
              <w:rPr>
                <w:sz w:val="23"/>
                <w:szCs w:val="23"/>
              </w:rPr>
              <w:br/>
              <w:t>и рыбоводство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13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Промышленность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14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14.1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14.2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Прочие виды промышленности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14.3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Строительство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15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1 206,0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3 214,0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4 962,7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Транспорт и связь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16 228,6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78 692,0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196 811,0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2 416,0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2 485,0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431 173,7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Железнодорожный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16.1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Трубопроводный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16.2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Автомобильный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16.3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16 228,6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196 811,0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309 556,6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Прочий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16.4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78 692,0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2 416,0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2 485,0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121 617,1</w:t>
            </w:r>
          </w:p>
        </w:tc>
      </w:tr>
      <w:tr w:rsidR="00FE0F95" w:rsidRPr="00FE0F95" w:rsidTr="00FE0F95">
        <w:tc>
          <w:tcPr>
            <w:tcW w:w="3912" w:type="dxa"/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Связь</w:t>
            </w:r>
          </w:p>
        </w:tc>
        <w:tc>
          <w:tcPr>
            <w:tcW w:w="9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16.5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Сфера услуг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17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  <w:tr w:rsidR="00FE0F95" w:rsidRPr="00FE0F95" w:rsidTr="00FE0F9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Население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38,9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61,1</w:t>
            </w:r>
          </w:p>
        </w:tc>
      </w:tr>
      <w:tr w:rsidR="00FE0F95" w:rsidRPr="00FE0F95" w:rsidTr="00FE0F95">
        <w:tc>
          <w:tcPr>
            <w:tcW w:w="3912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 xml:space="preserve">Использование ТЭР в качестве </w:t>
            </w:r>
            <w:r w:rsidRPr="00FE0F95">
              <w:rPr>
                <w:sz w:val="23"/>
                <w:szCs w:val="23"/>
              </w:rPr>
              <w:br/>
              <w:t>сырья и на нетопливные нужды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19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3"/>
                <w:szCs w:val="23"/>
              </w:rPr>
            </w:pPr>
            <w:r w:rsidRPr="00FE0F95">
              <w:rPr>
                <w:sz w:val="23"/>
                <w:szCs w:val="23"/>
              </w:rPr>
              <w:t>-</w:t>
            </w:r>
          </w:p>
        </w:tc>
      </w:tr>
    </w:tbl>
    <w:p w:rsidR="00FE0F95" w:rsidRDefault="00FE0F95" w:rsidP="00FE0F95">
      <w:pPr>
        <w:spacing w:after="120"/>
        <w:jc w:val="both"/>
        <w:rPr>
          <w:rFonts w:cs="Times New Roman"/>
          <w:szCs w:val="28"/>
        </w:rPr>
      </w:pPr>
    </w:p>
    <w:p w:rsidR="00FE0F95" w:rsidRDefault="00FE0F95" w:rsidP="00FE0F95">
      <w:pPr>
        <w:spacing w:after="120"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3 </w:t>
      </w:r>
    </w:p>
    <w:p w:rsidR="00FE0F95" w:rsidRPr="00734EED" w:rsidRDefault="00FE0F95" w:rsidP="00FE0F95">
      <w:pPr>
        <w:spacing w:after="120"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Однопродуктовый баланс газа природного и попутного </w:t>
      </w:r>
      <w:r>
        <w:rPr>
          <w:rFonts w:cs="Times New Roman"/>
          <w:szCs w:val="28"/>
        </w:rPr>
        <w:t>города Сургута</w:t>
      </w:r>
      <w:r w:rsidRPr="00734EED">
        <w:rPr>
          <w:rFonts w:cs="Times New Roman"/>
          <w:szCs w:val="28"/>
        </w:rPr>
        <w:t xml:space="preserve"> за 2022 год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4531"/>
        <w:gridCol w:w="1276"/>
        <w:gridCol w:w="1843"/>
        <w:gridCol w:w="1843"/>
        <w:gridCol w:w="1984"/>
        <w:gridCol w:w="1985"/>
        <w:gridCol w:w="1559"/>
      </w:tblGrid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Газ горючий природный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Газ горючий природный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Газ нефтяной попутный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Газ нефтяной попутный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Сумма</w:t>
            </w:r>
          </w:p>
        </w:tc>
      </w:tr>
      <w:tr w:rsidR="00FE0F95" w:rsidRPr="00496C98" w:rsidTr="00B64644">
        <w:tc>
          <w:tcPr>
            <w:tcW w:w="5807" w:type="dxa"/>
            <w:gridSpan w:val="2"/>
            <w:vAlign w:val="center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тыс.куб. м</w:t>
            </w:r>
          </w:p>
        </w:tc>
        <w:tc>
          <w:tcPr>
            <w:tcW w:w="1843" w:type="dxa"/>
            <w:vAlign w:val="center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у.т</w:t>
            </w:r>
          </w:p>
        </w:tc>
        <w:tc>
          <w:tcPr>
            <w:tcW w:w="1984" w:type="dxa"/>
            <w:vAlign w:val="center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тыс.куб. м</w:t>
            </w:r>
          </w:p>
        </w:tc>
        <w:tc>
          <w:tcPr>
            <w:tcW w:w="1985" w:type="dxa"/>
            <w:vAlign w:val="center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у.т</w:t>
            </w:r>
          </w:p>
        </w:tc>
        <w:tc>
          <w:tcPr>
            <w:tcW w:w="1559" w:type="dxa"/>
            <w:vAlign w:val="center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у.т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Производство энергетических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ресурсов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Ввоз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9 032 962,041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10 424 038,200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3 633 659,746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4 193 243,300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14 617 281,5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Вывоз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9 032 962,041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10 424 038,200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3 633 659,746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4 193 243,300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14 617 281,5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-8 565 536,969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-9 884 629,700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-3 410 780,139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-3 936 040,300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-13 820 669,9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-289 142,256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-333 670,200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-214 661,007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-247 718,800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-581 389,0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-198 411,256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-228 966,600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-156 898,607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-181 061,000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-410 027,6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8.2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-90 731,000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-104 703,600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-57 762,400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-66 657,800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-171 361,4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8.3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Преобразование энергетических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ресурсов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9.2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9.3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Конечное потребление ТЭР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178 282,816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205 738,300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8 218,600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9 484,200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215 222,6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Сельское хозяйство, рыболовство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21 320,900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24 604,300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8 218,600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9 484,200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34 088,6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14.2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16 092,300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18 570,500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7 191,800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8 299,300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26 869,9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14.3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5 228,600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6 033,800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1 026,800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1 184,900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7 218,7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3 945,200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4 552,700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4 552,8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16.2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16.3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1 836,000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2 118,700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2 118,7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Прочий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16.4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2 109,200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2 434,000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2 434,0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Связь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16.5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Сфера услуг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19 634,655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22 658,400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22 658,4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Население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133 382,061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153 922,900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153 922,9</w:t>
            </w:r>
          </w:p>
        </w:tc>
      </w:tr>
      <w:tr w:rsidR="00FE0F95" w:rsidRPr="00496C98" w:rsidTr="00B64644">
        <w:tc>
          <w:tcPr>
            <w:tcW w:w="4531" w:type="dxa"/>
          </w:tcPr>
          <w:p w:rsidR="00FE0F95" w:rsidRPr="00496C98" w:rsidRDefault="00FE0F95" w:rsidP="00FE0F95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Использование ТЭР в качестве сырья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1276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</w:tbl>
    <w:p w:rsidR="00FE0F95" w:rsidRPr="00734EED" w:rsidRDefault="00FE0F95" w:rsidP="00FE0F95">
      <w:pPr>
        <w:jc w:val="both"/>
        <w:rPr>
          <w:rFonts w:cs="Times New Roman"/>
          <w:szCs w:val="28"/>
        </w:rPr>
        <w:sectPr w:rsidR="00FE0F95" w:rsidRPr="00734EED" w:rsidSect="00FE0F95">
          <w:pgSz w:w="16838" w:h="11906" w:orient="landscape"/>
          <w:pgMar w:top="1702" w:right="1134" w:bottom="284" w:left="1134" w:header="709" w:footer="709" w:gutter="0"/>
          <w:cols w:space="708"/>
          <w:docGrid w:linePitch="381"/>
        </w:sect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4 </w:t>
      </w: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ind w:left="142"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Однопродуктовый баланс </w:t>
      </w:r>
    </w:p>
    <w:p w:rsidR="00FE0F95" w:rsidRDefault="00FE0F95" w:rsidP="00FE0F95">
      <w:pPr>
        <w:ind w:left="142"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прочего твердого топлива </w:t>
      </w:r>
      <w:r>
        <w:rPr>
          <w:rFonts w:cs="Times New Roman"/>
          <w:szCs w:val="28"/>
        </w:rPr>
        <w:t xml:space="preserve">города </w:t>
      </w:r>
      <w:r w:rsidRPr="00734EED">
        <w:rPr>
          <w:rFonts w:cs="Times New Roman"/>
          <w:szCs w:val="28"/>
        </w:rPr>
        <w:t>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за 2022 год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4465"/>
        <w:gridCol w:w="1033"/>
        <w:gridCol w:w="2014"/>
        <w:gridCol w:w="1701"/>
      </w:tblGrid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2014" w:type="dxa"/>
          </w:tcPr>
          <w:p w:rsid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Прочее </w:t>
            </w:r>
          </w:p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твердое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топливо</w:t>
            </w:r>
          </w:p>
        </w:tc>
        <w:tc>
          <w:tcPr>
            <w:tcW w:w="1701" w:type="dxa"/>
          </w:tcPr>
          <w:p w:rsid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Прочее </w:t>
            </w:r>
          </w:p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твердое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 xml:space="preserve">топливо </w:t>
            </w:r>
          </w:p>
        </w:tc>
      </w:tr>
      <w:tr w:rsidR="00FE0F95" w:rsidRPr="00734EED" w:rsidTr="007B19F4">
        <w:tc>
          <w:tcPr>
            <w:tcW w:w="5498" w:type="dxa"/>
            <w:gridSpan w:val="2"/>
            <w:vAlign w:val="center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14" w:type="dxa"/>
            <w:vAlign w:val="center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701" w:type="dxa"/>
            <w:vAlign w:val="center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 у.т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Ввоз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1 515,7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403,2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Вывоз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1 515,7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403,2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8.1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Котельные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8.2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8.3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Преобразование энергетических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ресурсов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9.1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9.2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9.3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12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1 515,7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403,2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Сельское хозяйство, рыболовство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14.1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14.2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14.3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15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783,1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208,3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16.1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16.2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16.3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Прочий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16.4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Связь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16.5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783,1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208,3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Сфера услуг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17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Население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18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732,6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194,9</w:t>
            </w:r>
          </w:p>
        </w:tc>
      </w:tr>
      <w:tr w:rsidR="00FE0F95" w:rsidRPr="00734EED" w:rsidTr="007B19F4">
        <w:tc>
          <w:tcPr>
            <w:tcW w:w="4465" w:type="dxa"/>
          </w:tcPr>
          <w:p w:rsidR="00FE0F95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Использование ТЭР в качестве сырья </w:t>
            </w:r>
          </w:p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1033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19</w:t>
            </w:r>
          </w:p>
        </w:tc>
        <w:tc>
          <w:tcPr>
            <w:tcW w:w="2014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spacing w:after="120"/>
        <w:jc w:val="both"/>
        <w:rPr>
          <w:rFonts w:cs="Times New Roman"/>
          <w:szCs w:val="28"/>
        </w:rPr>
      </w:pPr>
    </w:p>
    <w:p w:rsidR="00FE0F95" w:rsidRDefault="00FE0F95" w:rsidP="00FE0F95">
      <w:pPr>
        <w:spacing w:after="120"/>
        <w:jc w:val="both"/>
        <w:rPr>
          <w:rFonts w:cs="Times New Roman"/>
          <w:szCs w:val="28"/>
        </w:rPr>
      </w:pPr>
    </w:p>
    <w:p w:rsidR="00FE0F95" w:rsidRDefault="00FE0F95" w:rsidP="00FE0F95">
      <w:pPr>
        <w:spacing w:after="120"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Таблица 5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Однопродуктовый баланс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электроэнергии </w:t>
      </w:r>
      <w:r>
        <w:rPr>
          <w:rFonts w:cs="Times New Roman"/>
          <w:szCs w:val="28"/>
        </w:rPr>
        <w:t xml:space="preserve">города </w:t>
      </w:r>
      <w:r w:rsidRPr="00734EED">
        <w:rPr>
          <w:rFonts w:cs="Times New Roman"/>
          <w:szCs w:val="28"/>
        </w:rPr>
        <w:t>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за 2022 год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4819"/>
        <w:gridCol w:w="992"/>
        <w:gridCol w:w="1985"/>
        <w:gridCol w:w="1417"/>
      </w:tblGrid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1985" w:type="dxa"/>
          </w:tcPr>
          <w:p w:rsidR="00FE0F95" w:rsidRDefault="00FE0F95" w:rsidP="00B6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Электро-</w:t>
            </w:r>
          </w:p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</w:t>
            </w:r>
            <w:r w:rsidRPr="00496C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E0F95" w:rsidRDefault="00FE0F95" w:rsidP="00B6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Электро-</w:t>
            </w:r>
          </w:p>
          <w:p w:rsidR="00FE0F95" w:rsidRPr="00496C98" w:rsidRDefault="00FE0F95" w:rsidP="00FE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</w:t>
            </w:r>
            <w:r w:rsidRPr="00496C98">
              <w:rPr>
                <w:sz w:val="24"/>
                <w:szCs w:val="24"/>
              </w:rPr>
              <w:t xml:space="preserve"> </w:t>
            </w:r>
          </w:p>
        </w:tc>
      </w:tr>
      <w:tr w:rsidR="00FE0F95" w:rsidRPr="00734EED" w:rsidTr="007B19F4">
        <w:tc>
          <w:tcPr>
            <w:tcW w:w="5811" w:type="dxa"/>
            <w:gridSpan w:val="2"/>
            <w:vAlign w:val="center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тыс. кВт*ч</w:t>
            </w:r>
          </w:p>
        </w:tc>
        <w:tc>
          <w:tcPr>
            <w:tcW w:w="1417" w:type="dxa"/>
            <w:vAlign w:val="center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 у.т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Ввоз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Вывоз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-43 815 279,581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-5 389 279,4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-43 815 279,581</w:t>
            </w:r>
          </w:p>
        </w:tc>
        <w:tc>
          <w:tcPr>
            <w:tcW w:w="1417" w:type="dxa"/>
          </w:tcPr>
          <w:p w:rsidR="00FE0F95" w:rsidRPr="00496C98" w:rsidRDefault="00FE0F95" w:rsidP="007B19F4">
            <w:pPr>
              <w:ind w:left="-104" w:right="-109"/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-5 389 279,4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47 283 851,901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5 815 913,8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-125 654,940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-15 455,6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8.1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-84 809,130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-10 431,5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Котельные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8.2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-40 032,930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-4 924,1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8.3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-812,880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-100,0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Преобразование энергетических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ресурсов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9.1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9.2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9.3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-1 609 948,575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-198 023,7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-276 508,970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-34 010,6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1 456 459,8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179 144,5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Сельское хозяйство, рыболовство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464,119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57,1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453 152,198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55 737,7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14.1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96 172,110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11 829,2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14.2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224 568,128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27 621,8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14.3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132 411,960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16 286,7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57 409,870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7 061,4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22 371,553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2 751,7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16.1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13,963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1,7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16.2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6 486,920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797,9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16.3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Прочий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16.4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7 236,110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890,0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16.5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8 634,560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1 062,1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130 118,500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16 004,6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792 943,595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97 532,0</w:t>
            </w:r>
          </w:p>
        </w:tc>
      </w:tr>
      <w:tr w:rsidR="00FE0F95" w:rsidRPr="00734EED" w:rsidTr="007B19F4">
        <w:tc>
          <w:tcPr>
            <w:tcW w:w="4819" w:type="dxa"/>
          </w:tcPr>
          <w:p w:rsidR="00FE0F95" w:rsidRPr="00496C98" w:rsidRDefault="00FE0F95" w:rsidP="00B64644">
            <w:pPr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 xml:space="preserve">Использование ТЭР в качестве сырья </w:t>
            </w:r>
            <w:r>
              <w:rPr>
                <w:sz w:val="24"/>
                <w:szCs w:val="24"/>
              </w:rPr>
              <w:br/>
            </w:r>
            <w:r w:rsidRPr="00496C98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992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0F95" w:rsidRPr="00496C98" w:rsidRDefault="00FE0F95" w:rsidP="00B64644">
            <w:pPr>
              <w:jc w:val="center"/>
              <w:rPr>
                <w:sz w:val="24"/>
                <w:szCs w:val="24"/>
              </w:rPr>
            </w:pPr>
            <w:r w:rsidRPr="00496C98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6 </w:t>
      </w: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 Однопродуктовый баланс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тепловой энергии </w:t>
      </w:r>
      <w:r>
        <w:rPr>
          <w:rFonts w:cs="Times New Roman"/>
          <w:szCs w:val="28"/>
        </w:rPr>
        <w:t>города Сургута</w:t>
      </w:r>
      <w:r w:rsidRPr="00734EED">
        <w:rPr>
          <w:rFonts w:cs="Times New Roman"/>
          <w:szCs w:val="28"/>
        </w:rPr>
        <w:t xml:space="preserve"> за 2022 год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4446"/>
        <w:gridCol w:w="1033"/>
        <w:gridCol w:w="2033"/>
        <w:gridCol w:w="1843"/>
      </w:tblGrid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Тепловая энергия</w:t>
            </w:r>
            <w:r w:rsidRPr="00D97E5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 xml:space="preserve">Тепловая энергия </w:t>
            </w:r>
            <w:r w:rsidRPr="00D97E5C">
              <w:rPr>
                <w:sz w:val="24"/>
                <w:szCs w:val="24"/>
              </w:rPr>
              <w:br/>
            </w:r>
          </w:p>
        </w:tc>
      </w:tr>
      <w:tr w:rsidR="00FE0F95" w:rsidRPr="00734EED" w:rsidTr="007B19F4">
        <w:tc>
          <w:tcPr>
            <w:tcW w:w="5479" w:type="dxa"/>
            <w:gridSpan w:val="2"/>
            <w:vAlign w:val="center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33" w:type="dxa"/>
            <w:vAlign w:val="center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Гкал</w:t>
            </w:r>
          </w:p>
        </w:tc>
        <w:tc>
          <w:tcPr>
            <w:tcW w:w="1843" w:type="dxa"/>
            <w:vAlign w:val="center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т у.т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Ввоз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Вывоз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3 727 798,220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553 950,8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8.1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2 625 167,000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390 099,8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Котельные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8.2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1 102 040,000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163 763,1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8.3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591,220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87,9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Преобразование энергетических</w:t>
            </w:r>
            <w:r>
              <w:rPr>
                <w:sz w:val="24"/>
                <w:szCs w:val="24"/>
              </w:rPr>
              <w:br/>
            </w:r>
            <w:r w:rsidRPr="00D97E5C">
              <w:rPr>
                <w:sz w:val="24"/>
                <w:szCs w:val="24"/>
              </w:rPr>
              <w:t>ресурсов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9.1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9.2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9.3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-372 826,000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-55 401,9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-574 752,780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-85 408,3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2 780 219,450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413 140,6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 xml:space="preserve">Сельское хозяйство, рыболовство </w:t>
            </w:r>
            <w:r>
              <w:rPr>
                <w:sz w:val="24"/>
                <w:szCs w:val="24"/>
              </w:rPr>
              <w:br/>
            </w:r>
            <w:r w:rsidRPr="00D97E5C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13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1 629,000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242,1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575 797,800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85 563,6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14.1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126 611,800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18 814,5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14.2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208 342,900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30 959,8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14.3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240 843,100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35 789,3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34 498,650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5 126,5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29 392,000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4 367,6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16.1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16.2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7 344,600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1 091,4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16.3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Прочий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16.4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10 124,600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1 504,5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Связь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16.5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11 922,800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1 771,7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Сфера услуг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17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354 685,000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52 706,2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Население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18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1 784 217,000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265 134,6</w:t>
            </w:r>
          </w:p>
        </w:tc>
      </w:tr>
      <w:tr w:rsidR="00FE0F95" w:rsidRPr="00734EED" w:rsidTr="007B19F4">
        <w:tc>
          <w:tcPr>
            <w:tcW w:w="4446" w:type="dxa"/>
          </w:tcPr>
          <w:p w:rsidR="00FE0F95" w:rsidRPr="00D97E5C" w:rsidRDefault="00FE0F95" w:rsidP="00B64644">
            <w:pPr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Использование ТЭР в качестве сырья</w:t>
            </w:r>
            <w:r>
              <w:rPr>
                <w:sz w:val="24"/>
                <w:szCs w:val="24"/>
              </w:rPr>
              <w:br/>
            </w:r>
            <w:r w:rsidRPr="00D97E5C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1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19</w:t>
            </w:r>
          </w:p>
        </w:tc>
        <w:tc>
          <w:tcPr>
            <w:tcW w:w="203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0F95" w:rsidRPr="00D97E5C" w:rsidRDefault="00FE0F95" w:rsidP="00B64644">
            <w:pPr>
              <w:jc w:val="center"/>
              <w:rPr>
                <w:sz w:val="24"/>
                <w:szCs w:val="24"/>
              </w:rPr>
            </w:pPr>
            <w:r w:rsidRPr="00D97E5C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pStyle w:val="2"/>
        <w:spacing w:line="240" w:lineRule="auto"/>
        <w:rPr>
          <w:b w:val="0"/>
          <w:bCs w:val="0"/>
          <w:sz w:val="28"/>
          <w:szCs w:val="28"/>
        </w:rPr>
      </w:pPr>
      <w:bookmarkStart w:id="13" w:name="_Toc115074596"/>
    </w:p>
    <w:p w:rsidR="00FE0F95" w:rsidRDefault="00FE0F95" w:rsidP="00FE0F95"/>
    <w:p w:rsidR="00FE0F95" w:rsidRPr="00FE0F95" w:rsidRDefault="00FE0F95" w:rsidP="00FE0F95">
      <w:pPr>
        <w:pStyle w:val="2"/>
        <w:spacing w:line="240" w:lineRule="auto"/>
        <w:contextualSpacing/>
        <w:rPr>
          <w:b w:val="0"/>
          <w:bCs w:val="0"/>
          <w:spacing w:val="-4"/>
          <w:sz w:val="28"/>
          <w:szCs w:val="28"/>
        </w:rPr>
      </w:pPr>
      <w:r w:rsidRPr="00FE0F95">
        <w:rPr>
          <w:b w:val="0"/>
          <w:bCs w:val="0"/>
          <w:spacing w:val="-4"/>
          <w:sz w:val="28"/>
          <w:szCs w:val="28"/>
        </w:rPr>
        <w:t>3. Формирование единого фактического топливно-энергетического баланса</w:t>
      </w:r>
      <w:bookmarkEnd w:id="10"/>
      <w:bookmarkEnd w:id="13"/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основании п</w:t>
      </w:r>
      <w:r w:rsidRPr="00734EED">
        <w:rPr>
          <w:rFonts w:cs="Times New Roman"/>
          <w:szCs w:val="28"/>
        </w:rPr>
        <w:t>остроенны</w:t>
      </w:r>
      <w:r>
        <w:rPr>
          <w:rFonts w:cs="Times New Roman"/>
          <w:szCs w:val="28"/>
        </w:rPr>
        <w:t>х</w:t>
      </w:r>
      <w:r w:rsidRPr="00734EED">
        <w:rPr>
          <w:rFonts w:cs="Times New Roman"/>
          <w:szCs w:val="28"/>
        </w:rPr>
        <w:t xml:space="preserve"> однопродуктовы</w:t>
      </w:r>
      <w:r>
        <w:rPr>
          <w:rFonts w:cs="Times New Roman"/>
          <w:szCs w:val="28"/>
        </w:rPr>
        <w:t>х</w:t>
      </w:r>
      <w:r w:rsidRPr="00734EED">
        <w:rPr>
          <w:rFonts w:cs="Times New Roman"/>
          <w:szCs w:val="28"/>
        </w:rPr>
        <w:t xml:space="preserve"> баланс</w:t>
      </w:r>
      <w:r>
        <w:rPr>
          <w:rFonts w:cs="Times New Roman"/>
          <w:szCs w:val="28"/>
        </w:rPr>
        <w:t>ах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города Сургут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за 2022 год </w:t>
      </w:r>
      <w:r>
        <w:rPr>
          <w:rFonts w:cs="Times New Roman"/>
          <w:szCs w:val="28"/>
        </w:rPr>
        <w:t>с</w:t>
      </w:r>
      <w:r w:rsidRPr="00734EED">
        <w:rPr>
          <w:rFonts w:cs="Times New Roman"/>
          <w:szCs w:val="28"/>
        </w:rPr>
        <w:t>формирован фактическ</w:t>
      </w:r>
      <w:r>
        <w:rPr>
          <w:rFonts w:cs="Times New Roman"/>
          <w:szCs w:val="28"/>
        </w:rPr>
        <w:t>ий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ТЭБ</w:t>
      </w:r>
      <w:r w:rsidRPr="00734EED">
        <w:rPr>
          <w:rFonts w:cs="Times New Roman"/>
          <w:szCs w:val="28"/>
        </w:rPr>
        <w:t xml:space="preserve"> за 2022 год. </w:t>
      </w:r>
    </w:p>
    <w:bookmarkEnd w:id="11"/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Основой методического подхода к анализу и прогнозированию потреб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 xml:space="preserve">ления энергии является использование модели </w:t>
      </w:r>
      <w:r w:rsidRPr="00FE0F95">
        <w:rPr>
          <w:rFonts w:cs="Times New Roman"/>
          <w:szCs w:val="28"/>
        </w:rPr>
        <w:t>единого топливно-энергети-ческого баланса (далее – ЕТЭБ).</w:t>
      </w:r>
      <w:r w:rsidRPr="00734EED">
        <w:rPr>
          <w:rFonts w:cs="Times New Roman"/>
          <w:szCs w:val="28"/>
        </w:rPr>
        <w:t xml:space="preserve"> Это позволяет провести анализ и сформировать прогноз балансов потребления топлива, электроэнергии и тепловой энергии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на фоне прогноза полной энергетической картины.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>В ЕТЭБ отражены параметры эффективности использования энергии при производстве наиболее энерго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емких продуктов и услуг и преобразовании энергоносителей, что позволяет учитывать эффекты изменения технологической политики на формирование ЕТЭБ и потребности в сжигании топлива.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ЕТЭБ состоит из трех блоков: ресурсы, преобразование ресурсов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и конечное потребление. Первый блок (ресурсы) включает производство первичных энергоресурсов, экспорт, импорт (ввоз-вывоз) и изменение в запасах. Второй блок описывает преобразовани</w:t>
      </w:r>
      <w:r>
        <w:rPr>
          <w:rFonts w:cs="Times New Roman"/>
          <w:szCs w:val="28"/>
        </w:rPr>
        <w:t xml:space="preserve">е одних энергоресурсов в другие, </w:t>
      </w:r>
      <w:r>
        <w:rPr>
          <w:rFonts w:cs="Times New Roman"/>
          <w:szCs w:val="28"/>
        </w:rPr>
        <w:br/>
        <w:t>в котором</w:t>
      </w:r>
      <w:r w:rsidRPr="00734EED">
        <w:rPr>
          <w:rFonts w:cs="Times New Roman"/>
          <w:szCs w:val="28"/>
        </w:rPr>
        <w:t xml:space="preserve"> определяются топливный баланс электро- и теплоэнергетики с учетом влияния параметров технического прогресса на повышение эффективности производства тепла и электроэнергии, параметры ценовой конкуренции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видов топлива, масштабы суммарного потребления и производства электро-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и теплоэнергии. Третий блок описывает конечное потребление энергоносителей в различных секторах и отраслях экономики.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В таблице 7 приведен фактический </w:t>
      </w:r>
      <w:r>
        <w:rPr>
          <w:rFonts w:cs="Times New Roman"/>
          <w:szCs w:val="28"/>
        </w:rPr>
        <w:t>ТЭБ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города </w:t>
      </w:r>
      <w:r w:rsidRPr="00734EED">
        <w:rPr>
          <w:rFonts w:cs="Times New Roman"/>
          <w:szCs w:val="28"/>
        </w:rPr>
        <w:t>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за 2022 год.</w:t>
      </w:r>
    </w:p>
    <w:p w:rsidR="00FE0F95" w:rsidRPr="00734EED" w:rsidRDefault="00FE0F95" w:rsidP="00FE0F95">
      <w:pPr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both"/>
        <w:rPr>
          <w:rFonts w:cs="Times New Roman"/>
          <w:szCs w:val="28"/>
        </w:rPr>
        <w:sectPr w:rsidR="00FE0F95" w:rsidRPr="00734EED" w:rsidSect="00FE0F95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7 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Фактический топливно-энергетический баланс </w:t>
      </w:r>
      <w:r>
        <w:rPr>
          <w:rFonts w:cs="Times New Roman"/>
          <w:szCs w:val="28"/>
        </w:rPr>
        <w:t xml:space="preserve">города </w:t>
      </w:r>
      <w:r w:rsidRPr="00734EED">
        <w:rPr>
          <w:rFonts w:cs="Times New Roman"/>
          <w:szCs w:val="28"/>
        </w:rPr>
        <w:t>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за 2022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35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851"/>
        <w:gridCol w:w="852"/>
        <w:gridCol w:w="993"/>
        <w:gridCol w:w="1135"/>
        <w:gridCol w:w="1560"/>
        <w:gridCol w:w="1046"/>
        <w:gridCol w:w="1117"/>
        <w:gridCol w:w="1118"/>
        <w:gridCol w:w="1259"/>
        <w:gridCol w:w="1135"/>
        <w:gridCol w:w="1419"/>
      </w:tblGrid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Нефте-продукты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Гидро-энергия и НВИЭ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FE0F95">
        <w:tc>
          <w:tcPr>
            <w:tcW w:w="3401" w:type="dxa"/>
            <w:gridSpan w:val="2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 т у.т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436 213,0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14 617 281,5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403,2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15 053 897,7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-5 389 279,4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-5 389 279,4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-15,5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-15,5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436 197,5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14 617 281,5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403,2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-5 389 279,4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9 664 602,8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-13 820 669,9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5 815 913,8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-8 004 756,1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-581 389,0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-15 455,6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553 950,8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-42 893,8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-410 027,6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-10 431,5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390 099,8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-30 359,3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-171 361,4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-4 924,1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163 763,1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-12 522,4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  <w:r w:rsidRPr="00FE0F95">
              <w:rPr>
                <w:sz w:val="24"/>
                <w:szCs w:val="24"/>
              </w:rPr>
              <w:br/>
              <w:t>и теплоустановки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-100,0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87,9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-12,1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-198 023,7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-55 401,9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-253 425,6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-34 010,6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-85 408,3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-119 418,9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436 197,5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215 222,6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403,2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179 144,5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413 140,6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1 244 108,4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57,1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242,1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299,2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34 088,6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55 737,7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85 563,6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175 389,9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11 829,2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18 814,5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30 643,7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26 869,9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27 621,8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30 959,8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85 451,5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7 218,7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16 286,7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35 789,3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59 294,7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4 962,7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7 061,4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5 126,5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17 150,6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431 173,7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4 552,7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208,3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2 751,7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4 367,6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443 054,0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1,7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1,7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797,9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1 091,4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1 889,3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309 556,6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2 118,7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311 675,3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121 617,1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2 434,0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890,0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1 504,5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126 445,6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208,3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1 062,1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1 771,7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3 042,1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22 658,4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16 004,6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52 706,2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91 369,2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61,1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153 922,9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194,9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97 532,0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265 134,6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516 845,5</w:t>
            </w:r>
          </w:p>
        </w:tc>
      </w:tr>
      <w:tr w:rsidR="00FE0F95" w:rsidRPr="00FE0F95" w:rsidTr="00FE0F95">
        <w:tc>
          <w:tcPr>
            <w:tcW w:w="2550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</w:t>
            </w:r>
            <w:r w:rsidRPr="00FE0F95">
              <w:rPr>
                <w:sz w:val="24"/>
                <w:szCs w:val="24"/>
              </w:rPr>
              <w:br/>
              <w:t xml:space="preserve">в качестве сырья </w:t>
            </w:r>
            <w:r w:rsidRPr="00FE0F95">
              <w:rPr>
                <w:sz w:val="24"/>
                <w:szCs w:val="24"/>
              </w:rPr>
              <w:br/>
              <w:t>и на нетопливные нужды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Pr="00734EED" w:rsidRDefault="00FE0F95" w:rsidP="00FE0F95">
      <w:pPr>
        <w:spacing w:before="120"/>
        <w:rPr>
          <w:rFonts w:cs="Times New Roman"/>
          <w:szCs w:val="28"/>
        </w:rPr>
      </w:pPr>
    </w:p>
    <w:p w:rsidR="00FE0F95" w:rsidRPr="00734EED" w:rsidRDefault="00FE0F95" w:rsidP="00FE0F95">
      <w:pPr>
        <w:jc w:val="both"/>
        <w:rPr>
          <w:rFonts w:cs="Times New Roman"/>
          <w:szCs w:val="28"/>
        </w:rPr>
        <w:sectPr w:rsidR="00FE0F95" w:rsidRPr="00734EED" w:rsidSect="00FE0F95">
          <w:pgSz w:w="16838" w:h="11906" w:orient="landscape"/>
          <w:pgMar w:top="1702" w:right="1134" w:bottom="567" w:left="1134" w:header="709" w:footer="709" w:gutter="0"/>
          <w:cols w:space="708"/>
          <w:docGrid w:linePitch="381"/>
        </w:sectPr>
      </w:pPr>
    </w:p>
    <w:p w:rsidR="00FE0F95" w:rsidRPr="00734EED" w:rsidRDefault="00FE0F95" w:rsidP="00FE0F95">
      <w:pPr>
        <w:pStyle w:val="2"/>
        <w:spacing w:line="240" w:lineRule="auto"/>
        <w:rPr>
          <w:b w:val="0"/>
          <w:bCs w:val="0"/>
          <w:sz w:val="28"/>
          <w:szCs w:val="28"/>
        </w:rPr>
      </w:pPr>
      <w:bookmarkStart w:id="14" w:name="_Toc101094940"/>
      <w:bookmarkStart w:id="15" w:name="_Toc115074597"/>
      <w:r>
        <w:rPr>
          <w:b w:val="0"/>
          <w:bCs w:val="0"/>
          <w:sz w:val="28"/>
          <w:szCs w:val="28"/>
        </w:rPr>
        <w:t>4</w:t>
      </w:r>
      <w:r w:rsidRPr="00734EED">
        <w:rPr>
          <w:b w:val="0"/>
          <w:bCs w:val="0"/>
          <w:sz w:val="28"/>
          <w:szCs w:val="28"/>
        </w:rPr>
        <w:t>. Структура единого топливно-энергетического баланса</w:t>
      </w:r>
      <w:bookmarkEnd w:id="14"/>
      <w:bookmarkEnd w:id="15"/>
      <w:r>
        <w:rPr>
          <w:b w:val="0"/>
          <w:bCs w:val="0"/>
          <w:sz w:val="28"/>
          <w:szCs w:val="28"/>
        </w:rPr>
        <w:t>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Фактический топливно-энергетический баланс город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 за 2022 год получен в результате интеграции в одну таблицу однопродуктовых балансов электрической и тепловой энергии, природного газа, угля, жидких нефте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 xml:space="preserve">продуктов и прочих видов твердого топлива. Единый топливно-энергетический баланс дает возможность представить всю картину энергетики города в одной таблице, интегрирующей балансы производства и потребления отдельных видов топлива и энергии. 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По результатам проведенного анализа в секторе первичной энергии необходимо отметить существенные объемы производства электроэнергии,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а также большой объем ввозимого на территорию городского округа природн</w:t>
      </w:r>
      <w:r>
        <w:rPr>
          <w:rFonts w:cs="Times New Roman"/>
          <w:szCs w:val="28"/>
        </w:rPr>
        <w:t xml:space="preserve">ого </w:t>
      </w:r>
      <w:r w:rsidRPr="00FE0F95">
        <w:rPr>
          <w:rFonts w:cs="Times New Roman"/>
          <w:spacing w:val="-6"/>
          <w:szCs w:val="28"/>
        </w:rPr>
        <w:t xml:space="preserve">и попутного нефтяного газа, объем которого в 2022 году составил 14 617,3 тыс. т у.т. 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В балансе потребления первичной энергии объем вывоза производимой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на территории города электроэнергии составил 5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 xml:space="preserve">389,3 тыс. т у.т. Объем ввозимых нефтепродуктов в структуре потребления первичной энергии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2022 году составил 436,2 тыс. т у.т. Прочего твердого топлива (древе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сины топливной) было ввезено </w:t>
      </w:r>
      <w:r>
        <w:rPr>
          <w:rFonts w:cs="Times New Roman"/>
          <w:szCs w:val="28"/>
        </w:rPr>
        <w:t>0,4 тыс. т у.т</w:t>
      </w:r>
      <w:r w:rsidRPr="00734EED">
        <w:rPr>
          <w:rFonts w:cs="Times New Roman"/>
          <w:szCs w:val="28"/>
        </w:rPr>
        <w:t xml:space="preserve">, доля древесины топливной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структуре потребления первичной энергии является статистически незна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чимой (рисунок 1).</w:t>
      </w:r>
    </w:p>
    <w:p w:rsidR="00FE0F95" w:rsidRPr="00EB2EB1" w:rsidRDefault="00FE0F95" w:rsidP="00FE0F95">
      <w:pPr>
        <w:ind w:firstLine="709"/>
        <w:contextualSpacing/>
        <w:jc w:val="both"/>
        <w:rPr>
          <w:rFonts w:cs="Times New Roman"/>
          <w:spacing w:val="-14"/>
          <w:szCs w:val="28"/>
        </w:rPr>
      </w:pPr>
      <w:r w:rsidRPr="00734EED">
        <w:rPr>
          <w:rFonts w:cs="Times New Roman"/>
          <w:szCs w:val="28"/>
        </w:rPr>
        <w:t xml:space="preserve">В целом структура фактического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 xml:space="preserve"> в 2022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выглядит следующим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образом. Предложение первичной энергии составило 9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 xml:space="preserve">664,6 тыс. т у.т. Сектор </w:t>
      </w:r>
      <w:r w:rsidRPr="00FE0F95">
        <w:rPr>
          <w:rFonts w:cs="Times New Roman"/>
          <w:spacing w:val="-4"/>
          <w:szCs w:val="28"/>
        </w:rPr>
        <w:t>преобразования выполняет функции производства электроэнергии, а также тепло-</w:t>
      </w:r>
      <w:r w:rsidRPr="00734EED">
        <w:rPr>
          <w:rFonts w:cs="Times New Roman"/>
          <w:szCs w:val="28"/>
        </w:rPr>
        <w:t xml:space="preserve">снабжения города в течение отопительного сезона. В секторе преобразования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2022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на производство электроэнергии был</w:t>
      </w:r>
      <w:r>
        <w:rPr>
          <w:rFonts w:cs="Times New Roman"/>
          <w:szCs w:val="28"/>
        </w:rPr>
        <w:t>о потреблено 13 820,7 тыс. т у.т</w:t>
      </w:r>
      <w:r w:rsidRPr="00734EED">
        <w:rPr>
          <w:rFonts w:cs="Times New Roman"/>
          <w:szCs w:val="28"/>
        </w:rPr>
        <w:t>, по</w:t>
      </w:r>
      <w:r>
        <w:rPr>
          <w:rFonts w:cs="Times New Roman"/>
          <w:szCs w:val="28"/>
        </w:rPr>
        <w:t>лучено 5 815,9 тыс. т у.т</w:t>
      </w:r>
      <w:r w:rsidRPr="00734EED">
        <w:rPr>
          <w:rFonts w:cs="Times New Roman"/>
          <w:szCs w:val="28"/>
        </w:rPr>
        <w:t>, на производство тепловой энер</w:t>
      </w:r>
      <w:r>
        <w:rPr>
          <w:rFonts w:cs="Times New Roman"/>
          <w:szCs w:val="28"/>
        </w:rPr>
        <w:t xml:space="preserve">гии потреблено </w:t>
      </w:r>
      <w:r>
        <w:rPr>
          <w:rFonts w:cs="Times New Roman"/>
          <w:szCs w:val="28"/>
        </w:rPr>
        <w:br/>
        <w:t>596,8 тыс. т у.т</w:t>
      </w:r>
      <w:r w:rsidRPr="00734EED">
        <w:rPr>
          <w:rFonts w:cs="Times New Roman"/>
          <w:szCs w:val="28"/>
        </w:rPr>
        <w:t>, получено 554,0 тыс. т у.т. Конечное потребление в 2022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составило 1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 xml:space="preserve">244,1 </w:t>
      </w:r>
      <w:r w:rsidRPr="00EB2EB1">
        <w:rPr>
          <w:rFonts w:cs="Times New Roman"/>
          <w:spacing w:val="-14"/>
          <w:szCs w:val="28"/>
        </w:rPr>
        <w:t>тыс. т у.т.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В структуре потребления первичной энергии ведущую роль играет природный и попутный нефтяной газ</w:t>
      </w:r>
      <w:r>
        <w:rPr>
          <w:rFonts w:cs="Times New Roman"/>
          <w:szCs w:val="28"/>
        </w:rPr>
        <w:t>.</w:t>
      </w:r>
      <w:r w:rsidRPr="00734EED">
        <w:rPr>
          <w:rFonts w:cs="Times New Roman"/>
          <w:szCs w:val="28"/>
        </w:rPr>
        <w:t xml:space="preserve"> В блоке преобразования энергии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на территории города присутствует комбинированное производство электри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 xml:space="preserve">ческой и тепловой энергии на </w:t>
      </w:r>
      <w:r>
        <w:rPr>
          <w:rFonts w:cs="Times New Roman"/>
          <w:szCs w:val="28"/>
        </w:rPr>
        <w:t>тепловых электростанциях</w:t>
      </w:r>
      <w:r w:rsidRPr="00734EED">
        <w:rPr>
          <w:rFonts w:cs="Times New Roman"/>
          <w:szCs w:val="28"/>
        </w:rPr>
        <w:t>, производство тепловой энергии в газовых котельных и одной электрокотельной. Данное обстоятельство позволяет говорить о зависимости электро- и теплоэнергетики города Сургута от поставок природного газа из-за пределов муниципального образования.</w:t>
      </w: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center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1 </w:t>
      </w:r>
    </w:p>
    <w:p w:rsidR="00FE0F95" w:rsidRDefault="00FE0F95" w:rsidP="00FE0F95">
      <w:pPr>
        <w:spacing w:before="120"/>
        <w:contextualSpacing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 Структура потребления первичной энергии </w:t>
      </w:r>
    </w:p>
    <w:p w:rsidR="00FE0F95" w:rsidRPr="00734EED" w:rsidRDefault="00FE0F95" w:rsidP="00FE0F95">
      <w:pPr>
        <w:spacing w:before="12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городе Сургуте в 2022 году, тыс. т у.т</w:t>
      </w:r>
    </w:p>
    <w:p w:rsidR="00FE0F95" w:rsidRPr="00734EED" w:rsidRDefault="00FE0F95" w:rsidP="00FE0F95">
      <w:pPr>
        <w:contextualSpacing/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noProof/>
          <w:szCs w:val="28"/>
          <w:lang w:eastAsia="ru-RU"/>
        </w:rPr>
        <w:drawing>
          <wp:inline distT="0" distB="0" distL="0" distR="0" wp14:anchorId="27AAF2C8" wp14:editId="6430B11B">
            <wp:extent cx="5495925" cy="3424239"/>
            <wp:effectExtent l="0" t="0" r="9525" b="5080"/>
            <wp:docPr id="69362926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D3D3728-263F-D1EF-F3C1-D42E41E535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0F95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В структуре конечного потребления энергетических ресурсов на терри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тори</w:t>
      </w:r>
      <w:r>
        <w:rPr>
          <w:rFonts w:cs="Times New Roman"/>
          <w:szCs w:val="28"/>
        </w:rPr>
        <w:t>и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 xml:space="preserve"> в 2022 году ведущая роль принадлежала нефтепродуктам, активно использовавшимся в хозяйственном обороте города. Летнее и зимнее дизельное топливо, реактивное топливо ТС-1 для нужд авиации, автомобильные бензины потребляются в процессе хозяйственной деятельности промышленными предприятиями города и населением.</w:t>
      </w:r>
    </w:p>
    <w:p w:rsidR="00FE0F95" w:rsidRPr="00734EED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По итогам 2022 года в структуре конечного потребления нефтепродукты составили долю в 35,1 % (рисунок 2). Существенную долю в конечном потреблении города имеет тепловая энергия (33,2 %), что объясняется суровыми условиями региона, приравненного к районам Крайнего Севера, и необходи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 xml:space="preserve">мостью вкладывать значительные ресурсы в отопление. Доля электроэнергии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в 2022 </w:t>
      </w:r>
      <w:r>
        <w:rPr>
          <w:rFonts w:cs="Times New Roman"/>
          <w:szCs w:val="28"/>
        </w:rPr>
        <w:t>году</w:t>
      </w:r>
      <w:r w:rsidRPr="00734EED">
        <w:rPr>
          <w:rFonts w:cs="Times New Roman"/>
          <w:szCs w:val="28"/>
        </w:rPr>
        <w:t xml:space="preserve"> составила 14,4 %. Доля природного и попутного нефтяного газа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конечном потреблении составляет 17,3 %. Доля прочего твердого топлива незначительна и составляет 0,03 %.</w:t>
      </w:r>
    </w:p>
    <w:p w:rsidR="00FE0F95" w:rsidRPr="00734EED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В структуре конечного потребления энергоресурсов по секторам экономи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 xml:space="preserve">ческой деятельности </w:t>
      </w:r>
      <w:r>
        <w:rPr>
          <w:rFonts w:cs="Times New Roman"/>
          <w:szCs w:val="28"/>
        </w:rPr>
        <w:t>существенную</w:t>
      </w:r>
      <w:r w:rsidRPr="00734EED">
        <w:rPr>
          <w:rFonts w:cs="Times New Roman"/>
          <w:szCs w:val="28"/>
        </w:rPr>
        <w:t xml:space="preserve"> роль </w:t>
      </w:r>
      <w:r>
        <w:rPr>
          <w:rFonts w:cs="Times New Roman"/>
          <w:szCs w:val="28"/>
        </w:rPr>
        <w:t>в отчетном периоде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играет</w:t>
      </w:r>
      <w:r w:rsidRPr="00734EED">
        <w:rPr>
          <w:rFonts w:cs="Times New Roman"/>
          <w:szCs w:val="28"/>
        </w:rPr>
        <w:t xml:space="preserve"> население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41,5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>%, в основном, за счет потребления относительно больших объемов тепловой энергии</w:t>
      </w:r>
      <w:r>
        <w:rPr>
          <w:rFonts w:cs="Times New Roman"/>
          <w:szCs w:val="28"/>
        </w:rPr>
        <w:t xml:space="preserve"> (рисунок 3), а также </w:t>
      </w:r>
      <w:r w:rsidRPr="00734EED">
        <w:rPr>
          <w:rFonts w:cs="Times New Roman"/>
          <w:szCs w:val="28"/>
        </w:rPr>
        <w:t>транспорт и связь, доля</w:t>
      </w:r>
      <w:r>
        <w:rPr>
          <w:rFonts w:cs="Times New Roman"/>
          <w:szCs w:val="28"/>
        </w:rPr>
        <w:t xml:space="preserve"> которых</w:t>
      </w:r>
      <w:r w:rsidRPr="00734EED">
        <w:rPr>
          <w:rFonts w:cs="Times New Roman"/>
          <w:szCs w:val="28"/>
        </w:rPr>
        <w:t xml:space="preserve"> составила 35,6 %. Промышленность города заняла долю в 14,1 % конечного потребления, предприятия сферы услуг и торговли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7,3 %, строительство – 1,4 %. Доля сельского хозяйства незначительна и составила 0,02 % в структуре конечного потребления в 2022 </w:t>
      </w:r>
      <w:r>
        <w:rPr>
          <w:rFonts w:cs="Times New Roman"/>
          <w:szCs w:val="28"/>
        </w:rPr>
        <w:t>году</w:t>
      </w:r>
      <w:r w:rsidRPr="00734EED">
        <w:rPr>
          <w:rFonts w:cs="Times New Roman"/>
          <w:szCs w:val="28"/>
        </w:rPr>
        <w:t>.</w:t>
      </w: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Рисунок 2 </w:t>
      </w: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</w:p>
    <w:p w:rsidR="00FE0F95" w:rsidRDefault="00FE0F95" w:rsidP="00FE0F95">
      <w:pPr>
        <w:spacing w:before="120"/>
        <w:contextualSpacing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 Структура конечного потребления энергетических ресурсов</w:t>
      </w:r>
    </w:p>
    <w:p w:rsidR="00FE0F95" w:rsidRPr="00734EED" w:rsidRDefault="00FE0F95" w:rsidP="00FE0F95">
      <w:pPr>
        <w:spacing w:before="120"/>
        <w:contextualSpacing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города Сургута</w:t>
      </w:r>
      <w:r w:rsidRPr="00734EED">
        <w:rPr>
          <w:rFonts w:cs="Times New Roman"/>
          <w:szCs w:val="28"/>
        </w:rPr>
        <w:t xml:space="preserve"> в 2022 году</w:t>
      </w:r>
    </w:p>
    <w:p w:rsidR="00FE0F95" w:rsidRPr="00734EED" w:rsidRDefault="00FE0F95" w:rsidP="00FE0F95">
      <w:pPr>
        <w:contextualSpacing/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noProof/>
          <w:szCs w:val="28"/>
          <w:lang w:eastAsia="ru-RU"/>
        </w:rPr>
        <w:drawing>
          <wp:inline distT="0" distB="0" distL="0" distR="0" wp14:anchorId="3B073977" wp14:editId="1F347036">
            <wp:extent cx="5177790" cy="2948940"/>
            <wp:effectExtent l="0" t="0" r="3810" b="3810"/>
            <wp:docPr id="7759184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E1B8173-5FEA-3CA1-C84C-432D313953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Рисунок 3 </w:t>
      </w:r>
    </w:p>
    <w:p w:rsidR="00FE0F95" w:rsidRDefault="00FE0F95" w:rsidP="00FE0F95">
      <w:pPr>
        <w:spacing w:before="120"/>
        <w:jc w:val="right"/>
        <w:rPr>
          <w:rFonts w:cs="Times New Roman"/>
          <w:szCs w:val="28"/>
        </w:rPr>
      </w:pPr>
    </w:p>
    <w:p w:rsidR="00FE0F95" w:rsidRDefault="00FE0F95" w:rsidP="00FE0F95">
      <w:pPr>
        <w:spacing w:before="120"/>
        <w:contextualSpacing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Структура конечного потребления энергетических ресурсов </w:t>
      </w:r>
    </w:p>
    <w:p w:rsidR="00FE0F95" w:rsidRPr="00734EED" w:rsidRDefault="00FE0F95" w:rsidP="00FE0F95">
      <w:pPr>
        <w:spacing w:before="120"/>
        <w:contextualSpacing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по секторам экономики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в 2022 году</w:t>
      </w:r>
    </w:p>
    <w:p w:rsidR="00FE0F95" w:rsidRPr="00734EED" w:rsidRDefault="00FE0F95" w:rsidP="00FE0F95">
      <w:pPr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noProof/>
          <w:szCs w:val="28"/>
          <w:lang w:eastAsia="ru-RU"/>
        </w:rPr>
        <w:drawing>
          <wp:inline distT="0" distB="0" distL="0" distR="0" wp14:anchorId="39C18343" wp14:editId="4FD56B4B">
            <wp:extent cx="5349240" cy="3680460"/>
            <wp:effectExtent l="0" t="0" r="3810" b="15240"/>
            <wp:docPr id="6723986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C810430-0C8C-8C2A-3ECA-E008960019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bookmarkStart w:id="16" w:name="_Toc115074602"/>
      <w:r w:rsidRPr="00D52FEA">
        <w:rPr>
          <w:rFonts w:cs="Times New Roman"/>
          <w:szCs w:val="28"/>
        </w:rPr>
        <w:t xml:space="preserve">Раздел III. 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D52FEA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D52FEA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D52F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52FEA">
        <w:rPr>
          <w:rFonts w:cs="Times New Roman"/>
          <w:szCs w:val="28"/>
        </w:rPr>
        <w:t>на период до 2030 года</w:t>
      </w:r>
      <w:bookmarkStart w:id="17" w:name="_Toc115074603"/>
      <w:bookmarkEnd w:id="16"/>
    </w:p>
    <w:p w:rsidR="00FE0F95" w:rsidRPr="005C7C7F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FE0F95">
        <w:rPr>
          <w:rFonts w:cs="Times New Roman"/>
          <w:bCs/>
          <w:spacing w:val="-4"/>
          <w:szCs w:val="28"/>
        </w:rPr>
        <w:t>Определение объемов потребления ТЭР на прогнозный период до 2030 года</w:t>
      </w:r>
      <w:bookmarkEnd w:id="17"/>
      <w:r>
        <w:rPr>
          <w:rFonts w:cs="Times New Roman"/>
          <w:bCs/>
          <w:szCs w:val="28"/>
        </w:rPr>
        <w:t xml:space="preserve"> </w:t>
      </w:r>
      <w:r w:rsidRPr="005C7C7F">
        <w:rPr>
          <w:rFonts w:cs="Times New Roman"/>
          <w:szCs w:val="28"/>
        </w:rPr>
        <w:t>выполнено на основании сравнительного анализа полученных статистических данных и других источников информации, а также сведений о текущих и прог</w:t>
      </w:r>
      <w:r>
        <w:rPr>
          <w:rFonts w:cs="Times New Roman"/>
          <w:szCs w:val="28"/>
        </w:rPr>
        <w:t>-</w:t>
      </w:r>
      <w:r w:rsidRPr="005C7C7F">
        <w:rPr>
          <w:rFonts w:cs="Times New Roman"/>
          <w:szCs w:val="28"/>
        </w:rPr>
        <w:t>нозных ценах на энергетические ресурсы в городе Сургут</w:t>
      </w:r>
      <w:r>
        <w:rPr>
          <w:rFonts w:cs="Times New Roman"/>
          <w:szCs w:val="28"/>
        </w:rPr>
        <w:t>е</w:t>
      </w:r>
      <w:r w:rsidRPr="005C7C7F">
        <w:rPr>
          <w:rFonts w:cs="Times New Roman"/>
          <w:szCs w:val="28"/>
        </w:rPr>
        <w:t>, прогнозных данных социально-экономического развития города и региона в целом. Прогнозные значения объемов потребления всех видов топлива сформированы для периода прогнозирования с 2022 по 2030 годы.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При формировании прогнозных балансов производства и потребления топливно-энергетических ресурсов на территории </w:t>
      </w:r>
      <w:r>
        <w:rPr>
          <w:rFonts w:cs="Times New Roman"/>
          <w:szCs w:val="28"/>
        </w:rPr>
        <w:t>города Сургута</w:t>
      </w:r>
      <w:r w:rsidRPr="00734EED">
        <w:rPr>
          <w:rFonts w:cs="Times New Roman"/>
          <w:szCs w:val="28"/>
        </w:rPr>
        <w:t xml:space="preserve"> были исполь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зованы положения и плановые показатели следующих муниципальных программ и нормативных документов, направленных на совершенствование топливно-энергетического комплекса города и социально-экономическое развитие: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1) муниципальная программа «Энергосбережение и повышение энергети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ческой эффективности в городе Сургуте на период до 2030 года». Утверждена постановлением Администрации г</w:t>
      </w:r>
      <w:r>
        <w:rPr>
          <w:rFonts w:cs="Times New Roman"/>
          <w:szCs w:val="28"/>
        </w:rPr>
        <w:t>орода</w:t>
      </w:r>
      <w:r w:rsidRPr="00734EED">
        <w:rPr>
          <w:rFonts w:cs="Times New Roman"/>
          <w:szCs w:val="28"/>
        </w:rPr>
        <w:t xml:space="preserve"> Сургута от 16.12.2013 № 9061.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2) «Стратегия социально-экономического развития муниципального образования городской округ город Сургут на период до 2030 года». Утверждена решением Думы города Сургута от 08.06.2015 № 718-V ДГ.</w:t>
      </w:r>
    </w:p>
    <w:p w:rsidR="00FE0F95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3) муниципальная программа «Улучшение жилищных условий населения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города Сургута на период до 2030 года». Утверждена постановлением Админис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трации города Сургута от 23.07.2019 № 5355.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4) актуализированн</w:t>
      </w:r>
      <w:r>
        <w:rPr>
          <w:rFonts w:cs="Times New Roman"/>
          <w:szCs w:val="28"/>
        </w:rPr>
        <w:t>ая схема</w:t>
      </w:r>
      <w:r w:rsidRPr="00734EED">
        <w:rPr>
          <w:rFonts w:cs="Times New Roman"/>
          <w:szCs w:val="28"/>
        </w:rPr>
        <w:t xml:space="preserve"> теплоснабжения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 xml:space="preserve"> на 2024 год.</w:t>
      </w:r>
    </w:p>
    <w:p w:rsidR="00FE0F95" w:rsidRPr="00EE02B6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 xml:space="preserve">В таблицах 8 </w:t>
      </w:r>
      <w:r>
        <w:rPr>
          <w:rFonts w:cs="Times New Roman"/>
          <w:szCs w:val="28"/>
        </w:rPr>
        <w:t>–</w:t>
      </w:r>
      <w:r w:rsidRPr="00EE02B6">
        <w:rPr>
          <w:rFonts w:cs="Times New Roman"/>
          <w:szCs w:val="28"/>
        </w:rPr>
        <w:t xml:space="preserve"> 12 приведены прогнозные однопродуктовые балансы энергетических ресурсов, используемых в хозяйственном обороте города Сургут</w:t>
      </w:r>
      <w:r>
        <w:rPr>
          <w:rFonts w:cs="Times New Roman"/>
          <w:szCs w:val="28"/>
        </w:rPr>
        <w:t>а</w:t>
      </w:r>
      <w:r w:rsidRPr="00EE02B6">
        <w:rPr>
          <w:rFonts w:cs="Times New Roman"/>
          <w:szCs w:val="28"/>
        </w:rPr>
        <w:t>, составленные на период с 2023 до 2030 года.</w:t>
      </w:r>
    </w:p>
    <w:p w:rsidR="00FE0F95" w:rsidRPr="00EE02B6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 xml:space="preserve">На основании прогнозных однопродуктовых балансов на период </w:t>
      </w:r>
      <w:r>
        <w:rPr>
          <w:rFonts w:cs="Times New Roman"/>
          <w:szCs w:val="28"/>
        </w:rPr>
        <w:br/>
      </w:r>
      <w:r w:rsidRPr="00EE02B6">
        <w:rPr>
          <w:rFonts w:cs="Times New Roman"/>
          <w:szCs w:val="28"/>
        </w:rPr>
        <w:t>до 2030 года сформирована система топливно-энергетических балансов города до 2030 года. Полученные однопродуктовые балансы собраны в прогнозные ТЭБ.</w:t>
      </w:r>
    </w:p>
    <w:p w:rsidR="00FE0F95" w:rsidRPr="00EE02B6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>Балансовая модель характерна тем, что позволяет при использовании систем целевых показателей и ценовых сценариев выполнять формирование прогнозных топливно-энергетических балансов. Интеграция балансов производ</w:t>
      </w:r>
      <w:r>
        <w:rPr>
          <w:rFonts w:cs="Times New Roman"/>
          <w:szCs w:val="28"/>
        </w:rPr>
        <w:t>-</w:t>
      </w:r>
      <w:r w:rsidRPr="00EE02B6">
        <w:rPr>
          <w:rFonts w:cs="Times New Roman"/>
          <w:szCs w:val="28"/>
        </w:rPr>
        <w:t xml:space="preserve">ства и потребления отдельных энергоносителей позволяет учесть полноту взаимосвязей разных систем энергоснабжения и энергопотребления и в одной таблице отразить все важнейшие энергетические связи и пропорции отдельных энергоресурсов. </w:t>
      </w:r>
    </w:p>
    <w:p w:rsidR="00FE0F95" w:rsidRPr="00EE02B6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 xml:space="preserve">Прогнозный ТЭБ города Сургута на 2023 </w:t>
      </w:r>
      <w:r>
        <w:rPr>
          <w:rFonts w:cs="Times New Roman"/>
          <w:szCs w:val="28"/>
        </w:rPr>
        <w:t>–</w:t>
      </w:r>
      <w:r w:rsidRPr="00EE02B6">
        <w:rPr>
          <w:rFonts w:cs="Times New Roman"/>
          <w:szCs w:val="28"/>
        </w:rPr>
        <w:t xml:space="preserve"> 2030 годы представлен </w:t>
      </w:r>
      <w:r>
        <w:rPr>
          <w:rFonts w:cs="Times New Roman"/>
          <w:szCs w:val="28"/>
        </w:rPr>
        <w:br/>
      </w:r>
      <w:r w:rsidRPr="00EE02B6">
        <w:rPr>
          <w:rFonts w:cs="Times New Roman"/>
          <w:szCs w:val="28"/>
        </w:rPr>
        <w:t xml:space="preserve">в таблице 13. 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 xml:space="preserve">Прогнозные ТЭБ города Сургута с 2023 по 2025 год с оценкой до 2030 года представлены в таблицах 14 </w:t>
      </w:r>
      <w:r>
        <w:rPr>
          <w:rFonts w:cs="Times New Roman"/>
          <w:szCs w:val="28"/>
        </w:rPr>
        <w:t>–</w:t>
      </w:r>
      <w:r w:rsidRPr="00EE02B6">
        <w:rPr>
          <w:rFonts w:cs="Times New Roman"/>
          <w:szCs w:val="28"/>
        </w:rPr>
        <w:t xml:space="preserve"> 21.</w:t>
      </w:r>
    </w:p>
    <w:p w:rsidR="00FE0F95" w:rsidRPr="00734EED" w:rsidRDefault="00FE0F95" w:rsidP="00FE0F95">
      <w:pPr>
        <w:contextualSpacing/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both"/>
        <w:rPr>
          <w:rFonts w:cs="Times New Roman"/>
          <w:szCs w:val="28"/>
        </w:rPr>
        <w:sectPr w:rsidR="00FE0F95" w:rsidRPr="00734EED" w:rsidSect="00FE0F95">
          <w:footerReference w:type="default" r:id="rId18"/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8 </w:t>
      </w:r>
    </w:p>
    <w:p w:rsidR="00FE0F95" w:rsidRDefault="00FE0F95" w:rsidP="00FE0F95">
      <w:pPr>
        <w:contextualSpacing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Прогнозный однопродуктовый баланс нефтепродуктов</w:t>
      </w:r>
    </w:p>
    <w:p w:rsidR="00FE0F95" w:rsidRDefault="00FE0F95" w:rsidP="00FE0F95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до 2030 года </w:t>
      </w:r>
    </w:p>
    <w:p w:rsidR="00FE0F95" w:rsidRPr="00734EED" w:rsidRDefault="00FE0F95" w:rsidP="00FE0F95">
      <w:pPr>
        <w:contextualSpacing/>
        <w:jc w:val="center"/>
        <w:rPr>
          <w:rFonts w:cs="Times New Roman"/>
          <w:szCs w:val="28"/>
        </w:rPr>
      </w:pPr>
    </w:p>
    <w:tbl>
      <w:tblPr>
        <w:tblStyle w:val="a7"/>
        <w:tblW w:w="14742" w:type="dxa"/>
        <w:tblInd w:w="-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FE0F95" w:rsidRPr="00FE0F95" w:rsidTr="00B64644">
        <w:tc>
          <w:tcPr>
            <w:tcW w:w="3828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133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</w:t>
            </w:r>
            <w:r w:rsidRPr="00FE0F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</w:t>
            </w:r>
            <w:r w:rsidRPr="00FE0F95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2030</w:t>
            </w:r>
          </w:p>
        </w:tc>
      </w:tr>
      <w:tr w:rsidR="00FE0F95" w:rsidRPr="00FE0F95" w:rsidTr="00B64644">
        <w:tc>
          <w:tcPr>
            <w:tcW w:w="4678" w:type="dxa"/>
            <w:gridSpan w:val="2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 у.т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429 983,2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435 432,3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436 961,7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437 356,8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437 532,8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438 761,3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439 596,4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429 983,2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429 993,2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435 424,3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436 953,7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437 366,8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437 542,8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438 773,3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439 608,4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429 993,2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ТЭР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ТЭР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429 993,2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435 424,3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436 953,7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437 366,8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437 542,8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438 773,3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439 608,4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429 993,2</w:t>
            </w:r>
          </w:p>
        </w:tc>
      </w:tr>
      <w:tr w:rsidR="00FE0F95" w:rsidRPr="00FE0F95" w:rsidTr="00B64644"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С/х, рыболовство 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4 892,1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4 953,9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4 971,3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4 976,0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4 978,0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4 992,0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5 001,5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4 892,1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425 039,8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430 409,1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431 920,9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432 329,2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432 503,0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433 719,3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434 544,7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425 039,8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305 152,8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309 007,7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310 093,0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310 386,2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310 511,0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311 384,2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311 976,8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305 152,8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119 887,0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121 401,4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121 827,9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121 943,0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121 992,0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122 335,1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122 567,9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119 887,0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61,3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828" w:type="dxa"/>
          </w:tcPr>
          <w:p w:rsidR="00FE0F95" w:rsidRPr="00FE0F95" w:rsidRDefault="00FE0F95" w:rsidP="00FE0F95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Pr="007B19F4" w:rsidRDefault="00FE0F95" w:rsidP="00FE0F95">
      <w:pPr>
        <w:rPr>
          <w:rFonts w:cs="Times New Roman"/>
          <w:sz w:val="22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9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однопродуктовый баланс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природного и попутного газа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до 2030 года</w:t>
      </w:r>
    </w:p>
    <w:p w:rsidR="00FE0F95" w:rsidRPr="007B19F4" w:rsidRDefault="00FE0F95" w:rsidP="00FE0F95">
      <w:pPr>
        <w:jc w:val="center"/>
        <w:rPr>
          <w:rFonts w:cs="Times New Roman"/>
          <w:sz w:val="22"/>
          <w:szCs w:val="28"/>
        </w:rPr>
      </w:pPr>
    </w:p>
    <w:tbl>
      <w:tblPr>
        <w:tblStyle w:val="a7"/>
        <w:tblW w:w="14742" w:type="dxa"/>
        <w:tblInd w:w="-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FE0F95" w:rsidRPr="00FE0F95" w:rsidTr="00B64644">
        <w:tc>
          <w:tcPr>
            <w:tcW w:w="3544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Строка баланса</w:t>
            </w:r>
          </w:p>
        </w:tc>
        <w:tc>
          <w:tcPr>
            <w:tcW w:w="992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 xml:space="preserve">Индекс 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202</w:t>
            </w:r>
            <w:r w:rsidRPr="00FE0F9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  <w:lang w:val="en-US"/>
              </w:rPr>
            </w:pPr>
            <w:r w:rsidRPr="00FE0F95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  <w:lang w:val="en-US"/>
              </w:rPr>
            </w:pPr>
            <w:r w:rsidRPr="00FE0F9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  <w:lang w:val="en-US"/>
              </w:rPr>
            </w:pPr>
            <w:r w:rsidRPr="00FE0F9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  <w:lang w:val="en-US"/>
              </w:rPr>
            </w:pPr>
            <w:r w:rsidRPr="00FE0F95">
              <w:rPr>
                <w:sz w:val="22"/>
                <w:szCs w:val="22"/>
                <w:lang w:val="en-US"/>
              </w:rPr>
              <w:t>20</w:t>
            </w:r>
            <w:r w:rsidRPr="00FE0F95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2029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2030</w:t>
            </w:r>
          </w:p>
        </w:tc>
      </w:tr>
      <w:tr w:rsidR="00FE0F95" w:rsidRPr="00FE0F95" w:rsidTr="00B64644">
        <w:tc>
          <w:tcPr>
            <w:tcW w:w="4536" w:type="dxa"/>
            <w:gridSpan w:val="2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 у.т</w:t>
            </w:r>
          </w:p>
        </w:tc>
      </w:tr>
      <w:tr w:rsidR="00FE0F95" w:rsidRPr="00FE0F95" w:rsidTr="00B64644">
        <w:trPr>
          <w:trHeight w:val="647"/>
        </w:trPr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 xml:space="preserve">Производство энергетических </w:t>
            </w:r>
            <w:r w:rsidRPr="00FE0F95">
              <w:rPr>
                <w:sz w:val="22"/>
                <w:szCs w:val="22"/>
              </w:rPr>
              <w:br/>
              <w:t>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Ввоз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14 519 469,2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14 441 702,7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14 462 509,6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14 479 973,1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14 501 193,1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14 537 022,3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14 571 776,7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14 618 234,5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Вывоз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Изменение запасов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14 519 469,2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14 441 702,7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14 462 509,6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14 479 973,1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14 501 193,1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14 537 022,3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14 571 776,7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14 618 234,5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-13 727 890,1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-13 643 457,1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-576 367,9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-582 946,3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-603 708,2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-621 065,9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-642 144,9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-677 874,4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-712 685,6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-759 105,4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Теплоэлектростанции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8.1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-402 983,1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-399 959,7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-416 516,3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-427 639,6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-445 012,4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-491 014,7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-503 922,4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-508 546,4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Котельные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8.2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-173 384,8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-182 986,6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-187 191,9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-193 426,3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-197 132,5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-186 859,7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-208 763,2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-250 559,0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Электрокотельные и теплоустановки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8.3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Преобразование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Переработка нефти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9.1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Переработка газа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9.2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Обогащение угля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9.3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Потери при передаче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Конечное потребление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215 211,2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215 299,3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215 344,3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215 450,1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215 591,1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215 690,8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215 634,0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215 672,0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 xml:space="preserve">Сельское хозяйство, рыболовство </w:t>
            </w:r>
            <w:r w:rsidRPr="00FE0F95">
              <w:rPr>
                <w:sz w:val="22"/>
                <w:szCs w:val="22"/>
              </w:rPr>
              <w:br/>
              <w:t>и рыбоводство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34 028,5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34 010,6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34 020,8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34 024,3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34 074,3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34 134,8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34 119,7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34 133,7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26 822,5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26 798,4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26 801,3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26 804,7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26 844,8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26 901,0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26 901,0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26 912,0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Прочие виды промышленности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14.3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7 206,0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7 212,2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7 219,5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7 219,6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7 229,5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7 233,8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7 218,7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7 221,7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4 544,7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4 548,6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4 553,2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4 553,3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4 559,5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4 562,2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4 552,7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4 554,6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16.1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Трубопроводный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16.2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Автомобильный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16.3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2 115,0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2 116,8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2 118,9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2 119,0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2 121,9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2 123,1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2 118,7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2 119,6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Прочий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16.4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2 429,7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2 431,8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2 434,3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2 437,6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2 439,1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2 434,0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2 435,0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16.5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Сфера услуг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22 618,4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22 638,0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22 660,9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22 661,3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22 692,3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22 705,8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22 658,4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22 667,7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Население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154 019,6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154 102,1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154 109,4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154 211,2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154 265,0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154 288,0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154 303,2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154 316,0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 xml:space="preserve">Использование ТЭР в качестве </w:t>
            </w:r>
            <w:r w:rsidRPr="00FE0F95">
              <w:rPr>
                <w:sz w:val="22"/>
                <w:szCs w:val="22"/>
              </w:rPr>
              <w:br/>
              <w:t>сырья и на нетопливные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2"/>
                <w:szCs w:val="22"/>
              </w:rPr>
            </w:pPr>
            <w:r w:rsidRPr="00FE0F95">
              <w:rPr>
                <w:sz w:val="22"/>
                <w:szCs w:val="22"/>
              </w:rPr>
              <w:t>-</w:t>
            </w:r>
          </w:p>
        </w:tc>
      </w:tr>
    </w:tbl>
    <w:p w:rsidR="00FE0F95" w:rsidRPr="007B19F4" w:rsidRDefault="00FE0F95" w:rsidP="00FE0F95">
      <w:pPr>
        <w:rPr>
          <w:rFonts w:cs="Times New Roman"/>
          <w:sz w:val="20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5C7C7F">
        <w:rPr>
          <w:rFonts w:cs="Times New Roman"/>
          <w:szCs w:val="28"/>
        </w:rPr>
        <w:t xml:space="preserve">Таблица 10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5C7C7F">
        <w:rPr>
          <w:rFonts w:cs="Times New Roman"/>
          <w:szCs w:val="28"/>
        </w:rPr>
        <w:t xml:space="preserve">Прогнозный однопродуктовый баланс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5C7C7F">
        <w:rPr>
          <w:rFonts w:cs="Times New Roman"/>
          <w:szCs w:val="28"/>
        </w:rPr>
        <w:t xml:space="preserve">прочего твердого топлива </w:t>
      </w:r>
      <w:r>
        <w:rPr>
          <w:rFonts w:cs="Times New Roman"/>
          <w:szCs w:val="28"/>
        </w:rPr>
        <w:t>г</w:t>
      </w:r>
      <w:r w:rsidRPr="005C7C7F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5C7C7F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5C7C7F">
        <w:rPr>
          <w:rFonts w:cs="Times New Roman"/>
          <w:szCs w:val="28"/>
        </w:rPr>
        <w:t xml:space="preserve"> до 2030 года</w:t>
      </w:r>
    </w:p>
    <w:p w:rsidR="00FE0F95" w:rsidRPr="007B19F4" w:rsidRDefault="00FE0F95" w:rsidP="00FE0F95">
      <w:pPr>
        <w:jc w:val="center"/>
        <w:rPr>
          <w:rFonts w:cs="Times New Roman"/>
          <w:sz w:val="18"/>
          <w:szCs w:val="28"/>
        </w:rPr>
      </w:pPr>
    </w:p>
    <w:tbl>
      <w:tblPr>
        <w:tblStyle w:val="a7"/>
        <w:tblW w:w="14742" w:type="dxa"/>
        <w:tblInd w:w="-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FE0F95" w:rsidRPr="00FE0F95" w:rsidTr="00B64644">
        <w:tc>
          <w:tcPr>
            <w:tcW w:w="3544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992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</w:t>
            </w:r>
            <w:r w:rsidRPr="00FE0F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</w:t>
            </w:r>
            <w:r w:rsidRPr="00FE0F95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2030</w:t>
            </w:r>
          </w:p>
        </w:tc>
      </w:tr>
      <w:tr w:rsidR="00FE0F95" w:rsidRPr="00FE0F95" w:rsidTr="00B64644">
        <w:tc>
          <w:tcPr>
            <w:tcW w:w="4536" w:type="dxa"/>
            <w:gridSpan w:val="2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</w:t>
            </w:r>
            <w:r w:rsidRPr="00FE0F95">
              <w:rPr>
                <w:sz w:val="24"/>
                <w:szCs w:val="24"/>
              </w:rPr>
              <w:br/>
              <w:t>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331,6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326,7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331,6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326,7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7B19F4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331,6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326,7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  <w:r w:rsidRPr="00FE0F95">
              <w:rPr>
                <w:sz w:val="24"/>
                <w:szCs w:val="24"/>
              </w:rPr>
              <w:br/>
              <w:t>и рыбоводство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188,2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186,4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142,4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188,2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186,4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142,4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192,6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165,0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145,2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140,3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68,8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в качестве </w:t>
            </w:r>
            <w:r w:rsidRPr="00FE0F95">
              <w:rPr>
                <w:sz w:val="24"/>
                <w:szCs w:val="24"/>
              </w:rPr>
              <w:br/>
              <w:t>сырья и на нетопливные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11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однопродуктовый баланс электроэнергии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 xml:space="preserve">а </w:t>
      </w:r>
      <w:r w:rsidRPr="00734EED">
        <w:rPr>
          <w:rFonts w:cs="Times New Roman"/>
          <w:szCs w:val="28"/>
        </w:rPr>
        <w:t>до 2030 года</w:t>
      </w:r>
    </w:p>
    <w:p w:rsidR="00FE0F95" w:rsidRPr="007B19F4" w:rsidRDefault="00FE0F95" w:rsidP="00FE0F95">
      <w:pPr>
        <w:jc w:val="center"/>
        <w:rPr>
          <w:rFonts w:cs="Times New Roman"/>
          <w:sz w:val="22"/>
          <w:szCs w:val="28"/>
        </w:rPr>
      </w:pPr>
    </w:p>
    <w:tbl>
      <w:tblPr>
        <w:tblStyle w:val="a7"/>
        <w:tblW w:w="14742" w:type="dxa"/>
        <w:tblInd w:w="-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FE0F95" w:rsidRPr="00FE0F95" w:rsidTr="00B64644">
        <w:tc>
          <w:tcPr>
            <w:tcW w:w="3544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992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</w:t>
            </w:r>
            <w:r w:rsidRPr="00FE0F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</w:t>
            </w:r>
            <w:r w:rsidRPr="00FE0F95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2030</w:t>
            </w:r>
          </w:p>
        </w:tc>
      </w:tr>
      <w:tr w:rsidR="00FE0F95" w:rsidRPr="00FE0F95" w:rsidTr="00B64644">
        <w:tc>
          <w:tcPr>
            <w:tcW w:w="4536" w:type="dxa"/>
            <w:gridSpan w:val="2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Производство энергетических </w:t>
            </w:r>
            <w:r w:rsidRPr="00FE0F95">
              <w:rPr>
                <w:sz w:val="24"/>
                <w:szCs w:val="24"/>
              </w:rPr>
              <w:br/>
              <w:t>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-5 352 610,2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-5 317 950,0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-5 317 829,4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-5 317 080,6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-5 316 799,3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-5 316 436,2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-5 316 002,3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-5 314 489,3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-5 352 610,2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-5 317 950,0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-5 317 829,4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-5 317 080,6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-5 316 799,3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-5 316 436,2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-5 316 002,3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-5 314 489,3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5 776 870,9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-15 381,6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-15 606,4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-15 726,0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-15 903,2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-16 008,6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-16 028,9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-16 339,2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-17 527,4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-10 361,5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-4 929,0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-5 202,0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-5 321,6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-5 498,8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-5 604,2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-5 624,5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-5 934,8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-7 123,0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-91,1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-196 694,3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-33 782,3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178 402,5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178 724,9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178 725,9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179 297,5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179 473,4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179 816,2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179 939,8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180 264,6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  <w:r w:rsidRPr="00FE0F95">
              <w:rPr>
                <w:sz w:val="24"/>
                <w:szCs w:val="24"/>
              </w:rPr>
              <w:br/>
              <w:t>и рыбоводство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55 582,0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55 569,3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55 569,3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55 717,5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55 724,6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55 774,5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55 779,5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55 792,7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11 798,6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11 792,3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11 792,3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11 822,8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11 822,8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11 831,6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11 831,6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11 831,6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27 550,4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27 535,7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27 535,7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27 607,0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27 607,0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27 627,5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27 627,5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27 627,5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16 233,0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16 241,3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16 241,3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16 287,7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16 294,8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16 315,4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16 320,4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16 333,6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7 043,1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7 039,4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7 039,4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7 057,6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7 057,6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7 062,8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7 062,8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7 062,8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2 745,4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2 752,9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2 753,6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2 762,8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2 765,6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2 772,7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2 776,0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2 781,3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802,9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803,6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805,8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805,8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808,1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809,2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809,2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885,6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891,3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892,6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895,7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898,1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1 056,8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1 060,0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1 060,0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1 063,7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1 065,2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1 067,8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1 068,9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1 071,8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15 925,4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15 972,1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15 972,1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16 027,9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16 051,3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16 090,8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16 107,0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16 150,2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97 049,9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97 334,8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97 334,8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97 674,6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97 817,0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98 058,1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98 156,7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98 419,8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в качестве </w:t>
            </w:r>
            <w:r w:rsidRPr="00FE0F95">
              <w:rPr>
                <w:sz w:val="24"/>
                <w:szCs w:val="24"/>
              </w:rPr>
              <w:br/>
              <w:t>сырья и на нетопливные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Pr="007B19F4" w:rsidRDefault="00FE0F95" w:rsidP="00FE0F95">
      <w:pPr>
        <w:spacing w:after="120"/>
        <w:rPr>
          <w:rFonts w:cs="Times New Roman"/>
          <w:sz w:val="18"/>
          <w:szCs w:val="28"/>
        </w:rPr>
      </w:pPr>
    </w:p>
    <w:p w:rsidR="00FE0F95" w:rsidRDefault="00FE0F95" w:rsidP="00FE0F95">
      <w:pPr>
        <w:spacing w:after="120"/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12 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однопродуктовый баланс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тепловой энергии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до 2030 года</w:t>
      </w:r>
    </w:p>
    <w:p w:rsidR="00FE0F95" w:rsidRPr="007B19F4" w:rsidRDefault="00FE0F95" w:rsidP="00FE0F95">
      <w:pPr>
        <w:jc w:val="center"/>
        <w:rPr>
          <w:rFonts w:cs="Times New Roman"/>
          <w:sz w:val="16"/>
          <w:szCs w:val="28"/>
        </w:rPr>
      </w:pPr>
    </w:p>
    <w:tbl>
      <w:tblPr>
        <w:tblStyle w:val="a7"/>
        <w:tblW w:w="14742" w:type="dxa"/>
        <w:tblInd w:w="-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FE0F95" w:rsidRPr="00FE0F95" w:rsidTr="00B64644">
        <w:tc>
          <w:tcPr>
            <w:tcW w:w="3544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992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</w:t>
            </w:r>
            <w:r w:rsidRPr="00FE0F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5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  <w:lang w:val="en-US"/>
              </w:rPr>
            </w:pPr>
            <w:r w:rsidRPr="00FE0F95">
              <w:rPr>
                <w:sz w:val="24"/>
                <w:szCs w:val="24"/>
                <w:lang w:val="en-US"/>
              </w:rPr>
              <w:t>20</w:t>
            </w:r>
            <w:r w:rsidRPr="00FE0F95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2030</w:t>
            </w:r>
          </w:p>
        </w:tc>
      </w:tr>
      <w:tr w:rsidR="00FE0F95" w:rsidRPr="00FE0F95" w:rsidTr="00B64644">
        <w:tc>
          <w:tcPr>
            <w:tcW w:w="4536" w:type="dxa"/>
            <w:gridSpan w:val="2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</w:t>
            </w:r>
            <w:r w:rsidRPr="00FE0F95">
              <w:rPr>
                <w:sz w:val="24"/>
                <w:szCs w:val="24"/>
              </w:rPr>
              <w:br/>
              <w:t>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549 179,6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555 487,8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575 258,6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591 799,2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611 869,6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655 318,8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679 031,5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723 373,3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383 397,7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380 521,2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396 273,1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406 855,8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423 384,3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466 150,8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479 431,2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483 830,5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165 696,8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174 872,8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178 891,7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184 849,6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188 391,5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189 074,2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199 506,5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239 449,0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-54 764,0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-55 389,0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-57 346,3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-54 813,3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-56 659,7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-58 833,6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-60 789,6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-64 736,0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-84 629,8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-85 584,4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-88 608,8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-91 037,7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-94 104,4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-99 129,4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-104 196,0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-110 960,4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ТЭР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409 785,8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414 514,4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429 303,5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445 948,2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461 105,5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497 355,8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514 045,9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547 676,9</w:t>
            </w:r>
          </w:p>
        </w:tc>
      </w:tr>
      <w:tr w:rsidR="00FE0F95" w:rsidRPr="00FE0F95" w:rsidTr="00B64644"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  <w:r w:rsidRPr="00FE0F95">
              <w:rPr>
                <w:sz w:val="24"/>
                <w:szCs w:val="24"/>
              </w:rPr>
              <w:br/>
              <w:t>и рыбоводство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242,6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242,8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243,0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243,5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78 984,8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82 059,9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89 423,3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96 510,3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101 077,2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110 626,9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114 137,0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121 856,6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18 653,4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18 866,3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19 533,0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20 090,7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20 767,5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21 912,3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23 032,3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24 527,5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30 694,7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31 045,0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32 142,0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33 059,9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35 173,5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36 557,3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37 900,2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40 360,7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29 636,7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32 148,6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37 748,3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43 359,7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45 136,2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52 157,3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53 204,5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56 968,4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5 109,2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5 116,8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5 124,9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5 130,6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5 130,6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5 225,8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5 225,8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5 530,2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4 330,2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4 379,6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4 534,5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4 663,9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4 821,0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5 086,7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5 346,8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5 693,8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1 082,1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1 094,4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1 133,1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1 165,4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1 204,7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1 271,1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1 336,1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1 422,8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1 491,6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1 508,6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1 562,0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1 606,6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1 660,7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1 752,2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1 841,8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1 961,3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1 756,5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1 776,6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1 839,4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1 891,9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1 955,6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2 063,4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2 168,9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2 309,7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52 254,9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52 851,2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54 718,9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56 281,3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58 177,3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62 384,3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64 521,7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68 710,4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268 864,1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269 864,1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275 259,1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283 119,1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291 656,4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313 788,9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324 571,4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345 642,4</w:t>
            </w:r>
          </w:p>
        </w:tc>
      </w:tr>
      <w:tr w:rsidR="00FE0F95" w:rsidRPr="00FE0F95" w:rsidTr="00B64644">
        <w:tblPrEx>
          <w:tblCellMar>
            <w:right w:w="28" w:type="dxa"/>
          </w:tblCellMar>
        </w:tblPrEx>
        <w:tc>
          <w:tcPr>
            <w:tcW w:w="3544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в качестве </w:t>
            </w:r>
            <w:r w:rsidRPr="00FE0F95">
              <w:rPr>
                <w:sz w:val="24"/>
                <w:szCs w:val="24"/>
              </w:rPr>
              <w:br/>
              <w:t>сырья и на нетопливные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7B19F4" w:rsidP="00FE0F95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FE0F95" w:rsidRPr="00734EED">
        <w:rPr>
          <w:rFonts w:cs="Times New Roman"/>
          <w:szCs w:val="28"/>
        </w:rPr>
        <w:t xml:space="preserve">аблица 13 </w:t>
      </w:r>
    </w:p>
    <w:p w:rsidR="00FE0F95" w:rsidRDefault="00FE0F95" w:rsidP="00FE0F95">
      <w:pPr>
        <w:ind w:firstLine="708"/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2023 </w:t>
      </w:r>
      <w:r>
        <w:rPr>
          <w:rFonts w:cs="Times New Roman"/>
          <w:szCs w:val="28"/>
        </w:rPr>
        <w:t>–</w:t>
      </w:r>
      <w:r w:rsidRPr="00734EED">
        <w:rPr>
          <w:rFonts w:cs="Times New Roman"/>
          <w:szCs w:val="28"/>
        </w:rPr>
        <w:t xml:space="preserve"> 2030 годы </w:t>
      </w:r>
    </w:p>
    <w:p w:rsidR="00FE0F95" w:rsidRPr="00734EED" w:rsidRDefault="00FE0F95" w:rsidP="00FE0F95">
      <w:pPr>
        <w:ind w:firstLine="708"/>
        <w:jc w:val="center"/>
        <w:rPr>
          <w:rFonts w:cs="Times New Roman"/>
          <w:szCs w:val="28"/>
        </w:rPr>
      </w:pPr>
    </w:p>
    <w:tbl>
      <w:tblPr>
        <w:tblStyle w:val="a7"/>
        <w:tblW w:w="15310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992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FE0F95" w:rsidRPr="00FE0F95" w:rsidTr="00FE0F95">
        <w:tc>
          <w:tcPr>
            <w:tcW w:w="312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1399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2023 год</w:t>
            </w:r>
          </w:p>
        </w:tc>
        <w:tc>
          <w:tcPr>
            <w:tcW w:w="1400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2024 год</w:t>
            </w:r>
          </w:p>
        </w:tc>
        <w:tc>
          <w:tcPr>
            <w:tcW w:w="1400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2025 год</w:t>
            </w:r>
          </w:p>
        </w:tc>
        <w:tc>
          <w:tcPr>
            <w:tcW w:w="1400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2026 год</w:t>
            </w:r>
          </w:p>
        </w:tc>
        <w:tc>
          <w:tcPr>
            <w:tcW w:w="1399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2027 год</w:t>
            </w:r>
          </w:p>
        </w:tc>
        <w:tc>
          <w:tcPr>
            <w:tcW w:w="1400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2028 год</w:t>
            </w:r>
          </w:p>
        </w:tc>
        <w:tc>
          <w:tcPr>
            <w:tcW w:w="1400" w:type="dxa"/>
          </w:tcPr>
          <w:p w:rsidR="007B19F4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2029 год</w:t>
            </w:r>
          </w:p>
        </w:tc>
        <w:tc>
          <w:tcPr>
            <w:tcW w:w="1400" w:type="dxa"/>
          </w:tcPr>
          <w:p w:rsidR="007B19F4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Всего </w:t>
            </w:r>
          </w:p>
          <w:p w:rsidR="00FE0F95" w:rsidRPr="00FE0F95" w:rsidRDefault="00FE0F95" w:rsidP="007B19F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 2030 год</w:t>
            </w:r>
          </w:p>
        </w:tc>
      </w:tr>
      <w:tr w:rsidR="00FE0F95" w:rsidRPr="00FE0F95" w:rsidTr="00FE0F95">
        <w:tc>
          <w:tcPr>
            <w:tcW w:w="4112" w:type="dxa"/>
            <w:gridSpan w:val="2"/>
            <w:vAlign w:val="center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14 948 663,0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14 872 039,1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14 898 273,5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14 917 261,5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14 938 761,1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14 974 555,1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15 010 538,0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15 057 830,9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-5 352 610,2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-5 317 950,0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-5 317 829,4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-5 317 080,6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-5 316 799,3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-5 316 436,2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-5 316 002,3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-5 314 489,3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-8,0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9 596 064,8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9 554 099,1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9 580 436,1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9 600 172,9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9 621 971,8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9 658 128,9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9 694 547,7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9 743 353,6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-7 951 019,2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-42 569,9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-43 064,9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-44 175,6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-45 169,9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-46 283,9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-38 584,5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-49 993,3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-53 259,5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-29 946,9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-29 736,2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-30 540,9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-31 081,5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-31 925,8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-35 161,6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-34 788,9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-35 013,6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-12 617,0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-13 315,8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-13 621,8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-14 075,5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-14 345,2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-3 410,0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-15 191,5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-18 233,0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-251 458,3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-250 873,6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-252 830,9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-250 297,9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-252 144,3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-254 318,2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-256 274,2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-260 220,6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-118 412,1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-119 158,9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-122 183,3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-124 612,2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-127 678,9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-132 703,9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-137 770,5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-144 534,9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1 232 605,3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1 238 885,0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1 259 129,6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1 277 976,2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1 293 748,0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1 330 405,6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1 348 393,0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1 383 221,9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Сельское хозяйство,</w:t>
            </w:r>
            <w:r w:rsidRPr="00FE0F95">
              <w:rPr>
                <w:sz w:val="24"/>
                <w:szCs w:val="24"/>
              </w:rPr>
              <w:br/>
              <w:t>рыболовство и рыбоводство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299,3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299,2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299,5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300,1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300,3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300,5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301,0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301,3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168 595,3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171 639,8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179 013,4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186 252,1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190 876,1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200 536,2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204 036,2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211 783,0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30 452,0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30 658,6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31 325,3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31 913,5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32 590,3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33 743,9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34 863,9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36 359,1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85 067,6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85 379,1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86 479,0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87 471,6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89 625,3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91 085,8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92 428,7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94 900,2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53 075,7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55 602,1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61 209,1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66 867,0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68 660,5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75 706,5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76 743,6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80 523,7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17 030,9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17 048,3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17 118,2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17 159,5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17 164,2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17 266,6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17 280,6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17 594,5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435 693,9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436 909,1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442 436,8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444 087,3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444 617,7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444 924,6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446 394,8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447 574,4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1 883,4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1 897,3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1 936,7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1 971,2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2 010,5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2 079,2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2 145,3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2 232,0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306 425,7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307 269,6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311 126,6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312 212,0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312 508,1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312 634,1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313 502,9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314 096,4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124 363,0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124 715,6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126 285,9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126 760,1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126 933,9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127 078,1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127 506,6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127 862,3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3 020,1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3 024,8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3 085,8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3 142,0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3 163,2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3 131,2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3 237,8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3 381,5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90 798,7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91 461,3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93 351,9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94 970,5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96 920,9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101 180,9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103 287,1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107 528,3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520 187,2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521 527,3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526 909,8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535 206,7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543 868,8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566 196,8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577 093,3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598 440,4</w:t>
            </w:r>
          </w:p>
        </w:tc>
      </w:tr>
      <w:tr w:rsidR="00FE0F95" w:rsidRPr="00FE0F95" w:rsidTr="00FE0F95">
        <w:tc>
          <w:tcPr>
            <w:tcW w:w="3120" w:type="dxa"/>
          </w:tcPr>
          <w:p w:rsidR="00FE0F95" w:rsidRPr="00FE0F95" w:rsidRDefault="00FE0F95" w:rsidP="00B64644">
            <w:pPr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Использование ТЭР</w:t>
            </w:r>
            <w:r w:rsidRPr="00FE0F95">
              <w:rPr>
                <w:sz w:val="24"/>
                <w:szCs w:val="24"/>
              </w:rPr>
              <w:br/>
              <w:t xml:space="preserve"> в качестве сырья</w:t>
            </w:r>
            <w:r w:rsidRPr="00FE0F95">
              <w:rPr>
                <w:sz w:val="24"/>
                <w:szCs w:val="24"/>
              </w:rPr>
              <w:br/>
              <w:t>и на нетопливные нужды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14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 xml:space="preserve">а на 2023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134"/>
        <w:gridCol w:w="1331"/>
        <w:gridCol w:w="1149"/>
        <w:gridCol w:w="1148"/>
        <w:gridCol w:w="1148"/>
        <w:gridCol w:w="1319"/>
        <w:gridCol w:w="977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42"/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</w:t>
            </w:r>
            <w:r>
              <w:rPr>
                <w:sz w:val="24"/>
                <w:szCs w:val="24"/>
              </w:rPr>
              <w:t>-</w:t>
            </w:r>
            <w:r w:rsidRPr="00FE0F95">
              <w:rPr>
                <w:sz w:val="24"/>
                <w:szCs w:val="24"/>
              </w:rPr>
              <w:t>продукты</w:t>
            </w:r>
          </w:p>
        </w:tc>
        <w:tc>
          <w:tcPr>
            <w:tcW w:w="133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14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148" w:type="dxa"/>
          </w:tcPr>
          <w:p w:rsid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3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97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  <w:vAlign w:val="center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428 794,4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14 519 469,2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14 948 663,0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-5 352 610,2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-5 352 610,2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428 806,4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14 519 469,2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-5 352 610,2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9 596 064,8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-13 727 890,1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5 776 870,9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-7 951 019,2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-576 367,9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-15 381,6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549 179,6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-42 569,9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-402 983,1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-10 361,5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383 397,7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-29 946,9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-173 384,8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-4 929,0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165 696,8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-12 617,0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  <w:r w:rsidRPr="00FE0F95">
              <w:rPr>
                <w:sz w:val="24"/>
                <w:szCs w:val="24"/>
              </w:rPr>
              <w:br/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-91,1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-196 694,3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-54 764,0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-251 458,3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-33 782,3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-84 629,8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-118 412,1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428 806,4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215 211,2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399,4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178 402,5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409 785,8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1 232 605,3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</w:t>
            </w:r>
            <w:r w:rsidRPr="00FE0F95">
              <w:rPr>
                <w:sz w:val="24"/>
                <w:szCs w:val="24"/>
              </w:rPr>
              <w:br/>
              <w:t xml:space="preserve">рыболовство </w:t>
            </w:r>
          </w:p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56,7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242,6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299,3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34 028,5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55 582,0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78 984,8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168 595,3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</w:t>
            </w:r>
            <w:r w:rsidRPr="00FE0F95">
              <w:rPr>
                <w:sz w:val="24"/>
                <w:szCs w:val="24"/>
              </w:rPr>
              <w:br/>
              <w:t>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11 798,6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18 653,4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30 452,0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26 822,5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27 550,4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30 694,7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85 067,6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7 206,0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16 233,0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29 636,7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53 075,7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4 878,6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7 043,1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5 109,2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17 030,9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423 866,8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4 544,7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206,8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2 745,4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4 330,2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435 693,9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1,7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801,3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1 082,1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1 883,4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304 310,7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2 115,0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306 425,7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119 556,1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2 429,7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885,6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1 491,6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124 363,0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206,8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1 056,8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1 756,5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3 020,1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22 618,4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15 925,4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52 254,9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90 798,7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61,0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154 019,6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192,6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97 049,9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268 864,1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520 187,2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42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Использование ТЭР</w:t>
            </w:r>
            <w:r w:rsidRPr="00FE0F95">
              <w:rPr>
                <w:sz w:val="24"/>
                <w:szCs w:val="24"/>
              </w:rPr>
              <w:br/>
              <w:t>в качестве сырья</w:t>
            </w:r>
            <w:r w:rsidRPr="00FE0F95">
              <w:rPr>
                <w:sz w:val="24"/>
                <w:szCs w:val="24"/>
              </w:rPr>
              <w:br/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15 </w:t>
      </w: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2024 год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317"/>
        <w:gridCol w:w="1376"/>
        <w:gridCol w:w="992"/>
        <w:gridCol w:w="1077"/>
        <w:gridCol w:w="1148"/>
        <w:gridCol w:w="1148"/>
        <w:gridCol w:w="1148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107"/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3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</w:t>
            </w:r>
            <w:r>
              <w:rPr>
                <w:sz w:val="24"/>
                <w:szCs w:val="24"/>
              </w:rPr>
              <w:t>-</w:t>
            </w:r>
            <w:r w:rsidRPr="00FE0F95">
              <w:rPr>
                <w:sz w:val="24"/>
                <w:szCs w:val="24"/>
              </w:rPr>
              <w:t>продукты</w:t>
            </w:r>
          </w:p>
        </w:tc>
        <w:tc>
          <w:tcPr>
            <w:tcW w:w="137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077" w:type="dxa"/>
          </w:tcPr>
          <w:p w:rsid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  <w:vAlign w:val="center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429 983,2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14 441 702,7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353,2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14 872 039,1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-5 317 950,0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-5 317 950,0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429 993,2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14 441 702,7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353,2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-5 317 950,0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9 554 099,1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-13 643 457,1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-582 946,3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-15 606,4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555 487,8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-43 064,9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-399 959,7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380 521,2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-29 736,2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-182 986,6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-5 202,0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174 872,8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-13 315,8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Электрокотельные 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-55 389,0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-250 873,6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-85 584,4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-119 158,9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429 993,2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215 299,3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353,2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178 724,9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414 514,4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1 238 885,0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</w:p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242,8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299,2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34 010,6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55 569,3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82 059,9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171 639,8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11 792,3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18 866,3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30 658,6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26 798,4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27 535,7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31 045,0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85 379,1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7 212,2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16 241,3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32 148,6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55 602,1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4 892,1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7 039,4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5 116,8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17 048,3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425 039,8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4 548,6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188,2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2 752,9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4 379,6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436 909,1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802,9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1 094,4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1 897,3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305 152,8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2 116,8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307 269,6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119 887,0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2 431,8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888,2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1 508,6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124 715,6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188,2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1 060,0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1 776,6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3 024,8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22 638,0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15 972,1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52 851,2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91 461,3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61,3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154 102,1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165,0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97 334,8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269 864,1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521 527,3</w:t>
            </w:r>
          </w:p>
        </w:tc>
      </w:tr>
      <w:tr w:rsidR="00FE0F95" w:rsidRPr="00FE0F95" w:rsidTr="00B64644">
        <w:tc>
          <w:tcPr>
            <w:tcW w:w="2689" w:type="dxa"/>
          </w:tcPr>
          <w:p w:rsidR="007B19F4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</w:t>
            </w:r>
          </w:p>
          <w:p w:rsidR="007B19F4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 качестве сырья </w:t>
            </w:r>
          </w:p>
          <w:p w:rsidR="00FE0F95" w:rsidRPr="00FE0F95" w:rsidRDefault="00FE0F95" w:rsidP="00FE0F95">
            <w:pPr>
              <w:ind w:left="107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7B19F4" w:rsidRDefault="007B19F4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16 </w:t>
      </w: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2025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275"/>
        <w:gridCol w:w="1276"/>
        <w:gridCol w:w="1063"/>
        <w:gridCol w:w="1148"/>
        <w:gridCol w:w="1148"/>
        <w:gridCol w:w="1148"/>
        <w:gridCol w:w="1148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7B19F4">
            <w:pPr>
              <w:ind w:left="70"/>
              <w:jc w:val="center"/>
              <w:rPr>
                <w:sz w:val="24"/>
              </w:rPr>
            </w:pPr>
            <w:r w:rsidRPr="00FE0F95">
              <w:rPr>
                <w:sz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 xml:space="preserve">Сырая </w:t>
            </w:r>
            <w:r w:rsidRPr="00FE0F95">
              <w:rPr>
                <w:sz w:val="24"/>
              </w:rPr>
              <w:br/>
              <w:t>нефть</w:t>
            </w:r>
          </w:p>
        </w:tc>
        <w:tc>
          <w:tcPr>
            <w:tcW w:w="1275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Нефте</w:t>
            </w:r>
            <w:r>
              <w:rPr>
                <w:sz w:val="24"/>
              </w:rPr>
              <w:t>-</w:t>
            </w:r>
            <w:r w:rsidRPr="00FE0F95">
              <w:rPr>
                <w:sz w:val="24"/>
              </w:rPr>
              <w:t>продукты</w:t>
            </w:r>
          </w:p>
        </w:tc>
        <w:tc>
          <w:tcPr>
            <w:tcW w:w="1276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Природный газ</w:t>
            </w:r>
          </w:p>
        </w:tc>
        <w:tc>
          <w:tcPr>
            <w:tcW w:w="1063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Прочее твердое топливо</w:t>
            </w:r>
          </w:p>
        </w:tc>
        <w:tc>
          <w:tcPr>
            <w:tcW w:w="1148" w:type="dxa"/>
          </w:tcPr>
          <w:p w:rsid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Атомная 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Электро-энергия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435 432,3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14 462 509,6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331,6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14 898 273,5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-5 317 829,4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-5 317 829,4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-8,0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-8,0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435 424,3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14 462 509,6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331,6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-5 317 829,4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9 580 436,1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-13 643 457,1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5 741 340,4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-603 708,2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-15 726,0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575 258,6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-44 175,6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-416 516,3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-10 297,7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396 273,1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-30 540,9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-187 191,9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-5 321,6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178 891,7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-13 621,8</w:t>
            </w:r>
          </w:p>
        </w:tc>
      </w:tr>
      <w:tr w:rsidR="00FE0F95" w:rsidRPr="00FE0F95" w:rsidTr="00B64644">
        <w:tc>
          <w:tcPr>
            <w:tcW w:w="2689" w:type="dxa"/>
          </w:tcPr>
          <w:p w:rsidR="007B19F4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Электрокотельные </w:t>
            </w:r>
          </w:p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-106,7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-195 484,6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-57 346,3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-252 830,9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-33 574,5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-88 608,8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-122 183,3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435 424,3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215 344,3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331,6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178 725,9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429 303,5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1 259 129,6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Сельское хозяйство, рыболовство </w:t>
            </w:r>
          </w:p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242,8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299,5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34 020,8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55 569,3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89 423,3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179 013,4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11 792,3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19 533,0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31 325,3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26 801,3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27 535,7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32 142,0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86 479,0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7 219,5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16 241,3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37 748,3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61 209,1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4 953,9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7 039,4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5 124,9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17 118,2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430 409,1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4 553,2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186,4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2 753,6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4 534,5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442 436,8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803,6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1 133,1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1 936,7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309 007,7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2 118,9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311 126,6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121 401,4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2 434,3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888,2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1 562,0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126 285,9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186,4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1 060,0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1 839,4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3 085,8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22 660,9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15 972,1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54 718,9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93 351,9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61,3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154 109,4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145,2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97 334,8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275 259,1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526 909,8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Использование ТЭР </w:t>
            </w:r>
          </w:p>
          <w:p w:rsid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в качестве сырья </w:t>
            </w:r>
          </w:p>
          <w:p w:rsidR="00FE0F95" w:rsidRPr="00FE0F95" w:rsidRDefault="00FE0F95" w:rsidP="007B19F4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</w:tbl>
    <w:p w:rsidR="00FE0F95" w:rsidRDefault="00FE0F95" w:rsidP="00FE0F95">
      <w:pPr>
        <w:jc w:val="both"/>
        <w:rPr>
          <w:rFonts w:cs="Times New Roman"/>
          <w:szCs w:val="28"/>
        </w:rPr>
      </w:pPr>
    </w:p>
    <w:p w:rsidR="007B19F4" w:rsidRDefault="007B19F4" w:rsidP="00FE0F95">
      <w:pPr>
        <w:jc w:val="both"/>
        <w:rPr>
          <w:rFonts w:cs="Times New Roman"/>
          <w:szCs w:val="28"/>
        </w:rPr>
      </w:pPr>
    </w:p>
    <w:p w:rsidR="007B19F4" w:rsidRDefault="007B19F4" w:rsidP="00FE0F95">
      <w:pPr>
        <w:jc w:val="both"/>
        <w:rPr>
          <w:rFonts w:cs="Times New Roman"/>
          <w:szCs w:val="28"/>
        </w:rPr>
      </w:pPr>
    </w:p>
    <w:p w:rsidR="007B19F4" w:rsidRDefault="007B19F4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>Таблица 17</w:t>
      </w:r>
      <w:r w:rsidRPr="00734EED">
        <w:rPr>
          <w:rFonts w:cs="Times New Roman"/>
          <w:szCs w:val="28"/>
        </w:rPr>
        <w:t xml:space="preserve">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2026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317"/>
        <w:gridCol w:w="1376"/>
        <w:gridCol w:w="921"/>
        <w:gridCol w:w="1148"/>
        <w:gridCol w:w="1148"/>
        <w:gridCol w:w="1177"/>
        <w:gridCol w:w="1119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70"/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3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</w:t>
            </w:r>
            <w:r>
              <w:rPr>
                <w:sz w:val="24"/>
                <w:szCs w:val="24"/>
              </w:rPr>
              <w:t>-</w:t>
            </w:r>
            <w:r w:rsidRPr="00FE0F95">
              <w:rPr>
                <w:sz w:val="24"/>
                <w:szCs w:val="24"/>
              </w:rPr>
              <w:t>продукты</w:t>
            </w:r>
          </w:p>
        </w:tc>
        <w:tc>
          <w:tcPr>
            <w:tcW w:w="137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2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148" w:type="dxa"/>
          </w:tcPr>
          <w:p w:rsid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17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111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436 961,7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14 479 973,1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14 917 261,5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-5 317 080,6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-5 317 080,6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-8,0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436 953,7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14 479 973,1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-5 317 080,6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9 600 172,9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-13 643 457,1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-621 065,9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-15 903,2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591 799,2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-45 169,9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-427 639,6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406 855,8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-31 081,5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-193 426,3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-5 498,8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184 849,6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-14 075,5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-54 813,3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-250 297,9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-91 037,7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-124 612,2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436 953,7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215 450,1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179 297,5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445 948,2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1 277 976,2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57,1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300,1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34 024,3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55 717,5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96 510,3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186 252,1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11 822,8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20 090,7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31 913,5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26 804,7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27 607,0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33 059,9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87 471,6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7 219,6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16 287,7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43 359,7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66 867,0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4 971,3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7 057,6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5 130,6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17 159,5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431 920,9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4 553,3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2 762,8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4 663,9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444 087,3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805,8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1 165,4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1 971,2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310 093,0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2 119,0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312 212,0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121 827,9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2 434,3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891,3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1 606,6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126 760,1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186,4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1 063,7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1 891,9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3 142,0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22 661,3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16 027,9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56 281,3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94 970,5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61,5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154 211,2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140,3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97 674,6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283 119,1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535 206,7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</w:t>
            </w:r>
          </w:p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 качестве сырья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rPr>
          <w:rFonts w:cs="Times New Roman"/>
          <w:szCs w:val="28"/>
          <w:lang w:eastAsia="ru-RU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>Таблица 18</w:t>
      </w: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2027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317"/>
        <w:gridCol w:w="1376"/>
        <w:gridCol w:w="992"/>
        <w:gridCol w:w="1077"/>
        <w:gridCol w:w="1148"/>
        <w:gridCol w:w="1148"/>
        <w:gridCol w:w="1163"/>
        <w:gridCol w:w="1276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70"/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317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</w:t>
            </w:r>
            <w:r>
              <w:rPr>
                <w:sz w:val="24"/>
                <w:szCs w:val="24"/>
              </w:rPr>
              <w:t>-</w:t>
            </w:r>
            <w:r w:rsidRPr="00FE0F95">
              <w:rPr>
                <w:sz w:val="24"/>
                <w:szCs w:val="24"/>
              </w:rPr>
              <w:t>продукты</w:t>
            </w:r>
          </w:p>
        </w:tc>
        <w:tc>
          <w:tcPr>
            <w:tcW w:w="137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077" w:type="dxa"/>
          </w:tcPr>
          <w:p w:rsid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1163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437 356,8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14 501 193,1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14 938 761,1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-5 316 799,3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-5 316 799,3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437 366,8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14 501 193,1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-5 316 799,3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9 621 971,8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-13 643 457,1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-642 144,9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-16 008,6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611 869,6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-46 283,9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-445 012,4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423 384,3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-31 925,8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-197 132,5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-5 604,2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188 391,5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-14 345,2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-56 659,7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-252 144,3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-94 104,4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-127 678,9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437 366,8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215 591,1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211,2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179 473,4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461 105,5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1 293 748,0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57,3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300,3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34 074,3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55 724,6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101 077,2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190 876,1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11 822,8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20 767,5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32 590,3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26 844,8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27 607,0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35 173,5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89 625,3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7 229,5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16 294,8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45 136,2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68 660,5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4 976,0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7 057,6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5 130,6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17 164,2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432 329,2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4 559,5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142,4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2 765,6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4 821,0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444 617,7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805,8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1 204,7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2 010,5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310 386,2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2 121,9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312 508,1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121 943,0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2 437,6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892,6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1 660,7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126 933,9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142,4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1 065,2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1 955,6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3 163,2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22 692,3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16 051,3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58 177,3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96 920,9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61,6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154 265,0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68,8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97 817,0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291 656,4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543 868,8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</w:t>
            </w:r>
          </w:p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 качестве сырья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  <w:highlight w:val="green"/>
        </w:rPr>
      </w:pPr>
    </w:p>
    <w:p w:rsidR="00FE0F95" w:rsidRDefault="00FE0F95" w:rsidP="00FE0F95">
      <w:pPr>
        <w:jc w:val="right"/>
        <w:rPr>
          <w:rFonts w:cs="Times New Roman"/>
          <w:szCs w:val="28"/>
          <w:highlight w:val="green"/>
        </w:rPr>
      </w:pPr>
    </w:p>
    <w:p w:rsidR="00FE0F95" w:rsidRDefault="00FE0F95" w:rsidP="00FE0F95">
      <w:pPr>
        <w:jc w:val="right"/>
        <w:rPr>
          <w:rFonts w:cs="Times New Roman"/>
          <w:szCs w:val="28"/>
          <w:highlight w:val="green"/>
        </w:rPr>
      </w:pPr>
    </w:p>
    <w:p w:rsidR="00FE0F95" w:rsidRDefault="00FE0F95" w:rsidP="00FE0F95">
      <w:pPr>
        <w:jc w:val="right"/>
        <w:rPr>
          <w:rFonts w:cs="Times New Roman"/>
          <w:szCs w:val="28"/>
          <w:highlight w:val="green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>Таблица 19</w:t>
      </w:r>
      <w:r w:rsidRPr="00734EED">
        <w:rPr>
          <w:rFonts w:cs="Times New Roman"/>
          <w:szCs w:val="28"/>
        </w:rPr>
        <w:t xml:space="preserve"> </w:t>
      </w:r>
    </w:p>
    <w:p w:rsidR="00FE0F95" w:rsidRDefault="00FE0F95" w:rsidP="00FE0F95">
      <w:pPr>
        <w:jc w:val="right"/>
        <w:rPr>
          <w:rFonts w:cs="Times New Roman"/>
          <w:szCs w:val="28"/>
        </w:rPr>
      </w:pP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2028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317"/>
        <w:gridCol w:w="1376"/>
        <w:gridCol w:w="992"/>
        <w:gridCol w:w="1077"/>
        <w:gridCol w:w="1148"/>
        <w:gridCol w:w="1177"/>
        <w:gridCol w:w="1119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70"/>
              <w:jc w:val="center"/>
              <w:rPr>
                <w:sz w:val="24"/>
              </w:rPr>
            </w:pPr>
            <w:r w:rsidRPr="00FE0F95">
              <w:rPr>
                <w:sz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 xml:space="preserve">Сырая </w:t>
            </w:r>
            <w:r w:rsidRPr="00FE0F95">
              <w:rPr>
                <w:sz w:val="24"/>
              </w:rPr>
              <w:br/>
              <w:t>нефть</w:t>
            </w:r>
          </w:p>
        </w:tc>
        <w:tc>
          <w:tcPr>
            <w:tcW w:w="1317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Нефте</w:t>
            </w:r>
            <w:r>
              <w:rPr>
                <w:sz w:val="24"/>
              </w:rPr>
              <w:t>-</w:t>
            </w:r>
            <w:r w:rsidRPr="00FE0F95">
              <w:rPr>
                <w:sz w:val="24"/>
              </w:rPr>
              <w:t>продукты</w:t>
            </w:r>
          </w:p>
        </w:tc>
        <w:tc>
          <w:tcPr>
            <w:tcW w:w="1376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Природный газ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Прочее твердое топливо</w:t>
            </w:r>
          </w:p>
        </w:tc>
        <w:tc>
          <w:tcPr>
            <w:tcW w:w="1077" w:type="dxa"/>
          </w:tcPr>
          <w:p w:rsid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Атомная энергия</w:t>
            </w:r>
          </w:p>
        </w:tc>
        <w:tc>
          <w:tcPr>
            <w:tcW w:w="1177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Электро-энергия</w:t>
            </w:r>
          </w:p>
        </w:tc>
        <w:tc>
          <w:tcPr>
            <w:tcW w:w="1119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437 532,8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14 537 022,3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14 974 555,1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-5 316 436,2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-5 316 436,2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10,0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10,0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437 542,8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14 537 022,3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-5 316 436,2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9 658 128,9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-13 643 457,1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5 741 340,4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-677 874,4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-16 028,9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655 318,8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-38 584,5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-491 014,7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-10 297,7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466 150,8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-35 161,6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-186 859,7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-5 624,5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189 074,2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-3 410,0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Электрокотельные </w:t>
            </w:r>
          </w:p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-106,7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-195 484,6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-58 833,6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-254 318,2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-33 574,5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-99 129,4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-132 703,9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437 542,8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215 690,8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179 816,2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497 355,8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1 330 405,6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Сельское хозяйство, рыболовство </w:t>
            </w:r>
          </w:p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57,3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243,2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300,5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34 134,8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55 774,5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110 626,9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200 536,2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11 831,6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21 912,3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33 743,9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26 901,0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27 627,5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36 557,3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91 085,8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7 233,8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16 315,4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52 157,3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75 706,5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4 978,0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7 062,8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5 225,8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17 266,6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432 503,0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4 562,2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2 772,7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5 086,7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444 924,6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2,0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808,1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1 271,1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2 079,2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310 511,0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2 123,1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312 634,1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121 992,0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2 439,1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894,8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1 752,2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127 078,1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1 067,8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2 063,4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3 131,2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22 705,8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16 090,8</w:t>
            </w:r>
          </w:p>
        </w:tc>
        <w:tc>
          <w:tcPr>
            <w:tcW w:w="1119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62 384,3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101 180,9</w:t>
            </w:r>
          </w:p>
        </w:tc>
      </w:tr>
      <w:tr w:rsidR="00FE0F95" w:rsidRPr="00FE0F95" w:rsidTr="00B64644">
        <w:tc>
          <w:tcPr>
            <w:tcW w:w="2689" w:type="dxa"/>
            <w:tcBorders>
              <w:bottom w:val="single" w:sz="4" w:space="0" w:color="auto"/>
            </w:tcBorders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>Население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61,8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154 288,0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98 058,1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313 788,9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566 196,8</w:t>
            </w:r>
          </w:p>
        </w:tc>
      </w:tr>
      <w:tr w:rsidR="00FE0F95" w:rsidRPr="00FE0F95" w:rsidTr="00B6464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F95" w:rsidRPr="00FE0F95" w:rsidRDefault="00FE0F95" w:rsidP="00FE0F95">
            <w:pPr>
              <w:ind w:left="70"/>
              <w:rPr>
                <w:sz w:val="24"/>
              </w:rPr>
            </w:pPr>
            <w:r w:rsidRPr="00FE0F95">
              <w:rPr>
                <w:sz w:val="24"/>
              </w:rPr>
              <w:t xml:space="preserve">Использование ТЭР </w:t>
            </w:r>
            <w:r w:rsidRPr="00FE0F95">
              <w:rPr>
                <w:sz w:val="24"/>
              </w:rPr>
              <w:br/>
              <w:t>в качестве сырья</w:t>
            </w:r>
            <w:r w:rsidRPr="00FE0F95">
              <w:rPr>
                <w:sz w:val="24"/>
              </w:rPr>
              <w:br/>
              <w:t>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95" w:rsidRPr="00FE0F95" w:rsidRDefault="00FE0F95" w:rsidP="00B64644">
            <w:pPr>
              <w:jc w:val="center"/>
              <w:rPr>
                <w:sz w:val="24"/>
              </w:rPr>
            </w:pPr>
            <w:r w:rsidRPr="00FE0F95">
              <w:rPr>
                <w:sz w:val="24"/>
              </w:rPr>
              <w:t>-</w:t>
            </w:r>
          </w:p>
        </w:tc>
      </w:tr>
    </w:tbl>
    <w:p w:rsidR="00FE0F95" w:rsidRDefault="00FE0F95" w:rsidP="00FE0F95">
      <w:pPr>
        <w:rPr>
          <w:rFonts w:cs="Times New Roman"/>
          <w:szCs w:val="28"/>
        </w:rPr>
      </w:pPr>
    </w:p>
    <w:p w:rsidR="00FE0F95" w:rsidRDefault="00FE0F95" w:rsidP="00FE0F95">
      <w:pPr>
        <w:rPr>
          <w:rFonts w:cs="Times New Roman"/>
          <w:szCs w:val="28"/>
        </w:rPr>
      </w:pPr>
    </w:p>
    <w:p w:rsidR="00FE0F95" w:rsidRDefault="00FE0F95" w:rsidP="00FE0F95">
      <w:pPr>
        <w:rPr>
          <w:rFonts w:cs="Times New Roman"/>
          <w:szCs w:val="28"/>
        </w:rPr>
      </w:pPr>
    </w:p>
    <w:p w:rsidR="00FE0F95" w:rsidRDefault="00FE0F95" w:rsidP="00FE0F95">
      <w:pPr>
        <w:rPr>
          <w:rFonts w:cs="Times New Roman"/>
          <w:szCs w:val="28"/>
        </w:rPr>
      </w:pPr>
    </w:p>
    <w:p w:rsidR="00FE0F95" w:rsidRDefault="00FE0F95" w:rsidP="00FE0F95">
      <w:pPr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EE02B6">
        <w:rPr>
          <w:rFonts w:cs="Times New Roman"/>
          <w:szCs w:val="28"/>
        </w:rPr>
        <w:t>Таблица 20</w:t>
      </w:r>
      <w:r w:rsidRPr="00734EED">
        <w:rPr>
          <w:rFonts w:cs="Times New Roman"/>
          <w:szCs w:val="28"/>
        </w:rPr>
        <w:t xml:space="preserve">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2029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1275"/>
        <w:gridCol w:w="1418"/>
        <w:gridCol w:w="992"/>
        <w:gridCol w:w="1077"/>
        <w:gridCol w:w="1148"/>
        <w:gridCol w:w="1148"/>
        <w:gridCol w:w="1148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70"/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1134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275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</w:t>
            </w:r>
            <w:r>
              <w:rPr>
                <w:sz w:val="24"/>
                <w:szCs w:val="24"/>
              </w:rPr>
              <w:t>-</w:t>
            </w:r>
            <w:r w:rsidRPr="00FE0F95">
              <w:rPr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077" w:type="dxa"/>
          </w:tcPr>
          <w:p w:rsid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438 761,3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14 571 776,7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15 010 538,0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-5 316 002,3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-5 316 002,3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438 773,3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14 571 776,7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-5 316 002,3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9 694 547,7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-13 643 457,1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5 741 340,4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-712 685,6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-16 339,2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679 031,5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-49 993,3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-503 922,4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479 431,2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-34 788,9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-208 763,2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-5 934,8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199 506,5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-15 191,5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-60 789,6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-256 274,2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-104 196,0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-137 770,5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438 773,3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215 634,0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179 939,8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514 045,9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1 348 393,0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301,0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34 119,7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55 779,5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114 137,0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204 036,2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11 831,6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23 032,3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34 863,9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26 901,0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27 627,5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37 900,2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92 428,7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7 218,7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16 320,4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53 204,5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76 743,6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4 992,0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7 062,8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5 225,8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17 280,6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433 719,3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4 552,7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2 776,0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5 346,8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446 394,8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809,2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1 336,1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2 145,3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311 384,2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2 118,7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313 502,9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122 335,1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2 434,0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895,7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1 841,8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127 506,6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1 068,9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2 168,9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3 237,8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22 658,4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16 107,0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64 521,7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103 287,1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62,0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154 303,2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98 156,7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324 571,4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577 093,3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</w:t>
            </w:r>
          </w:p>
          <w:p w:rsid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 качестве сырья </w:t>
            </w:r>
          </w:p>
          <w:p w:rsidR="00FE0F95" w:rsidRPr="00FE0F95" w:rsidRDefault="00FE0F95" w:rsidP="00FE0F95">
            <w:pPr>
              <w:ind w:left="70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both"/>
        <w:rPr>
          <w:rFonts w:cs="Times New Roman"/>
          <w:szCs w:val="28"/>
        </w:rPr>
      </w:pPr>
    </w:p>
    <w:p w:rsidR="00FE0F95" w:rsidRDefault="00FE0F95" w:rsidP="00FE0F95">
      <w:pPr>
        <w:jc w:val="right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Таблица 21 </w:t>
      </w:r>
    </w:p>
    <w:p w:rsidR="00FE0F95" w:rsidRDefault="00FE0F95" w:rsidP="00FE0F95">
      <w:pPr>
        <w:jc w:val="center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Прогнозный топливно-энергетический баланс </w:t>
      </w:r>
      <w:r>
        <w:rPr>
          <w:rFonts w:cs="Times New Roman"/>
          <w:szCs w:val="28"/>
        </w:rPr>
        <w:t>г</w:t>
      </w:r>
      <w:r w:rsidRPr="00734EED">
        <w:rPr>
          <w:rFonts w:cs="Times New Roman"/>
          <w:szCs w:val="28"/>
        </w:rPr>
        <w:t>ород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</w:t>
      </w:r>
      <w:r w:rsidRPr="00734EED">
        <w:rPr>
          <w:rFonts w:cs="Times New Roman"/>
          <w:szCs w:val="28"/>
        </w:rPr>
        <w:t xml:space="preserve"> на 2030 год </w:t>
      </w:r>
    </w:p>
    <w:p w:rsidR="00FE0F95" w:rsidRPr="00734EED" w:rsidRDefault="00FE0F95" w:rsidP="00FE0F95">
      <w:pPr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992"/>
        <w:gridCol w:w="1276"/>
        <w:gridCol w:w="1559"/>
        <w:gridCol w:w="992"/>
        <w:gridCol w:w="1077"/>
        <w:gridCol w:w="1148"/>
        <w:gridCol w:w="1148"/>
        <w:gridCol w:w="1148"/>
        <w:gridCol w:w="1291"/>
      </w:tblGrid>
      <w:tr w:rsidR="00FE0F95" w:rsidRPr="00FE0F95" w:rsidTr="00FE0F95">
        <w:tc>
          <w:tcPr>
            <w:tcW w:w="2689" w:type="dxa"/>
          </w:tcPr>
          <w:p w:rsidR="00FE0F95" w:rsidRPr="00FE0F95" w:rsidRDefault="00FE0F95" w:rsidP="00FE0F95">
            <w:pPr>
              <w:ind w:left="93"/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Строка баланса</w:t>
            </w:r>
          </w:p>
        </w:tc>
        <w:tc>
          <w:tcPr>
            <w:tcW w:w="850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Индекс строки</w:t>
            </w:r>
          </w:p>
        </w:tc>
        <w:tc>
          <w:tcPr>
            <w:tcW w:w="85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Уголь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Сырая </w:t>
            </w:r>
            <w:r w:rsidRPr="00FE0F95">
              <w:rPr>
                <w:sz w:val="24"/>
                <w:szCs w:val="24"/>
              </w:rPr>
              <w:br/>
              <w:t>нефть</w:t>
            </w:r>
          </w:p>
        </w:tc>
        <w:tc>
          <w:tcPr>
            <w:tcW w:w="1276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Нефте</w:t>
            </w:r>
            <w:r>
              <w:rPr>
                <w:sz w:val="24"/>
                <w:szCs w:val="24"/>
              </w:rPr>
              <w:t>-</w:t>
            </w:r>
            <w:r w:rsidRPr="00FE0F95">
              <w:rPr>
                <w:sz w:val="24"/>
                <w:szCs w:val="24"/>
              </w:rPr>
              <w:t>продукты</w:t>
            </w:r>
          </w:p>
        </w:tc>
        <w:tc>
          <w:tcPr>
            <w:tcW w:w="1559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Прочее твердое топливо</w:t>
            </w:r>
          </w:p>
        </w:tc>
        <w:tc>
          <w:tcPr>
            <w:tcW w:w="1077" w:type="dxa"/>
          </w:tcPr>
          <w:p w:rsid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Гидро-энергия </w:t>
            </w:r>
          </w:p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НВИЭ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Электро-энергия</w:t>
            </w:r>
          </w:p>
        </w:tc>
        <w:tc>
          <w:tcPr>
            <w:tcW w:w="1148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91" w:type="dxa"/>
          </w:tcPr>
          <w:p w:rsidR="00FE0F95" w:rsidRPr="00FE0F95" w:rsidRDefault="00FE0F95" w:rsidP="00FE0F95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Всего</w:t>
            </w:r>
          </w:p>
        </w:tc>
      </w:tr>
      <w:tr w:rsidR="00FE0F95" w:rsidRPr="00FE0F95" w:rsidTr="00B64644">
        <w:tc>
          <w:tcPr>
            <w:tcW w:w="3539" w:type="dxa"/>
            <w:gridSpan w:val="2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 у.т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439 596,4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14 618 234,5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15 057 830,9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Вывоз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7B19F4" w:rsidRDefault="00FE0F95" w:rsidP="00B64644">
            <w:pPr>
              <w:jc w:val="center"/>
              <w:rPr>
                <w:sz w:val="22"/>
                <w:szCs w:val="22"/>
              </w:rPr>
            </w:pPr>
            <w:r w:rsidRPr="007B19F4">
              <w:rPr>
                <w:sz w:val="22"/>
                <w:szCs w:val="22"/>
              </w:rPr>
              <w:t>-5 314 489,3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-5 314 489,3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439 608,4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14 618 234,5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7B19F4" w:rsidRDefault="00FE0F95" w:rsidP="00B64644">
            <w:pPr>
              <w:jc w:val="center"/>
              <w:rPr>
                <w:sz w:val="22"/>
                <w:szCs w:val="22"/>
              </w:rPr>
            </w:pPr>
            <w:r w:rsidRPr="007B19F4">
              <w:rPr>
                <w:sz w:val="22"/>
                <w:szCs w:val="22"/>
              </w:rPr>
              <w:t>-5 314 489,3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9 743 353,6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-13 643 457,1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7B19F4" w:rsidRDefault="00FE0F95" w:rsidP="00B64644">
            <w:pPr>
              <w:jc w:val="center"/>
              <w:rPr>
                <w:sz w:val="22"/>
                <w:szCs w:val="22"/>
              </w:rPr>
            </w:pPr>
            <w:r w:rsidRPr="007B19F4">
              <w:rPr>
                <w:sz w:val="22"/>
                <w:szCs w:val="22"/>
              </w:rPr>
              <w:t>5 741 340,4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-7 902 116,7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-759 105,4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-17 527,4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723 373,3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-53 259,5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-508 546,4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-10 297,7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483 830,5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-35 013,6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Котельные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-250 559,0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-7 123,0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239 449,0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-18 233,0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Электрокотельные </w:t>
            </w:r>
          </w:p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теплоустановки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-106,7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-12,9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-195 484,6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-64 736,0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-260 220,6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-33 574,5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-110 960,4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-144 534,9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439 608,4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215 672,0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180 264,6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547 676,9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1 383 221,9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Сельское хозяйство, рыболовство </w:t>
            </w:r>
          </w:p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рыбоводство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57,8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243,5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301,3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34 133,7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55 792,7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121 856,6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211 783,0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11 831,6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24 527,5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36 359,1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26 912,0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27 627,5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40 360,7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94 900,2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Прочие виды промышленности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7 221,7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16 333,6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56 968,4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80 523,7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5 001,5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7 062,8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5 530,2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17 594,5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434 544,7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4 554,6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2 781,3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5 693,8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447 574,4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2,2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809,2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1 422,8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2 232,0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311 976,8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2 119,6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314 096,4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Прочий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122 567,9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2 435,0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898,1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1 961,3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127 862,3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Связь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1 071,8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2 309,7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3 381,5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Сфера услуг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22 667,7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16 150,2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68 710,4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107 528,3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62,2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154 316,0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98 419,8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345 642,4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598 440,4</w:t>
            </w:r>
          </w:p>
        </w:tc>
      </w:tr>
      <w:tr w:rsidR="00FE0F95" w:rsidRPr="00FE0F95" w:rsidTr="00B64644">
        <w:tc>
          <w:tcPr>
            <w:tcW w:w="2689" w:type="dxa"/>
          </w:tcPr>
          <w:p w:rsid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Использование ТЭР </w:t>
            </w:r>
          </w:p>
          <w:p w:rsid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 xml:space="preserve">в качестве сырья </w:t>
            </w:r>
          </w:p>
          <w:p w:rsidR="00FE0F95" w:rsidRPr="00FE0F95" w:rsidRDefault="00FE0F95" w:rsidP="00FE0F95">
            <w:pPr>
              <w:ind w:left="93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и на нетопливные нужды</w:t>
            </w:r>
          </w:p>
        </w:tc>
        <w:tc>
          <w:tcPr>
            <w:tcW w:w="850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0F95" w:rsidRPr="00FE0F95" w:rsidRDefault="00FE0F95" w:rsidP="00B64644">
            <w:pPr>
              <w:jc w:val="center"/>
              <w:rPr>
                <w:sz w:val="24"/>
                <w:szCs w:val="24"/>
              </w:rPr>
            </w:pPr>
            <w:r w:rsidRPr="00FE0F95">
              <w:rPr>
                <w:sz w:val="24"/>
                <w:szCs w:val="24"/>
              </w:rPr>
              <w:t>-</w:t>
            </w:r>
          </w:p>
        </w:tc>
      </w:tr>
    </w:tbl>
    <w:p w:rsidR="00FE0F95" w:rsidRPr="00734EED" w:rsidRDefault="00FE0F95" w:rsidP="00FE0F95">
      <w:pPr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both"/>
        <w:rPr>
          <w:rFonts w:cs="Times New Roman"/>
          <w:szCs w:val="28"/>
        </w:rPr>
      </w:pPr>
    </w:p>
    <w:p w:rsidR="00FE0F95" w:rsidRPr="00734EED" w:rsidRDefault="00FE0F95" w:rsidP="00FE0F95">
      <w:pPr>
        <w:jc w:val="both"/>
        <w:rPr>
          <w:rFonts w:cs="Times New Roman"/>
          <w:szCs w:val="28"/>
        </w:rPr>
        <w:sectPr w:rsidR="00FE0F95" w:rsidRPr="00734EED" w:rsidSect="007B19F4">
          <w:pgSz w:w="16838" w:h="11906" w:orient="landscape"/>
          <w:pgMar w:top="1702" w:right="678" w:bottom="426" w:left="1134" w:header="709" w:footer="709" w:gutter="0"/>
          <w:cols w:space="708"/>
          <w:docGrid w:linePitch="381"/>
        </w:sectPr>
      </w:pPr>
    </w:p>
    <w:p w:rsidR="00FE0F95" w:rsidRPr="00734EED" w:rsidRDefault="00FE0F95" w:rsidP="00FE0F95">
      <w:pPr>
        <w:pStyle w:val="2"/>
        <w:spacing w:line="240" w:lineRule="auto"/>
        <w:rPr>
          <w:b w:val="0"/>
          <w:bCs w:val="0"/>
          <w:sz w:val="28"/>
          <w:szCs w:val="28"/>
        </w:rPr>
      </w:pPr>
      <w:bookmarkStart w:id="18" w:name="_Toc99613363"/>
      <w:bookmarkStart w:id="19" w:name="_Toc101094960"/>
      <w:bookmarkStart w:id="20" w:name="_Toc115074608"/>
      <w:bookmarkStart w:id="21" w:name="_Hlk98250655"/>
      <w:r>
        <w:rPr>
          <w:b w:val="0"/>
          <w:bCs w:val="0"/>
          <w:sz w:val="28"/>
          <w:szCs w:val="28"/>
        </w:rPr>
        <w:t>Раздел</w:t>
      </w:r>
      <w:r w:rsidRPr="00734EE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I</w:t>
      </w:r>
      <w:r w:rsidRPr="00734EED">
        <w:rPr>
          <w:b w:val="0"/>
          <w:bCs w:val="0"/>
          <w:sz w:val="28"/>
          <w:szCs w:val="28"/>
          <w:lang w:val="en-US"/>
        </w:rPr>
        <w:t>V</w:t>
      </w:r>
      <w:r w:rsidRPr="00734EED">
        <w:rPr>
          <w:b w:val="0"/>
          <w:bCs w:val="0"/>
          <w:sz w:val="28"/>
          <w:szCs w:val="28"/>
        </w:rPr>
        <w:t xml:space="preserve">. </w:t>
      </w:r>
      <w:bookmarkEnd w:id="18"/>
      <w:r w:rsidRPr="00734EED">
        <w:rPr>
          <w:b w:val="0"/>
          <w:bCs w:val="0"/>
          <w:sz w:val="28"/>
          <w:szCs w:val="28"/>
        </w:rPr>
        <w:t xml:space="preserve">Прогнозные показатели развития </w:t>
      </w:r>
      <w:r>
        <w:rPr>
          <w:b w:val="0"/>
          <w:bCs w:val="0"/>
          <w:sz w:val="28"/>
          <w:szCs w:val="28"/>
        </w:rPr>
        <w:t>топливно-энергетического комплекса</w:t>
      </w:r>
      <w:bookmarkEnd w:id="19"/>
      <w:r>
        <w:rPr>
          <w:b w:val="0"/>
          <w:bCs w:val="0"/>
          <w:sz w:val="28"/>
          <w:szCs w:val="28"/>
        </w:rPr>
        <w:t xml:space="preserve"> г</w:t>
      </w:r>
      <w:r w:rsidRPr="00734EED">
        <w:rPr>
          <w:b w:val="0"/>
          <w:bCs w:val="0"/>
          <w:sz w:val="28"/>
          <w:szCs w:val="28"/>
        </w:rPr>
        <w:t>ород</w:t>
      </w:r>
      <w:r>
        <w:rPr>
          <w:b w:val="0"/>
          <w:bCs w:val="0"/>
          <w:sz w:val="28"/>
          <w:szCs w:val="28"/>
        </w:rPr>
        <w:t>а Сургута</w:t>
      </w:r>
      <w:r w:rsidRPr="00734EED">
        <w:rPr>
          <w:b w:val="0"/>
          <w:bCs w:val="0"/>
          <w:sz w:val="28"/>
          <w:szCs w:val="28"/>
        </w:rPr>
        <w:t xml:space="preserve"> на период до 2030 года</w:t>
      </w:r>
      <w:bookmarkEnd w:id="20"/>
    </w:p>
    <w:p w:rsidR="00FE0F95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По результатам проведенных расчетов показателей и оценок </w:t>
      </w:r>
      <w:r>
        <w:rPr>
          <w:rFonts w:cs="Times New Roman"/>
          <w:szCs w:val="28"/>
        </w:rPr>
        <w:t>к</w:t>
      </w:r>
      <w:r w:rsidRPr="00734EED">
        <w:rPr>
          <w:rFonts w:cs="Times New Roman"/>
          <w:szCs w:val="28"/>
        </w:rPr>
        <w:t xml:space="preserve"> 2030 году по городу Сургут</w:t>
      </w:r>
      <w:r w:rsidR="007B19F4">
        <w:rPr>
          <w:rFonts w:cs="Times New Roman"/>
          <w:szCs w:val="28"/>
        </w:rPr>
        <w:t>у</w:t>
      </w:r>
      <w:r w:rsidRPr="00734EED">
        <w:rPr>
          <w:rFonts w:cs="Times New Roman"/>
          <w:szCs w:val="28"/>
        </w:rPr>
        <w:t xml:space="preserve"> по сравнению с 2022 годом прогнозируются следующие значения.</w:t>
      </w:r>
    </w:p>
    <w:p w:rsidR="00FE0F95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 xml:space="preserve">Конечное потребление нефтепродуктов в 2022 году составило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436,2 тыс. т у.т. Прогнозируемое развитие промышленного производства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к 2030 году приведет к увеличению потребления нефтепродуктов на транс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порте (бензина и дизельного топлива). Потребление реактивного топлива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на воздушном транспорте, топлива печного и прочих нефтепродуктов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в промышленности в 2030 году сохранится на уровне 2022 года. Итоговый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объем потребления нефтепродуктов в 2030</w:t>
      </w:r>
      <w:r>
        <w:rPr>
          <w:rFonts w:cs="Times New Roman"/>
          <w:szCs w:val="28"/>
        </w:rPr>
        <w:t xml:space="preserve"> году составит 439,6 тыс. т у.т</w:t>
      </w:r>
      <w:r w:rsidRPr="00734EE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что на</w:t>
      </w:r>
      <w:r>
        <w:rPr>
          <w:rFonts w:cs="Times New Roman"/>
          <w:szCs w:val="28"/>
        </w:rPr>
        <w:t xml:space="preserve"> 0,8 % больше, чем в 2022 году.</w:t>
      </w:r>
    </w:p>
    <w:p w:rsidR="00FE0F95" w:rsidRPr="00734EED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Потребление природного и попутного нефтяного газа для целей произ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водства электрической энергии в 2022 год</w:t>
      </w:r>
      <w:r>
        <w:rPr>
          <w:rFonts w:cs="Times New Roman"/>
          <w:szCs w:val="28"/>
        </w:rPr>
        <w:t>у составило 13 820,7 тыс. т у.т</w:t>
      </w:r>
      <w:r w:rsidRPr="00734EED">
        <w:rPr>
          <w:rFonts w:cs="Times New Roman"/>
          <w:szCs w:val="28"/>
        </w:rPr>
        <w:t>, потребление природного и попутного нефтяного газа для целей производства тепловой энергии составило 581,4 тыс. т у.т. На 2030 году прогнозируемые значения потребления газа, полученные на основе данных из актуализированн</w:t>
      </w:r>
      <w:r>
        <w:rPr>
          <w:rFonts w:cs="Times New Roman"/>
          <w:szCs w:val="28"/>
        </w:rPr>
        <w:t>ой</w:t>
      </w:r>
      <w:r w:rsidRPr="00734EED">
        <w:rPr>
          <w:rFonts w:cs="Times New Roman"/>
          <w:szCs w:val="28"/>
        </w:rPr>
        <w:t xml:space="preserve"> в 2023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схем</w:t>
      </w:r>
      <w:r>
        <w:rPr>
          <w:rFonts w:cs="Times New Roman"/>
          <w:szCs w:val="28"/>
        </w:rPr>
        <w:t>ы</w:t>
      </w:r>
      <w:r w:rsidRPr="00734EED">
        <w:rPr>
          <w:rFonts w:cs="Times New Roman"/>
          <w:szCs w:val="28"/>
        </w:rPr>
        <w:t xml:space="preserve"> теплоснабжения </w:t>
      </w:r>
      <w:r>
        <w:rPr>
          <w:rFonts w:cs="Times New Roman"/>
          <w:szCs w:val="28"/>
        </w:rPr>
        <w:t>города,</w:t>
      </w:r>
      <w:r w:rsidRPr="00734EED">
        <w:rPr>
          <w:rFonts w:cs="Times New Roman"/>
          <w:szCs w:val="28"/>
        </w:rPr>
        <w:t xml:space="preserve"> составляют: для производства электроэнергии – 13 </w:t>
      </w:r>
      <w:r>
        <w:rPr>
          <w:rFonts w:cs="Times New Roman"/>
          <w:szCs w:val="28"/>
        </w:rPr>
        <w:t>643,5 тыс. т у.т</w:t>
      </w:r>
      <w:r w:rsidRPr="00734EED">
        <w:rPr>
          <w:rFonts w:cs="Times New Roman"/>
          <w:szCs w:val="28"/>
        </w:rPr>
        <w:t xml:space="preserve">, для производства тепловой энергии –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759,1 тыс. т у.т.</w:t>
      </w:r>
    </w:p>
    <w:p w:rsidR="00FE0F95" w:rsidRPr="00734EED" w:rsidRDefault="00FE0F95" w:rsidP="00FE0F95">
      <w:pPr>
        <w:ind w:firstLine="709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В 2022 произведено 5 8</w:t>
      </w:r>
      <w:r>
        <w:rPr>
          <w:rFonts w:cs="Times New Roman"/>
          <w:szCs w:val="28"/>
        </w:rPr>
        <w:t>15,9 тыс. т у.т электроэнергии</w:t>
      </w:r>
      <w:r w:rsidRPr="00734EED">
        <w:rPr>
          <w:rFonts w:cs="Times New Roman"/>
          <w:szCs w:val="28"/>
        </w:rPr>
        <w:t xml:space="preserve">, прогнозируемое производство электроэнергии в 2030 </w:t>
      </w:r>
      <w:r>
        <w:rPr>
          <w:rFonts w:cs="Times New Roman"/>
          <w:szCs w:val="28"/>
        </w:rPr>
        <w:t>году составит 5 741,3 тыс. т у.т</w:t>
      </w:r>
      <w:r w:rsidRPr="00734EE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т.е. уменьшится на 74,6 тыс. т </w:t>
      </w:r>
      <w:r>
        <w:rPr>
          <w:rFonts w:cs="Times New Roman"/>
          <w:szCs w:val="28"/>
        </w:rPr>
        <w:t>у.т</w:t>
      </w:r>
      <w:r w:rsidRPr="00734EED">
        <w:rPr>
          <w:rFonts w:cs="Times New Roman"/>
          <w:szCs w:val="28"/>
        </w:rPr>
        <w:t xml:space="preserve"> по сравнению с 2022 </w:t>
      </w:r>
      <w:r>
        <w:rPr>
          <w:rFonts w:cs="Times New Roman"/>
          <w:szCs w:val="28"/>
        </w:rPr>
        <w:t>годом</w:t>
      </w:r>
      <w:r w:rsidRPr="00734EED">
        <w:rPr>
          <w:rFonts w:cs="Times New Roman"/>
          <w:szCs w:val="28"/>
        </w:rPr>
        <w:t xml:space="preserve"> (на 1,3 %).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734EED">
        <w:rPr>
          <w:rFonts w:cs="Times New Roman"/>
          <w:szCs w:val="28"/>
        </w:rPr>
        <w:t>В 2022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потребление электроэнергии, затраченной на производство тепловой эн</w:t>
      </w:r>
      <w:r>
        <w:rPr>
          <w:rFonts w:cs="Times New Roman"/>
          <w:szCs w:val="28"/>
        </w:rPr>
        <w:t>ергии, составило 15 455,6 т у.т</w:t>
      </w:r>
      <w:r w:rsidRPr="00734EED">
        <w:rPr>
          <w:rFonts w:cs="Times New Roman"/>
          <w:szCs w:val="28"/>
        </w:rPr>
        <w:t>, прогнозируемое потребление электроэнергии для производства тепловой энергии в 2030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составит 17 527,</w:t>
      </w:r>
      <w:r>
        <w:rPr>
          <w:rFonts w:cs="Times New Roman"/>
          <w:szCs w:val="28"/>
        </w:rPr>
        <w:t>4 т у.т</w:t>
      </w:r>
      <w:r w:rsidRPr="00734EED">
        <w:rPr>
          <w:rFonts w:cs="Times New Roman"/>
          <w:szCs w:val="28"/>
        </w:rPr>
        <w:t>, т</w:t>
      </w:r>
      <w:r>
        <w:rPr>
          <w:rFonts w:cs="Times New Roman"/>
          <w:szCs w:val="28"/>
        </w:rPr>
        <w:t>.е. увеличится на 2 071,8 т у.т</w:t>
      </w:r>
      <w:r w:rsidRPr="00734EED">
        <w:rPr>
          <w:rFonts w:cs="Times New Roman"/>
          <w:szCs w:val="28"/>
        </w:rPr>
        <w:t xml:space="preserve"> или на 13,4 % по сравнению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с 2022 г</w:t>
      </w:r>
      <w:r>
        <w:rPr>
          <w:rFonts w:cs="Times New Roman"/>
          <w:szCs w:val="28"/>
        </w:rPr>
        <w:t>одом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734EED">
        <w:rPr>
          <w:rFonts w:cs="Times New Roman"/>
          <w:szCs w:val="28"/>
        </w:rPr>
        <w:t xml:space="preserve">онечное потребление электроэнергии </w:t>
      </w:r>
      <w:r>
        <w:rPr>
          <w:rFonts w:cs="Times New Roman"/>
          <w:szCs w:val="28"/>
        </w:rPr>
        <w:t>за отчетный период составило 179,1 тыс. т у.т, к 2030 году</w:t>
      </w:r>
      <w:r w:rsidRPr="00734EED">
        <w:rPr>
          <w:rFonts w:cs="Times New Roman"/>
          <w:szCs w:val="28"/>
        </w:rPr>
        <w:t xml:space="preserve"> прогнозируемое конечное потребление электроэнергии составит 180,3 тыс. т у.т, т.е. увеличится на 1,2 т</w:t>
      </w:r>
      <w:r>
        <w:rPr>
          <w:rFonts w:cs="Times New Roman"/>
          <w:szCs w:val="28"/>
        </w:rPr>
        <w:t xml:space="preserve">ыс. т у.т </w:t>
      </w:r>
      <w:r>
        <w:rPr>
          <w:rFonts w:cs="Times New Roman"/>
          <w:szCs w:val="28"/>
        </w:rPr>
        <w:br/>
        <w:t>по сравнению с отчетным годом</w:t>
      </w:r>
      <w:r w:rsidRPr="00734EED">
        <w:rPr>
          <w:rFonts w:cs="Times New Roman"/>
          <w:szCs w:val="28"/>
        </w:rPr>
        <w:t xml:space="preserve"> (на 0,6 %).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734EED">
        <w:rPr>
          <w:rFonts w:cs="Times New Roman"/>
          <w:szCs w:val="28"/>
        </w:rPr>
        <w:t>роизводство тепловой эне</w:t>
      </w:r>
      <w:r>
        <w:rPr>
          <w:rFonts w:cs="Times New Roman"/>
          <w:szCs w:val="28"/>
        </w:rPr>
        <w:t>ргии составило 554,0 тыс. т у.т</w:t>
      </w:r>
      <w:r w:rsidRPr="00734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2022 году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>в соответствии с актуализированн</w:t>
      </w:r>
      <w:r>
        <w:rPr>
          <w:rFonts w:cs="Times New Roman"/>
          <w:szCs w:val="28"/>
        </w:rPr>
        <w:t>ой</w:t>
      </w:r>
      <w:r w:rsidRPr="00734EED">
        <w:rPr>
          <w:rFonts w:cs="Times New Roman"/>
          <w:szCs w:val="28"/>
        </w:rPr>
        <w:t xml:space="preserve"> схем</w:t>
      </w:r>
      <w:r>
        <w:rPr>
          <w:rFonts w:cs="Times New Roman"/>
          <w:szCs w:val="28"/>
        </w:rPr>
        <w:t>ой</w:t>
      </w:r>
      <w:r w:rsidRPr="00734EED">
        <w:rPr>
          <w:rFonts w:cs="Times New Roman"/>
          <w:szCs w:val="28"/>
        </w:rPr>
        <w:t xml:space="preserve"> теплоснабжения и прогнозами экономического и социального развития </w:t>
      </w:r>
      <w:r>
        <w:rPr>
          <w:rFonts w:cs="Times New Roman"/>
          <w:szCs w:val="28"/>
        </w:rPr>
        <w:t>города</w:t>
      </w:r>
      <w:r w:rsidRPr="00734EED">
        <w:rPr>
          <w:rFonts w:cs="Times New Roman"/>
          <w:szCs w:val="28"/>
        </w:rPr>
        <w:t>, прогнозируемое производство тепловой энергии в 2030 г</w:t>
      </w:r>
      <w:r>
        <w:rPr>
          <w:rFonts w:cs="Times New Roman"/>
          <w:szCs w:val="28"/>
        </w:rPr>
        <w:t>оду</w:t>
      </w:r>
      <w:r w:rsidRPr="00734EED">
        <w:rPr>
          <w:rFonts w:cs="Times New Roman"/>
          <w:szCs w:val="28"/>
        </w:rPr>
        <w:t xml:space="preserve"> составит 727,4 тыс. т у.т, т</w:t>
      </w:r>
      <w:r w:rsidR="007B19F4">
        <w:rPr>
          <w:rFonts w:cs="Times New Roman"/>
          <w:szCs w:val="28"/>
        </w:rPr>
        <w:t>о есть</w:t>
      </w:r>
      <w:r w:rsidRPr="00734EED">
        <w:rPr>
          <w:rFonts w:cs="Times New Roman"/>
          <w:szCs w:val="28"/>
        </w:rPr>
        <w:t xml:space="preserve"> увеличится </w:t>
      </w:r>
      <w:r>
        <w:rPr>
          <w:rFonts w:cs="Times New Roman"/>
          <w:szCs w:val="28"/>
        </w:rPr>
        <w:br/>
      </w:r>
      <w:r w:rsidRPr="00734EED">
        <w:rPr>
          <w:rFonts w:cs="Times New Roman"/>
          <w:szCs w:val="28"/>
        </w:rPr>
        <w:t xml:space="preserve">на 169,4 </w:t>
      </w:r>
      <w:r>
        <w:rPr>
          <w:rFonts w:cs="Times New Roman"/>
          <w:szCs w:val="28"/>
        </w:rPr>
        <w:t xml:space="preserve">тыс. т у.т </w:t>
      </w:r>
      <w:r w:rsidRPr="00734EED">
        <w:rPr>
          <w:rFonts w:cs="Times New Roman"/>
          <w:szCs w:val="28"/>
        </w:rPr>
        <w:t>по сравнению с 2022 г</w:t>
      </w:r>
      <w:r>
        <w:rPr>
          <w:rFonts w:cs="Times New Roman"/>
          <w:szCs w:val="28"/>
        </w:rPr>
        <w:t>одом</w:t>
      </w:r>
      <w:r w:rsidRPr="00734EED">
        <w:rPr>
          <w:rFonts w:cs="Times New Roman"/>
          <w:szCs w:val="28"/>
        </w:rPr>
        <w:t xml:space="preserve"> (на 30,6 %).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734EED">
        <w:rPr>
          <w:rFonts w:cs="Times New Roman"/>
          <w:szCs w:val="28"/>
        </w:rPr>
        <w:t xml:space="preserve">отребление тепловой энергии в секторах экономики и населением составило 413,1 тыс. т у.т. </w:t>
      </w:r>
      <w:r>
        <w:rPr>
          <w:rFonts w:cs="Times New Roman"/>
          <w:szCs w:val="28"/>
        </w:rPr>
        <w:t>Учитывая п</w:t>
      </w:r>
      <w:r w:rsidRPr="00734EED">
        <w:rPr>
          <w:rFonts w:cs="Times New Roman"/>
          <w:szCs w:val="28"/>
        </w:rPr>
        <w:t>рогнозируемый рост численности населения</w:t>
      </w:r>
      <w:r>
        <w:rPr>
          <w:rFonts w:cs="Times New Roman"/>
          <w:szCs w:val="28"/>
        </w:rPr>
        <w:t xml:space="preserve">, промышленный рост и прогнозы </w:t>
      </w:r>
      <w:r w:rsidRPr="00734EED">
        <w:rPr>
          <w:rFonts w:cs="Times New Roman"/>
          <w:szCs w:val="28"/>
        </w:rPr>
        <w:t xml:space="preserve">экономического и социального развития </w:t>
      </w:r>
      <w:r>
        <w:rPr>
          <w:rFonts w:cs="Times New Roman"/>
          <w:szCs w:val="28"/>
        </w:rPr>
        <w:t xml:space="preserve">города к 2030 году </w:t>
      </w:r>
      <w:r w:rsidRPr="00734EED">
        <w:rPr>
          <w:rFonts w:cs="Times New Roman"/>
          <w:szCs w:val="28"/>
        </w:rPr>
        <w:t>конечного потребления тепловой энергии</w:t>
      </w:r>
      <w:r>
        <w:rPr>
          <w:rFonts w:cs="Times New Roman"/>
          <w:szCs w:val="28"/>
        </w:rPr>
        <w:t xml:space="preserve"> </w:t>
      </w:r>
      <w:r w:rsidRPr="00734EED">
        <w:rPr>
          <w:rFonts w:cs="Times New Roman"/>
          <w:szCs w:val="28"/>
        </w:rPr>
        <w:t>увели</w:t>
      </w:r>
      <w:r>
        <w:rPr>
          <w:rFonts w:cs="Times New Roman"/>
          <w:szCs w:val="28"/>
        </w:rPr>
        <w:t>-</w:t>
      </w:r>
      <w:r w:rsidRPr="00734EED">
        <w:rPr>
          <w:rFonts w:cs="Times New Roman"/>
          <w:szCs w:val="28"/>
        </w:rPr>
        <w:t>чится на 134,5 тыс. т у.т</w:t>
      </w:r>
      <w:r>
        <w:rPr>
          <w:rFonts w:cs="Times New Roman"/>
          <w:szCs w:val="28"/>
        </w:rPr>
        <w:t xml:space="preserve"> и составит 547,7 тыс. т у.т, что на 32,6 % больше </w:t>
      </w:r>
      <w:r>
        <w:rPr>
          <w:rFonts w:cs="Times New Roman"/>
          <w:szCs w:val="28"/>
        </w:rPr>
        <w:br/>
        <w:t>по сравнению с 2022 годом</w:t>
      </w:r>
      <w:r w:rsidRPr="00734EED">
        <w:rPr>
          <w:rFonts w:cs="Times New Roman"/>
          <w:szCs w:val="28"/>
        </w:rPr>
        <w:t>.</w:t>
      </w:r>
    </w:p>
    <w:p w:rsidR="00FE0F95" w:rsidRPr="00734EED" w:rsidRDefault="00FE0F95" w:rsidP="00FE0F95">
      <w:pPr>
        <w:contextualSpacing/>
        <w:jc w:val="both"/>
        <w:rPr>
          <w:rFonts w:cs="Times New Roman"/>
          <w:szCs w:val="28"/>
        </w:rPr>
      </w:pPr>
    </w:p>
    <w:p w:rsidR="00FE0F95" w:rsidRPr="00211028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>В процессе разработк</w:t>
      </w:r>
      <w:r w:rsidR="007B19F4">
        <w:rPr>
          <w:rFonts w:cs="Times New Roman"/>
          <w:szCs w:val="28"/>
        </w:rPr>
        <w:t>и</w:t>
      </w:r>
      <w:r w:rsidRPr="00211028">
        <w:rPr>
          <w:rFonts w:cs="Times New Roman"/>
          <w:szCs w:val="28"/>
        </w:rPr>
        <w:t xml:space="preserve"> прогнозного баланса была учтена положительная динамика развития региона. В основу прогнозного баланса были заложены следующие макроэкономические показатели:</w:t>
      </w:r>
    </w:p>
    <w:p w:rsidR="00FE0F95" w:rsidRPr="00211028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>1) рост численности населения в результате миграций населения;</w:t>
      </w:r>
    </w:p>
    <w:p w:rsidR="00FE0F95" w:rsidRPr="00211028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>2) увеличение количества предприятий и промышленный рост;</w:t>
      </w:r>
    </w:p>
    <w:p w:rsidR="00FE0F95" w:rsidRPr="00211028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>3) повышение спроса и увеличение цен на энергетические ресурсы;</w:t>
      </w:r>
    </w:p>
    <w:p w:rsidR="00FE0F95" w:rsidRPr="00211028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>4) повышение эффективности использования ТЭР на территории города;</w:t>
      </w:r>
    </w:p>
    <w:p w:rsidR="00FE0F95" w:rsidRPr="00211028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>5) дальнейшее успешное развитие федеральных и региональных программ газификации.</w:t>
      </w:r>
    </w:p>
    <w:p w:rsidR="00FE0F95" w:rsidRPr="00734EED" w:rsidRDefault="00FE0F95" w:rsidP="00FE0F95">
      <w:pPr>
        <w:ind w:firstLine="708"/>
        <w:contextualSpacing/>
        <w:jc w:val="both"/>
        <w:rPr>
          <w:rFonts w:cs="Times New Roman"/>
          <w:szCs w:val="28"/>
        </w:rPr>
      </w:pPr>
      <w:r w:rsidRPr="00211028">
        <w:rPr>
          <w:rFonts w:cs="Times New Roman"/>
          <w:szCs w:val="28"/>
        </w:rPr>
        <w:t xml:space="preserve">Формирование отчетных и прогнозных </w:t>
      </w:r>
      <w:r>
        <w:rPr>
          <w:rFonts w:cs="Times New Roman"/>
          <w:szCs w:val="28"/>
        </w:rPr>
        <w:t>ТЭБ</w:t>
      </w:r>
      <w:r w:rsidRPr="00211028">
        <w:rPr>
          <w:rFonts w:cs="Times New Roman"/>
          <w:szCs w:val="28"/>
        </w:rPr>
        <w:t xml:space="preserve"> последующих периодов предполагает их периодическую корректировку по мере возникновения новых обоснованных показателей социально-экономического развития </w:t>
      </w:r>
      <w:r>
        <w:rPr>
          <w:rFonts w:cs="Times New Roman"/>
          <w:szCs w:val="28"/>
        </w:rPr>
        <w:t>города Сургута</w:t>
      </w:r>
      <w:r w:rsidRPr="00211028">
        <w:rPr>
          <w:rFonts w:cs="Times New Roman"/>
          <w:szCs w:val="28"/>
        </w:rPr>
        <w:t>.</w:t>
      </w:r>
      <w:bookmarkEnd w:id="21"/>
    </w:p>
    <w:p w:rsidR="001C2E98" w:rsidRPr="00454286" w:rsidRDefault="001C2E98" w:rsidP="00454286"/>
    <w:sectPr w:rsidR="001C2E98" w:rsidRPr="00454286" w:rsidSect="004245D9">
      <w:headerReference w:type="default" r:id="rId19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BB" w:rsidRDefault="00A76CBB" w:rsidP="00326C3D">
      <w:r>
        <w:separator/>
      </w:r>
    </w:p>
  </w:endnote>
  <w:endnote w:type="continuationSeparator" w:id="0">
    <w:p w:rsidR="00A76CBB" w:rsidRDefault="00A76CB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Condense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95" w:rsidRDefault="00FE0F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95" w:rsidRDefault="00FE0F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95" w:rsidRDefault="00FE0F9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95" w:rsidRDefault="00FE0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BB" w:rsidRDefault="00A76CBB" w:rsidP="00326C3D">
      <w:r>
        <w:separator/>
      </w:r>
    </w:p>
  </w:footnote>
  <w:footnote w:type="continuationSeparator" w:id="0">
    <w:p w:rsidR="00A76CBB" w:rsidRDefault="00A76CB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D719A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718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B19F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0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95" w:rsidRDefault="00FE0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01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E0F95" w:rsidRPr="0087278A" w:rsidRDefault="00FE0F95" w:rsidP="002366FA">
        <w:pPr>
          <w:pStyle w:val="a3"/>
          <w:jc w:val="center"/>
          <w:rPr>
            <w:sz w:val="20"/>
            <w:szCs w:val="20"/>
          </w:rPr>
        </w:pPr>
        <w:r w:rsidRPr="0087278A">
          <w:rPr>
            <w:sz w:val="20"/>
            <w:szCs w:val="20"/>
          </w:rPr>
          <w:fldChar w:fldCharType="begin"/>
        </w:r>
        <w:r w:rsidRPr="0087278A">
          <w:rPr>
            <w:sz w:val="20"/>
            <w:szCs w:val="20"/>
          </w:rPr>
          <w:instrText>PAGE   \* MERGEFORMAT</w:instrText>
        </w:r>
        <w:r w:rsidRPr="0087278A">
          <w:rPr>
            <w:sz w:val="20"/>
            <w:szCs w:val="20"/>
          </w:rPr>
          <w:fldChar w:fldCharType="separate"/>
        </w:r>
        <w:r w:rsidR="0062718C">
          <w:rPr>
            <w:noProof/>
            <w:sz w:val="20"/>
            <w:szCs w:val="20"/>
          </w:rPr>
          <w:t>21</w:t>
        </w:r>
        <w:r w:rsidRPr="0087278A">
          <w:rPr>
            <w:sz w:val="20"/>
            <w:szCs w:val="20"/>
          </w:rPr>
          <w:fldChar w:fldCharType="end"/>
        </w:r>
      </w:p>
    </w:sdtContent>
  </w:sdt>
  <w:p w:rsidR="00FE0F95" w:rsidRDefault="00FE0F95" w:rsidP="002366F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96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E0F95" w:rsidRPr="0087278A" w:rsidRDefault="00FE0F95">
        <w:pPr>
          <w:pStyle w:val="a3"/>
          <w:jc w:val="center"/>
          <w:rPr>
            <w:sz w:val="20"/>
            <w:szCs w:val="20"/>
          </w:rPr>
        </w:pPr>
        <w:r w:rsidRPr="0087278A">
          <w:rPr>
            <w:sz w:val="20"/>
            <w:szCs w:val="20"/>
          </w:rPr>
          <w:fldChar w:fldCharType="begin"/>
        </w:r>
        <w:r w:rsidRPr="0087278A">
          <w:rPr>
            <w:sz w:val="20"/>
            <w:szCs w:val="20"/>
          </w:rPr>
          <w:instrText>PAGE   \* MERGEFORMAT</w:instrText>
        </w:r>
        <w:r w:rsidRPr="0087278A">
          <w:rPr>
            <w:sz w:val="20"/>
            <w:szCs w:val="20"/>
          </w:rPr>
          <w:fldChar w:fldCharType="separate"/>
        </w:r>
        <w:r w:rsidR="00EE0AC7">
          <w:rPr>
            <w:noProof/>
            <w:sz w:val="20"/>
            <w:szCs w:val="20"/>
          </w:rPr>
          <w:t>2</w:t>
        </w:r>
        <w:r w:rsidRPr="0087278A">
          <w:rPr>
            <w:sz w:val="20"/>
            <w:szCs w:val="20"/>
          </w:rPr>
          <w:fldChar w:fldCharType="end"/>
        </w:r>
      </w:p>
    </w:sdtContent>
  </w:sdt>
  <w:p w:rsidR="00FE0F95" w:rsidRDefault="00FE0F9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477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3E07" w:rsidRPr="002A29B9" w:rsidRDefault="00345105">
        <w:pPr>
          <w:pStyle w:val="a3"/>
          <w:jc w:val="center"/>
          <w:rPr>
            <w:sz w:val="20"/>
            <w:szCs w:val="20"/>
          </w:rPr>
        </w:pPr>
        <w:r w:rsidRPr="002A29B9">
          <w:rPr>
            <w:sz w:val="20"/>
            <w:szCs w:val="20"/>
          </w:rPr>
          <w:fldChar w:fldCharType="begin"/>
        </w:r>
        <w:r w:rsidRPr="002A29B9">
          <w:rPr>
            <w:sz w:val="20"/>
            <w:szCs w:val="20"/>
          </w:rPr>
          <w:instrText>PAGE   \* MERGEFORMAT</w:instrText>
        </w:r>
        <w:r w:rsidRPr="002A29B9">
          <w:rPr>
            <w:sz w:val="20"/>
            <w:szCs w:val="20"/>
          </w:rPr>
          <w:fldChar w:fldCharType="separate"/>
        </w:r>
        <w:r w:rsidR="0062718C">
          <w:rPr>
            <w:noProof/>
            <w:sz w:val="20"/>
            <w:szCs w:val="20"/>
          </w:rPr>
          <w:t>44</w:t>
        </w:r>
        <w:r w:rsidRPr="002A29B9">
          <w:rPr>
            <w:sz w:val="20"/>
            <w:szCs w:val="20"/>
          </w:rPr>
          <w:fldChar w:fldCharType="end"/>
        </w:r>
      </w:p>
    </w:sdtContent>
  </w:sdt>
  <w:p w:rsidR="00E23E07" w:rsidRPr="003C7ABE" w:rsidRDefault="00EE0AC7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C07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65239"/>
    <w:multiLevelType w:val="hybridMultilevel"/>
    <w:tmpl w:val="5204BBDE"/>
    <w:lvl w:ilvl="0" w:tplc="86107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6108A"/>
    <w:multiLevelType w:val="hybridMultilevel"/>
    <w:tmpl w:val="E506A03A"/>
    <w:lvl w:ilvl="0" w:tplc="FDAC5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DE2FAF"/>
    <w:multiLevelType w:val="hybridMultilevel"/>
    <w:tmpl w:val="A8042260"/>
    <w:lvl w:ilvl="0" w:tplc="F8FA3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EA6811"/>
    <w:multiLevelType w:val="hybridMultilevel"/>
    <w:tmpl w:val="C710421C"/>
    <w:lvl w:ilvl="0" w:tplc="335A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445CE3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75182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40B36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61012"/>
    <w:multiLevelType w:val="hybridMultilevel"/>
    <w:tmpl w:val="5C883F48"/>
    <w:lvl w:ilvl="0" w:tplc="8924BB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67AC5"/>
    <w:multiLevelType w:val="hybridMultilevel"/>
    <w:tmpl w:val="447C9BAA"/>
    <w:lvl w:ilvl="0" w:tplc="8D6283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541A6A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97202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A5C76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3A2469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23E4D"/>
    <w:multiLevelType w:val="hybridMultilevel"/>
    <w:tmpl w:val="A56476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B620C7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9D40BC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287679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0E5313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024540"/>
    <w:multiLevelType w:val="hybridMultilevel"/>
    <w:tmpl w:val="CE0E68F4"/>
    <w:lvl w:ilvl="0" w:tplc="8D6283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CF56F5"/>
    <w:multiLevelType w:val="hybridMultilevel"/>
    <w:tmpl w:val="CBA02D14"/>
    <w:lvl w:ilvl="0" w:tplc="EAF8B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F84BAE"/>
    <w:multiLevelType w:val="hybridMultilevel"/>
    <w:tmpl w:val="1030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6FC7"/>
    <w:multiLevelType w:val="hybridMultilevel"/>
    <w:tmpl w:val="26CE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324E3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6931B3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023831"/>
    <w:multiLevelType w:val="multilevel"/>
    <w:tmpl w:val="DAA8E7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5070CC4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1D5B6B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444D34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7F6C97"/>
    <w:multiLevelType w:val="hybridMultilevel"/>
    <w:tmpl w:val="54A83B74"/>
    <w:lvl w:ilvl="0" w:tplc="164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EB0878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5A2B09"/>
    <w:multiLevelType w:val="hybridMultilevel"/>
    <w:tmpl w:val="88FCC8AA"/>
    <w:lvl w:ilvl="0" w:tplc="EAC6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D8637F"/>
    <w:multiLevelType w:val="hybridMultilevel"/>
    <w:tmpl w:val="7C3C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1B82"/>
    <w:multiLevelType w:val="hybridMultilevel"/>
    <w:tmpl w:val="941E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D7685"/>
    <w:multiLevelType w:val="hybridMultilevel"/>
    <w:tmpl w:val="68388D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235239"/>
    <w:multiLevelType w:val="hybridMultilevel"/>
    <w:tmpl w:val="2FEE054E"/>
    <w:lvl w:ilvl="0" w:tplc="D48E0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7B4DDA"/>
    <w:multiLevelType w:val="hybridMultilevel"/>
    <w:tmpl w:val="68388D2E"/>
    <w:lvl w:ilvl="0" w:tplc="4DD44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33"/>
  </w:num>
  <w:num w:numId="4">
    <w:abstractNumId w:val="9"/>
  </w:num>
  <w:num w:numId="5">
    <w:abstractNumId w:val="19"/>
  </w:num>
  <w:num w:numId="6">
    <w:abstractNumId w:val="4"/>
  </w:num>
  <w:num w:numId="7">
    <w:abstractNumId w:val="36"/>
  </w:num>
  <w:num w:numId="8">
    <w:abstractNumId w:val="25"/>
  </w:num>
  <w:num w:numId="9">
    <w:abstractNumId w:val="5"/>
  </w:num>
  <w:num w:numId="10">
    <w:abstractNumId w:val="16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24"/>
  </w:num>
  <w:num w:numId="20">
    <w:abstractNumId w:val="0"/>
  </w:num>
  <w:num w:numId="21">
    <w:abstractNumId w:val="15"/>
  </w:num>
  <w:num w:numId="22">
    <w:abstractNumId w:val="23"/>
  </w:num>
  <w:num w:numId="23">
    <w:abstractNumId w:val="13"/>
  </w:num>
  <w:num w:numId="24">
    <w:abstractNumId w:val="12"/>
  </w:num>
  <w:num w:numId="25">
    <w:abstractNumId w:val="10"/>
  </w:num>
  <w:num w:numId="26">
    <w:abstractNumId w:val="27"/>
  </w:num>
  <w:num w:numId="27">
    <w:abstractNumId w:val="34"/>
  </w:num>
  <w:num w:numId="28">
    <w:abstractNumId w:val="18"/>
  </w:num>
  <w:num w:numId="29">
    <w:abstractNumId w:val="29"/>
  </w:num>
  <w:num w:numId="30">
    <w:abstractNumId w:val="32"/>
  </w:num>
  <w:num w:numId="31">
    <w:abstractNumId w:val="2"/>
  </w:num>
  <w:num w:numId="32">
    <w:abstractNumId w:val="35"/>
  </w:num>
  <w:num w:numId="33">
    <w:abstractNumId w:val="1"/>
  </w:num>
  <w:num w:numId="34">
    <w:abstractNumId w:val="20"/>
  </w:num>
  <w:num w:numId="35">
    <w:abstractNumId w:val="22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6"/>
    <w:rsid w:val="000705AD"/>
    <w:rsid w:val="000D28C3"/>
    <w:rsid w:val="001C2E98"/>
    <w:rsid w:val="001D0DEA"/>
    <w:rsid w:val="002249D9"/>
    <w:rsid w:val="002A45ED"/>
    <w:rsid w:val="00326C3D"/>
    <w:rsid w:val="00345105"/>
    <w:rsid w:val="00454286"/>
    <w:rsid w:val="0062718C"/>
    <w:rsid w:val="00790C13"/>
    <w:rsid w:val="007B19F4"/>
    <w:rsid w:val="00847B8A"/>
    <w:rsid w:val="008D4C27"/>
    <w:rsid w:val="00A36F11"/>
    <w:rsid w:val="00A76CBB"/>
    <w:rsid w:val="00AD719A"/>
    <w:rsid w:val="00B953EC"/>
    <w:rsid w:val="00E82F7D"/>
    <w:rsid w:val="00E86E33"/>
    <w:rsid w:val="00EE0AC7"/>
    <w:rsid w:val="00EF2D1F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EB989F-6698-478D-AC73-46E60E2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42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4286"/>
    <w:pPr>
      <w:spacing w:line="360" w:lineRule="auto"/>
      <w:ind w:firstLine="709"/>
      <w:jc w:val="both"/>
      <w:outlineLvl w:val="1"/>
    </w:pPr>
    <w:rPr>
      <w:rFonts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286"/>
    <w:pPr>
      <w:spacing w:line="360" w:lineRule="auto"/>
      <w:ind w:firstLine="709"/>
      <w:jc w:val="both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45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4286"/>
  </w:style>
  <w:style w:type="character" w:styleId="a9">
    <w:name w:val="Hyperlink"/>
    <w:uiPriority w:val="99"/>
    <w:unhideWhenUsed/>
    <w:rsid w:val="004542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428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286"/>
    <w:rPr>
      <w:rFonts w:ascii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54286"/>
  </w:style>
  <w:style w:type="character" w:customStyle="1" w:styleId="aa">
    <w:name w:val="Название Знак"/>
    <w:rsid w:val="004542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54286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54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next w:val="a"/>
    <w:rsid w:val="004542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4542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4542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542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86"/>
    <w:rPr>
      <w:rFonts w:ascii="Segoe UI" w:hAnsi="Segoe UI" w:cs="Segoe UI"/>
      <w:sz w:val="18"/>
      <w:szCs w:val="18"/>
    </w:rPr>
  </w:style>
  <w:style w:type="paragraph" w:styleId="af2">
    <w:name w:val="Plain Text"/>
    <w:basedOn w:val="a"/>
    <w:link w:val="af3"/>
    <w:uiPriority w:val="99"/>
    <w:semiHidden/>
    <w:unhideWhenUsed/>
    <w:rsid w:val="00454286"/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454286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454286"/>
    <w:rPr>
      <w:color w:val="800080"/>
      <w:u w:val="single"/>
    </w:rPr>
  </w:style>
  <w:style w:type="paragraph" w:customStyle="1" w:styleId="xl64">
    <w:name w:val="xl64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4286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4286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4286"/>
    <w:pP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4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4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54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54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54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54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4286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54286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54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54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54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54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542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5428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54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542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542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54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54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next w:val="a3"/>
    <w:uiPriority w:val="99"/>
    <w:unhideWhenUsed/>
    <w:rsid w:val="0045428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customStyle="1" w:styleId="13">
    <w:name w:val="Нижний колонтитул1"/>
    <w:basedOn w:val="a"/>
    <w:next w:val="a5"/>
    <w:uiPriority w:val="99"/>
    <w:unhideWhenUsed/>
    <w:rsid w:val="0045428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customStyle="1" w:styleId="14">
    <w:name w:val="Текст выноски1"/>
    <w:basedOn w:val="a"/>
    <w:next w:val="af0"/>
    <w:uiPriority w:val="99"/>
    <w:semiHidden/>
    <w:unhideWhenUsed/>
    <w:rsid w:val="00454286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1"/>
    <w:basedOn w:val="a0"/>
    <w:uiPriority w:val="99"/>
    <w:rsid w:val="00454286"/>
  </w:style>
  <w:style w:type="character" w:customStyle="1" w:styleId="16">
    <w:name w:val="Нижний колонтитул Знак1"/>
    <w:basedOn w:val="a0"/>
    <w:uiPriority w:val="99"/>
    <w:rsid w:val="00454286"/>
  </w:style>
  <w:style w:type="character" w:customStyle="1" w:styleId="17">
    <w:name w:val="Текст выноски Знак1"/>
    <w:basedOn w:val="a0"/>
    <w:uiPriority w:val="99"/>
    <w:semiHidden/>
    <w:rsid w:val="00454286"/>
    <w:rPr>
      <w:rFonts w:ascii="Segoe UI" w:hAnsi="Segoe UI" w:cs="Segoe UI"/>
      <w:sz w:val="18"/>
      <w:szCs w:val="18"/>
    </w:rPr>
  </w:style>
  <w:style w:type="character" w:styleId="af5">
    <w:name w:val="line number"/>
    <w:basedOn w:val="a0"/>
    <w:uiPriority w:val="99"/>
    <w:semiHidden/>
    <w:unhideWhenUsed/>
    <w:rsid w:val="00454286"/>
  </w:style>
  <w:style w:type="paragraph" w:customStyle="1" w:styleId="21">
    <w:name w:val="Основной текст 21"/>
    <w:basedOn w:val="a"/>
    <w:semiHidden/>
    <w:rsid w:val="00454286"/>
    <w:pPr>
      <w:widowControl w:val="0"/>
      <w:jc w:val="center"/>
    </w:pPr>
    <w:rPr>
      <w:rFonts w:ascii="MonoCondensed" w:eastAsia="Times New Roman" w:hAnsi="MonoCondensed" w:cs="MonoCondensed"/>
      <w:sz w:val="24"/>
      <w:szCs w:val="24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454286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454286"/>
    <w:pPr>
      <w:widowControl w:val="0"/>
      <w:autoSpaceDE w:val="0"/>
      <w:autoSpaceDN w:val="0"/>
    </w:pPr>
    <w:rPr>
      <w:rFonts w:eastAsia="Times New Roman" w:cs="Times New Roman"/>
      <w:szCs w:val="28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4542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9">
    <w:name w:val="TOC Heading"/>
    <w:basedOn w:val="1"/>
    <w:next w:val="a"/>
    <w:uiPriority w:val="39"/>
    <w:unhideWhenUsed/>
    <w:qFormat/>
    <w:rsid w:val="00454286"/>
    <w:pPr>
      <w:keepNext w:val="0"/>
      <w:keepLines w:val="0"/>
      <w:spacing w:before="0"/>
      <w:jc w:val="both"/>
      <w:outlineLvl w:val="9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4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286"/>
    <w:pPr>
      <w:widowControl w:val="0"/>
      <w:autoSpaceDE w:val="0"/>
      <w:autoSpaceDN w:val="0"/>
      <w:spacing w:line="164" w:lineRule="exact"/>
    </w:pPr>
    <w:rPr>
      <w:rFonts w:eastAsia="Times New Roman" w:cs="Times New Roman"/>
      <w:sz w:val="22"/>
    </w:rPr>
  </w:style>
  <w:style w:type="paragraph" w:customStyle="1" w:styleId="msonormal0">
    <w:name w:val="msonormal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54286"/>
    <w:pPr>
      <w:spacing w:before="100" w:beforeAutospacing="1" w:after="100" w:afterAutospacing="1"/>
    </w:pPr>
    <w:rPr>
      <w:rFonts w:eastAsia="Times New Roman" w:cs="Times New Roman"/>
      <w:b/>
      <w:bCs/>
      <w:sz w:val="19"/>
      <w:szCs w:val="19"/>
      <w:lang w:eastAsia="ru-RU"/>
    </w:rPr>
  </w:style>
  <w:style w:type="paragraph" w:customStyle="1" w:styleId="font6">
    <w:name w:val="font6"/>
    <w:basedOn w:val="a"/>
    <w:rsid w:val="00454286"/>
    <w:pPr>
      <w:spacing w:before="100" w:beforeAutospacing="1" w:after="100" w:afterAutospacing="1"/>
    </w:pPr>
    <w:rPr>
      <w:rFonts w:eastAsia="Times New Roman" w:cs="Times New Roman"/>
      <w:sz w:val="19"/>
      <w:szCs w:val="19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454286"/>
    <w:pPr>
      <w:spacing w:after="100" w:line="360" w:lineRule="auto"/>
      <w:ind w:firstLine="709"/>
    </w:pPr>
    <w:rPr>
      <w:rFonts w:cs="Times New Roman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54286"/>
    <w:pPr>
      <w:spacing w:after="100" w:line="360" w:lineRule="auto"/>
      <w:ind w:left="280" w:firstLine="709"/>
    </w:pPr>
    <w:rPr>
      <w:rFonts w:cs="Times New Roman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54286"/>
    <w:pPr>
      <w:spacing w:after="100" w:line="360" w:lineRule="auto"/>
      <w:ind w:left="560" w:firstLine="709"/>
    </w:pPr>
    <w:rPr>
      <w:rFonts w:cs="Times New Roman"/>
      <w:szCs w:val="28"/>
    </w:rPr>
  </w:style>
  <w:style w:type="character" w:customStyle="1" w:styleId="ad">
    <w:name w:val="Без интервала Знак"/>
    <w:link w:val="ac"/>
    <w:uiPriority w:val="1"/>
    <w:rsid w:val="00454286"/>
    <w:rPr>
      <w:rFonts w:ascii="Calibri" w:eastAsia="Times New Roman" w:hAnsi="Calibri" w:cs="Times New Roman"/>
      <w:lang w:eastAsia="ru-RU"/>
    </w:rPr>
  </w:style>
  <w:style w:type="paragraph" w:customStyle="1" w:styleId="732">
    <w:name w:val="7.32 Список маркированный"/>
    <w:link w:val="7320"/>
    <w:qFormat/>
    <w:rsid w:val="00454286"/>
    <w:pPr>
      <w:spacing w:after="0" w:line="360" w:lineRule="auto"/>
      <w:ind w:left="1069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320">
    <w:name w:val="7.32 Список маркированный Знак"/>
    <w:link w:val="732"/>
    <w:rsid w:val="004542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ms\Documents\&#1057;&#1090;&#1072;&#1090;&#1082;&#1086;&#1085;&#1089;&#1072;&#1083;&#1090;\&#1050;&#1086;&#1085;&#1082;&#1091;&#1088;&#1089;&#1099;\2023\110%20&#1057;&#1091;&#1088;&#1075;&#1091;&#1090;\&#1058;&#1069;&#1041;\&#1060;&#1072;&#1082;&#1090;_&#1058;&#1069;&#1041;_&#1057;&#1091;&#1088;&#1075;&#1091;&#1090;_2022_3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ms\Documents\&#1057;&#1090;&#1072;&#1090;&#1082;&#1086;&#1085;&#1089;&#1072;&#1083;&#1090;\&#1050;&#1086;&#1085;&#1082;&#1091;&#1088;&#1089;&#1099;\2023\110%20&#1057;&#1091;&#1088;&#1075;&#1091;&#1090;\&#1058;&#1069;&#1041;\&#1060;&#1072;&#1082;&#1090;_&#1058;&#1069;&#1041;_&#1057;&#1091;&#1088;&#1075;&#1091;&#1090;_2022_3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ms\Documents\&#1057;&#1090;&#1072;&#1090;&#1082;&#1086;&#1085;&#1089;&#1072;&#1083;&#1090;\&#1050;&#1086;&#1085;&#1082;&#1091;&#1088;&#1089;&#1099;\2023\110%20&#1057;&#1091;&#1088;&#1075;&#1091;&#1090;\&#1058;&#1069;&#1041;\&#1060;&#1072;&#1082;&#1090;_&#1058;&#1069;&#1041;_&#1057;&#1091;&#1088;&#1075;&#1091;&#1090;_2022_2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3"/>
              <c:layout>
                <c:manualLayout>
                  <c:x val="-2.3100751920741278E-3"/>
                  <c:y val="-2.8180027088551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39-44FB-9176-A3475CFF0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Диаграммы!$B$3:$B$6</c:f>
              <c:strCache>
                <c:ptCount val="4"/>
                <c:pt idx="0">
                  <c:v>Нефтепродукты</c:v>
                </c:pt>
                <c:pt idx="1">
                  <c:v>Природный газ</c:v>
                </c:pt>
                <c:pt idx="2">
                  <c:v>Прочие виды 
твердого топлива</c:v>
                </c:pt>
                <c:pt idx="3">
                  <c:v>Электроэнергия</c:v>
                </c:pt>
              </c:strCache>
            </c:strRef>
          </c:cat>
          <c:val>
            <c:numRef>
              <c:f>Диаграммы!$C$3:$C$6</c:f>
              <c:numCache>
                <c:formatCode>0.0</c:formatCode>
                <c:ptCount val="4"/>
                <c:pt idx="0">
                  <c:v>436.19749999999999</c:v>
                </c:pt>
                <c:pt idx="1">
                  <c:v>14617.281499999999</c:v>
                </c:pt>
                <c:pt idx="2">
                  <c:v>0.4032</c:v>
                </c:pt>
                <c:pt idx="3">
                  <c:v>-5389.2794000000004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9-44FB-9176-A3475CFF071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85483744"/>
        <c:axId val="285487104"/>
      </c:barChart>
      <c:catAx>
        <c:axId val="2854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87104"/>
        <c:crosses val="autoZero"/>
        <c:auto val="1"/>
        <c:lblAlgn val="ctr"/>
        <c:lblOffset val="100"/>
        <c:noMultiLvlLbl val="0"/>
      </c:catAx>
      <c:valAx>
        <c:axId val="28548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8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77660318411752"/>
          <c:y val="7.2984720077230697E-2"/>
          <c:w val="0.52678091709124597"/>
          <c:h val="0.798110951987292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484-4A74-B884-CC34177A013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484-4A74-B884-CC34177A013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484-4A74-B884-CC34177A013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484-4A74-B884-CC34177A013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484-4A74-B884-CC34177A013A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484-4A74-B884-CC34177A013A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484-4A74-B884-CC34177A013A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484-4A74-B884-CC34177A013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84-4A74-B884-CC34177A013A}"/>
                </c:ext>
              </c:extLst>
            </c:dLbl>
            <c:dLbl>
              <c:idx val="3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9484-4A74-B884-CC34177A013A}"/>
                </c:ext>
              </c:extLst>
            </c:dLbl>
            <c:dLbl>
              <c:idx val="4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9484-4A74-B884-CC34177A013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Диаграммы!$B$22:$B$26</c:f>
              <c:strCache>
                <c:ptCount val="5"/>
                <c:pt idx="0">
                  <c:v>Нефтепродукты</c:v>
                </c:pt>
                <c:pt idx="1">
                  <c:v>Природный газ</c:v>
                </c:pt>
                <c:pt idx="2">
                  <c:v>Прочие виды твердого топлива</c:v>
                </c:pt>
                <c:pt idx="3">
                  <c:v>Электроэнергия</c:v>
                </c:pt>
                <c:pt idx="4">
                  <c:v>Тепловая энергия</c:v>
                </c:pt>
              </c:strCache>
            </c:strRef>
          </c:cat>
          <c:val>
            <c:numRef>
              <c:f>Диаграммы!$C$22:$C$26</c:f>
              <c:numCache>
                <c:formatCode>0.0</c:formatCode>
                <c:ptCount val="5"/>
                <c:pt idx="0">
                  <c:v>436197.49999999994</c:v>
                </c:pt>
                <c:pt idx="1">
                  <c:v>215222.59999999998</c:v>
                </c:pt>
                <c:pt idx="2">
                  <c:v>403.20000000000005</c:v>
                </c:pt>
                <c:pt idx="3">
                  <c:v>179144.5</c:v>
                </c:pt>
                <c:pt idx="4">
                  <c:v>413140.6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484-4A74-B884-CC34177A013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559984689413828"/>
          <c:y val="0.14121092493778997"/>
          <c:w val="0.57309765966754156"/>
          <c:h val="0.7776306505253176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6E4-45E7-99E6-99082BB93F1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6E4-45E7-99E6-99082BB93F1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36E4-45E7-99E6-99082BB93F1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36E4-45E7-99E6-99082BB93F1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36E4-45E7-99E6-99082BB93F1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36E4-45E7-99E6-99082BB93F1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36E4-45E7-99E6-99082BB93F1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E4-45E7-99E6-99082BB93F10}"/>
                </c:ext>
              </c:extLst>
            </c:dLbl>
            <c:dLbl>
              <c:idx val="1"/>
              <c:layout>
                <c:manualLayout>
                  <c:x val="-5.7380067074948964E-2"/>
                  <c:y val="-2.06269728828634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80333187518227"/>
                      <c:h val="0.137592320219113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6E4-45E7-99E6-99082BB93F10}"/>
                </c:ext>
              </c:extLst>
            </c:dLbl>
            <c:dLbl>
              <c:idx val="2"/>
              <c:layout>
                <c:manualLayout>
                  <c:x val="1.3355570137066199E-2"/>
                  <c:y val="-2.67337281038626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E4-45E7-99E6-99082BB93F10}"/>
                </c:ext>
              </c:extLst>
            </c:dLbl>
            <c:dLbl>
              <c:idx val="3"/>
              <c:layout>
                <c:manualLayout>
                  <c:x val="3.4728419364246137E-2"/>
                  <c:y val="1.77536620885398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E4-45E7-99E6-99082BB93F10}"/>
                </c:ext>
              </c:extLst>
            </c:dLbl>
            <c:dLbl>
              <c:idx val="4"/>
              <c:layout>
                <c:manualLayout>
                  <c:x val="-0.15587646102899422"/>
                  <c:y val="-9.93127629423143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6343417599116"/>
                      <c:h val="0.143782503726623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36E4-45E7-99E6-99082BB93F10}"/>
                </c:ext>
              </c:extLst>
            </c:dLbl>
            <c:dLbl>
              <c:idx val="5"/>
              <c:layout>
                <c:manualLayout>
                  <c:x val="-1.035761154855643E-2"/>
                  <c:y val="-0.1369326174707607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6E4-45E7-99E6-99082BB93F10}"/>
                </c:ext>
              </c:extLst>
            </c:dLbl>
            <c:dLbl>
              <c:idx val="6"/>
              <c:layout>
                <c:manualLayout>
                  <c:x val="-0.20254611402741324"/>
                  <c:y val="3.31833485620557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6E4-45E7-99E6-99082BB93F1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Диаграммы!$B$43:$B$48</c:f>
              <c:strCache>
                <c:ptCount val="6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Строительство</c:v>
                </c:pt>
                <c:pt idx="3">
                  <c:v>Транспорт и связь</c:v>
                </c:pt>
                <c:pt idx="4">
                  <c:v>Сфера услуг</c:v>
                </c:pt>
                <c:pt idx="5">
                  <c:v>Население</c:v>
                </c:pt>
              </c:strCache>
            </c:strRef>
          </c:cat>
          <c:val>
            <c:numRef>
              <c:f>Диаграммы!$C$43:$C$48</c:f>
              <c:numCache>
                <c:formatCode>0.0</c:formatCode>
                <c:ptCount val="6"/>
                <c:pt idx="0">
                  <c:v>299.2</c:v>
                </c:pt>
                <c:pt idx="1">
                  <c:v>179389</c:v>
                </c:pt>
                <c:pt idx="2">
                  <c:v>17150.599999999999</c:v>
                </c:pt>
                <c:pt idx="3">
                  <c:v>443053.99999999994</c:v>
                </c:pt>
                <c:pt idx="4">
                  <c:v>91369.1</c:v>
                </c:pt>
                <c:pt idx="5">
                  <c:v>516845.6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6E4-45E7-99E6-99082BB93F1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644F-F83F-47AA-BA04-7A5F5B35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9887</Words>
  <Characters>56357</Characters>
  <Application>Microsoft Office Word</Application>
  <DocSecurity>0</DocSecurity>
  <Lines>469</Lines>
  <Paragraphs>132</Paragraphs>
  <ScaleCrop>false</ScaleCrop>
  <Company/>
  <LinksUpToDate>false</LinksUpToDate>
  <CharactersWithSpaces>66112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2023-11-09T06:55:00Z</cp:lastPrinted>
  <dcterms:created xsi:type="dcterms:W3CDTF">2023-11-15T08:54:00Z</dcterms:created>
  <dcterms:modified xsi:type="dcterms:W3CDTF">2023-11-15T08:54:00Z</dcterms:modified>
</cp:coreProperties>
</file>