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F6" w:rsidRDefault="00A678F6" w:rsidP="00656C1A">
      <w:pPr>
        <w:spacing w:line="120" w:lineRule="atLeast"/>
        <w:jc w:val="center"/>
        <w:rPr>
          <w:sz w:val="24"/>
          <w:szCs w:val="24"/>
        </w:rPr>
      </w:pPr>
    </w:p>
    <w:p w:rsidR="00A678F6" w:rsidRDefault="00A678F6" w:rsidP="00656C1A">
      <w:pPr>
        <w:spacing w:line="120" w:lineRule="atLeast"/>
        <w:jc w:val="center"/>
        <w:rPr>
          <w:sz w:val="24"/>
          <w:szCs w:val="24"/>
        </w:rPr>
      </w:pPr>
    </w:p>
    <w:p w:rsidR="00A678F6" w:rsidRPr="00852378" w:rsidRDefault="00A678F6" w:rsidP="00656C1A">
      <w:pPr>
        <w:spacing w:line="120" w:lineRule="atLeast"/>
        <w:jc w:val="center"/>
        <w:rPr>
          <w:sz w:val="10"/>
          <w:szCs w:val="10"/>
        </w:rPr>
      </w:pPr>
    </w:p>
    <w:p w:rsidR="00A678F6" w:rsidRDefault="00A678F6" w:rsidP="00656C1A">
      <w:pPr>
        <w:spacing w:line="120" w:lineRule="atLeast"/>
        <w:jc w:val="center"/>
        <w:rPr>
          <w:sz w:val="10"/>
          <w:szCs w:val="24"/>
        </w:rPr>
      </w:pPr>
    </w:p>
    <w:p w:rsidR="00A678F6" w:rsidRPr="005541F0" w:rsidRDefault="00A67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78F6" w:rsidRDefault="00A678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78F6" w:rsidRPr="005541F0" w:rsidRDefault="00A678F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78F6" w:rsidRPr="005649E4" w:rsidRDefault="00A678F6" w:rsidP="00656C1A">
      <w:pPr>
        <w:spacing w:line="120" w:lineRule="atLeast"/>
        <w:jc w:val="center"/>
        <w:rPr>
          <w:sz w:val="18"/>
          <w:szCs w:val="24"/>
        </w:rPr>
      </w:pPr>
    </w:p>
    <w:p w:rsidR="00A678F6" w:rsidRPr="001D25B0" w:rsidRDefault="00A678F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678F6" w:rsidRPr="005541F0" w:rsidRDefault="00A678F6" w:rsidP="00656C1A">
      <w:pPr>
        <w:spacing w:line="120" w:lineRule="atLeast"/>
        <w:jc w:val="center"/>
        <w:rPr>
          <w:sz w:val="18"/>
          <w:szCs w:val="24"/>
        </w:rPr>
      </w:pPr>
    </w:p>
    <w:p w:rsidR="00A678F6" w:rsidRPr="005541F0" w:rsidRDefault="00A678F6" w:rsidP="00656C1A">
      <w:pPr>
        <w:spacing w:line="120" w:lineRule="atLeast"/>
        <w:jc w:val="center"/>
        <w:rPr>
          <w:sz w:val="20"/>
          <w:szCs w:val="24"/>
        </w:rPr>
      </w:pPr>
    </w:p>
    <w:p w:rsidR="00A678F6" w:rsidRPr="001D25B0" w:rsidRDefault="00A678F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678F6" w:rsidRDefault="00A678F6" w:rsidP="00656C1A">
      <w:pPr>
        <w:spacing w:line="120" w:lineRule="atLeast"/>
        <w:jc w:val="center"/>
        <w:rPr>
          <w:sz w:val="30"/>
          <w:szCs w:val="24"/>
        </w:rPr>
      </w:pPr>
    </w:p>
    <w:p w:rsidR="00A678F6" w:rsidRPr="00656C1A" w:rsidRDefault="00A678F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678F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78F6" w:rsidRPr="00F8214F" w:rsidRDefault="00A67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678F6" w:rsidRPr="00F8214F" w:rsidRDefault="00F233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678F6" w:rsidRPr="00F8214F" w:rsidRDefault="00A678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678F6" w:rsidRPr="00F8214F" w:rsidRDefault="00F233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678F6" w:rsidRPr="00A63FB0" w:rsidRDefault="00A678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678F6" w:rsidRPr="00A3761A" w:rsidRDefault="00F233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678F6" w:rsidRPr="00F8214F" w:rsidRDefault="00A678F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678F6" w:rsidRPr="00F8214F" w:rsidRDefault="00A678F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678F6" w:rsidRPr="00AB4194" w:rsidRDefault="00A678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678F6" w:rsidRPr="00F8214F" w:rsidRDefault="00F233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75</w:t>
            </w:r>
          </w:p>
        </w:tc>
      </w:tr>
    </w:tbl>
    <w:p w:rsidR="00A678F6" w:rsidRPr="00C725A6" w:rsidRDefault="00A678F6" w:rsidP="00C725A6">
      <w:pPr>
        <w:rPr>
          <w:rFonts w:cs="Times New Roman"/>
          <w:szCs w:val="28"/>
        </w:rPr>
      </w:pPr>
    </w:p>
    <w:p w:rsidR="00A678F6" w:rsidRPr="00803907" w:rsidRDefault="00A678F6" w:rsidP="00A678F6">
      <w:pPr>
        <w:ind w:left="142" w:hanging="142"/>
        <w:jc w:val="both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О назначении </w:t>
      </w:r>
    </w:p>
    <w:p w:rsidR="00A678F6" w:rsidRPr="00803907" w:rsidRDefault="00A678F6" w:rsidP="00A678F6">
      <w:pPr>
        <w:ind w:left="142" w:hanging="142"/>
        <w:jc w:val="both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публичных слушаний </w:t>
      </w:r>
    </w:p>
    <w:p w:rsidR="00A678F6" w:rsidRPr="00803907" w:rsidRDefault="00A678F6" w:rsidP="00A678F6">
      <w:pPr>
        <w:rPr>
          <w:lang w:eastAsia="ru-RU"/>
        </w:rPr>
      </w:pPr>
    </w:p>
    <w:p w:rsidR="00A678F6" w:rsidRPr="00803907" w:rsidRDefault="00A678F6" w:rsidP="00A678F6">
      <w:pPr>
        <w:rPr>
          <w:lang w:eastAsia="ru-RU"/>
        </w:rPr>
      </w:pP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В соответствии с Федеральным законом от 06.10.2003 № 131-ФЗ </w:t>
      </w:r>
      <w:r w:rsidRPr="00A678F6">
        <w:rPr>
          <w:rFonts w:cs="Times New Roman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</w:t>
      </w:r>
      <w:r w:rsidRPr="00A678F6">
        <w:rPr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Pr="00A678F6">
        <w:rPr>
          <w:rFonts w:cs="Times New Roman"/>
          <w:szCs w:val="28"/>
        </w:rPr>
        <w:t>решениями Думы города от 25.02.2015 № 652-</w:t>
      </w:r>
      <w:r w:rsidRPr="00A678F6">
        <w:rPr>
          <w:rFonts w:cs="Times New Roman"/>
          <w:szCs w:val="28"/>
          <w:lang w:val="en-US"/>
        </w:rPr>
        <w:t>V</w:t>
      </w:r>
      <w:r w:rsidRPr="00A678F6">
        <w:rPr>
          <w:rFonts w:cs="Times New Roman"/>
          <w:szCs w:val="28"/>
        </w:rPr>
        <w:t xml:space="preserve"> ДГ «Об определении последовательности и порядка разработки документов стратегического планирования и их содержания», от 24.03.2017 № 77-</w:t>
      </w:r>
      <w:r w:rsidRPr="00A678F6">
        <w:rPr>
          <w:rFonts w:cs="Times New Roman"/>
          <w:szCs w:val="28"/>
          <w:lang w:val="en-US"/>
        </w:rPr>
        <w:t>VI</w:t>
      </w:r>
      <w:r w:rsidRPr="00A678F6">
        <w:rPr>
          <w:rFonts w:cs="Times New Roman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A678F6">
        <w:rPr>
          <w:rFonts w:cs="Times New Roman"/>
          <w:szCs w:val="28"/>
        </w:rPr>
        <w:br/>
      </w:r>
      <w:r w:rsidRPr="00A678F6">
        <w:rPr>
          <w:rFonts w:cs="Times New Roman"/>
          <w:spacing w:val="-2"/>
          <w:szCs w:val="28"/>
        </w:rPr>
        <w:t xml:space="preserve">в целях обеспечения </w:t>
      </w:r>
      <w:r w:rsidRPr="00A678F6">
        <w:rPr>
          <w:rFonts w:cs="Times New Roman"/>
          <w:szCs w:val="28"/>
        </w:rPr>
        <w:t>участия населения города в осуществлении местного самоуправления:</w:t>
      </w:r>
    </w:p>
    <w:p w:rsidR="00A678F6" w:rsidRPr="00A678F6" w:rsidRDefault="00A678F6" w:rsidP="00A678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1. Назначить по инициативе Главы города публичные слушания по проекту решения Думы города «О внесении изменения в решение Думы города </w:t>
      </w:r>
      <w:r w:rsidRPr="00A678F6">
        <w:rPr>
          <w:rFonts w:cs="Times New Roman"/>
          <w:szCs w:val="28"/>
        </w:rPr>
        <w:br/>
      </w:r>
      <w:r w:rsidRPr="00A678F6">
        <w:rPr>
          <w:szCs w:val="28"/>
        </w:rPr>
        <w:t>от 08.06.2015 № 718-</w:t>
      </w:r>
      <w:r w:rsidRPr="00A678F6">
        <w:rPr>
          <w:szCs w:val="28"/>
          <w:lang w:val="en-US"/>
        </w:rPr>
        <w:t>V</w:t>
      </w:r>
      <w:r w:rsidRPr="00A678F6">
        <w:rPr>
          <w:szCs w:val="28"/>
        </w:rPr>
        <w:t xml:space="preserve"> ДГ «О Стратегии социально-экономического развития муниципального образования городской округ Сургут </w:t>
      </w:r>
      <w:r w:rsidRPr="00A678F6">
        <w:t xml:space="preserve">Ханты-Мансийского автономного округа </w:t>
      </w:r>
      <w:r w:rsidRPr="00A678F6">
        <w:rPr>
          <w:rFonts w:eastAsia="Calibri" w:cs="Times New Roman"/>
          <w:iCs/>
          <w:szCs w:val="28"/>
        </w:rPr>
        <w:t>–</w:t>
      </w:r>
      <w:r w:rsidRPr="00A678F6">
        <w:t xml:space="preserve"> Югры на период до 2030 года</w:t>
      </w:r>
      <w:r w:rsidRPr="00A678F6">
        <w:rPr>
          <w:szCs w:val="28"/>
        </w:rPr>
        <w:t xml:space="preserve">» </w:t>
      </w:r>
      <w:r w:rsidRPr="00A678F6">
        <w:rPr>
          <w:rFonts w:cs="Times New Roman"/>
          <w:szCs w:val="28"/>
        </w:rPr>
        <w:t>(далее – проект).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Дата проведения публичных слушаний – 05.12.2023.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Место проведения</w:t>
      </w:r>
      <w:r w:rsidRPr="00A678F6">
        <w:rPr>
          <w:rFonts w:eastAsia="Calibri" w:cs="Times New Roman"/>
          <w:iCs/>
          <w:szCs w:val="28"/>
        </w:rPr>
        <w:t xml:space="preserve">: город Сургут, улица Восход, дом 4, зал заседания </w:t>
      </w:r>
      <w:r>
        <w:rPr>
          <w:rFonts w:eastAsia="Calibri" w:cs="Times New Roman"/>
          <w:iCs/>
          <w:szCs w:val="28"/>
        </w:rPr>
        <w:br/>
      </w:r>
      <w:r w:rsidRPr="00A678F6">
        <w:rPr>
          <w:rFonts w:eastAsia="Calibri" w:cs="Times New Roman"/>
          <w:iCs/>
          <w:szCs w:val="28"/>
        </w:rPr>
        <w:t>Думы города.</w:t>
      </w:r>
    </w:p>
    <w:p w:rsidR="00A678F6" w:rsidRPr="00A678F6" w:rsidRDefault="00A678F6" w:rsidP="00A678F6">
      <w:pPr>
        <w:ind w:firstLine="709"/>
        <w:jc w:val="both"/>
        <w:rPr>
          <w:rFonts w:eastAsia="Calibri" w:cs="Times New Roman"/>
          <w:iCs/>
          <w:szCs w:val="28"/>
        </w:rPr>
      </w:pPr>
      <w:r w:rsidRPr="00A678F6">
        <w:rPr>
          <w:rFonts w:eastAsia="Calibri" w:cs="Times New Roman"/>
          <w:iCs/>
          <w:szCs w:val="28"/>
        </w:rPr>
        <w:t>Время начала публичных слушаний – 18</w:t>
      </w:r>
      <w:r>
        <w:rPr>
          <w:rFonts w:eastAsia="Calibri" w:cs="Times New Roman"/>
          <w:iCs/>
          <w:szCs w:val="28"/>
        </w:rPr>
        <w:t>.</w:t>
      </w:r>
      <w:r w:rsidRPr="00A678F6">
        <w:rPr>
          <w:rFonts w:eastAsia="Calibri" w:cs="Times New Roman"/>
          <w:iCs/>
          <w:szCs w:val="28"/>
        </w:rPr>
        <w:t>00.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eastAsia="Calibri" w:cs="Times New Roman"/>
          <w:iCs/>
          <w:szCs w:val="28"/>
        </w:rPr>
        <w:t xml:space="preserve">2. </w:t>
      </w:r>
      <w:r w:rsidRPr="00A678F6">
        <w:rPr>
          <w:rFonts w:cs="Times New Roman"/>
          <w:szCs w:val="28"/>
        </w:rPr>
        <w:t xml:space="preserve">Утвердить состав организационного комитета по подготовке </w:t>
      </w:r>
      <w:r w:rsidRPr="00A678F6">
        <w:rPr>
          <w:rFonts w:cs="Times New Roman"/>
          <w:szCs w:val="28"/>
        </w:rPr>
        <w:br/>
        <w:t xml:space="preserve">и проведению публичных слушаний по проекту решения Думы города </w:t>
      </w:r>
      <w:r w:rsidRPr="00A678F6">
        <w:rPr>
          <w:rFonts w:cs="Times New Roman"/>
          <w:szCs w:val="28"/>
        </w:rPr>
        <w:br/>
        <w:t xml:space="preserve">«О внесении изменения в решение Думы города </w:t>
      </w:r>
      <w:r w:rsidRPr="00A678F6">
        <w:rPr>
          <w:szCs w:val="28"/>
        </w:rPr>
        <w:t>от 08.06.2015 № 718-</w:t>
      </w:r>
      <w:r w:rsidRPr="00A678F6">
        <w:rPr>
          <w:szCs w:val="28"/>
          <w:lang w:val="en-US"/>
        </w:rPr>
        <w:t>V</w:t>
      </w:r>
      <w:r w:rsidRPr="00A678F6">
        <w:rPr>
          <w:szCs w:val="28"/>
        </w:rPr>
        <w:t xml:space="preserve"> ДГ </w:t>
      </w:r>
      <w:r w:rsidRPr="00A678F6">
        <w:rPr>
          <w:szCs w:val="28"/>
        </w:rPr>
        <w:br/>
        <w:t xml:space="preserve">«О Стратегии социально-экономического развития муниципального образования городской округ Сургут </w:t>
      </w:r>
      <w:r w:rsidRPr="00A678F6">
        <w:t xml:space="preserve">Ханты-Мансийского автономного округа </w:t>
      </w:r>
      <w:r w:rsidRPr="00A678F6">
        <w:rPr>
          <w:rFonts w:eastAsia="Calibri" w:cs="Times New Roman"/>
          <w:iCs/>
          <w:szCs w:val="28"/>
        </w:rPr>
        <w:t>–</w:t>
      </w:r>
      <w:r w:rsidRPr="00A678F6">
        <w:t xml:space="preserve"> Югры на период до 2030 года</w:t>
      </w:r>
      <w:r w:rsidRPr="00A678F6">
        <w:rPr>
          <w:szCs w:val="28"/>
        </w:rPr>
        <w:t xml:space="preserve">» </w:t>
      </w:r>
      <w:r w:rsidRPr="00A678F6">
        <w:rPr>
          <w:rFonts w:cs="Times New Roman"/>
          <w:szCs w:val="28"/>
        </w:rPr>
        <w:t>согласно приложению.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3. Установить, что предложения (замечания) по проекту решения Думы города «О внесении изменения в решение Думы города от 08.06.2015 </w:t>
      </w:r>
      <w:r>
        <w:rPr>
          <w:rFonts w:cs="Times New Roman"/>
          <w:szCs w:val="28"/>
        </w:rPr>
        <w:br/>
      </w:r>
      <w:r w:rsidRPr="00A678F6">
        <w:rPr>
          <w:rFonts w:cs="Times New Roman"/>
          <w:szCs w:val="28"/>
        </w:rPr>
        <w:t xml:space="preserve">№ 718-V ДГ «О Стратегии социально-экономического развития муниципального </w:t>
      </w:r>
      <w:r w:rsidRPr="00A678F6">
        <w:rPr>
          <w:rFonts w:cs="Times New Roman"/>
          <w:szCs w:val="28"/>
        </w:rPr>
        <w:lastRenderedPageBreak/>
        <w:t>образования городской округ Сургут Ханты-Мансийского автономного округа – Югры на период до 2030 года» принимаются в срок до 29.11.2023 включительно с указанием фамилии, имени, отчества (последнего – при наличии), даты рождения, адреса места жительства и контактного телефона лица, внесшего предложения (замечания) по обсуждаемому проекту, следующими способами: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- в письменной форме в адрес организационного комитета – 628408, </w:t>
      </w:r>
      <w:r>
        <w:rPr>
          <w:rFonts w:cs="Times New Roman"/>
          <w:szCs w:val="28"/>
        </w:rPr>
        <w:br/>
      </w:r>
      <w:r w:rsidRPr="00A678F6">
        <w:rPr>
          <w:rFonts w:cs="Times New Roman"/>
          <w:szCs w:val="28"/>
        </w:rPr>
        <w:t>город Сургут, улица Энгельса, дом 8, кабинет 521, в рабочие дни с 09.00 до 17.12, телефон: (3462) 52-20-93;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- в форме электронного документа на электронный адрес: м</w:t>
      </w:r>
      <w:r w:rsidRPr="00A678F6">
        <w:rPr>
          <w:rFonts w:cs="Times New Roman"/>
          <w:szCs w:val="28"/>
          <w:lang w:val="en-US"/>
        </w:rPr>
        <w:t>edintseva</w:t>
      </w:r>
      <w:r w:rsidRPr="00A678F6">
        <w:rPr>
          <w:rFonts w:cs="Times New Roman"/>
          <w:szCs w:val="28"/>
        </w:rPr>
        <w:t>_</w:t>
      </w:r>
      <w:r w:rsidRPr="00A678F6">
        <w:rPr>
          <w:rFonts w:cs="Times New Roman"/>
          <w:szCs w:val="28"/>
          <w:lang w:val="en-US"/>
        </w:rPr>
        <w:t>sg</w:t>
      </w:r>
      <w:r w:rsidRPr="00A678F6">
        <w:rPr>
          <w:rFonts w:cs="Times New Roman"/>
          <w:szCs w:val="28"/>
        </w:rPr>
        <w:t>@</w:t>
      </w:r>
      <w:r w:rsidRPr="00A678F6">
        <w:rPr>
          <w:rFonts w:cs="Times New Roman"/>
          <w:szCs w:val="28"/>
          <w:lang w:val="en-US"/>
        </w:rPr>
        <w:t>admsurgut</w:t>
      </w:r>
      <w:r w:rsidRPr="00A678F6">
        <w:rPr>
          <w:rFonts w:cs="Times New Roman"/>
          <w:szCs w:val="28"/>
        </w:rPr>
        <w:t>.</w:t>
      </w:r>
      <w:r w:rsidRPr="00A678F6">
        <w:rPr>
          <w:rFonts w:cs="Times New Roman"/>
          <w:szCs w:val="28"/>
          <w:lang w:val="en-US"/>
        </w:rPr>
        <w:t>ru</w:t>
      </w:r>
      <w:r w:rsidRPr="00A678F6">
        <w:rPr>
          <w:rFonts w:cs="Times New Roman"/>
          <w:szCs w:val="28"/>
        </w:rPr>
        <w:t>;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- посредством официального портала Администрации города Сургута, заполнив форму электронного обращения (https://admsurgut.ru/rubric/25632/).</w:t>
      </w:r>
    </w:p>
    <w:p w:rsidR="00A678F6" w:rsidRPr="00A678F6" w:rsidRDefault="00A678F6" w:rsidP="00A678F6">
      <w:pPr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4. Организационному комитету подготовить информационное сообщение </w:t>
      </w:r>
      <w:r w:rsidRPr="00A678F6">
        <w:rPr>
          <w:rFonts w:cs="Times New Roman"/>
          <w:szCs w:val="28"/>
        </w:rPr>
        <w:br/>
        <w:t>о проведении публичных слушаний и информацию о результатах публичных слушаний.</w:t>
      </w:r>
    </w:p>
    <w:p w:rsidR="00A678F6" w:rsidRPr="00A678F6" w:rsidRDefault="00A678F6" w:rsidP="00A678F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78F6">
        <w:rPr>
          <w:rFonts w:eastAsia="Times New Roman" w:cs="Times New Roman"/>
          <w:szCs w:val="28"/>
          <w:lang w:eastAsia="ru-RU"/>
        </w:rPr>
        <w:t xml:space="preserve">5. Департаменту массовых коммуникаций и аналитики разместить </w:t>
      </w:r>
      <w:r w:rsidRPr="00A678F6">
        <w:rPr>
          <w:rFonts w:eastAsia="Times New Roman" w:cs="Times New Roman"/>
          <w:szCs w:val="28"/>
          <w:lang w:eastAsia="ru-RU"/>
        </w:rPr>
        <w:br/>
        <w:t>на официальном портале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A678F6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)</w:t>
      </w:r>
      <w:r w:rsidRPr="00A678F6">
        <w:rPr>
          <w:rFonts w:eastAsia="Times New Roman" w:cs="Times New Roman"/>
          <w:szCs w:val="28"/>
          <w:lang w:eastAsia="ru-RU"/>
        </w:rPr>
        <w:t>:</w:t>
      </w:r>
    </w:p>
    <w:p w:rsidR="00A678F6" w:rsidRPr="00A678F6" w:rsidRDefault="00A678F6" w:rsidP="00A678F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78F6">
        <w:rPr>
          <w:rFonts w:eastAsia="Times New Roman" w:cs="Times New Roman"/>
          <w:szCs w:val="28"/>
          <w:lang w:eastAsia="ru-RU"/>
        </w:rPr>
        <w:t>- настоящее постановление и информационное сообщение о проведении публичных слушаний;</w:t>
      </w:r>
    </w:p>
    <w:p w:rsidR="00A678F6" w:rsidRPr="00A678F6" w:rsidRDefault="00A678F6" w:rsidP="00A678F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78F6">
        <w:rPr>
          <w:rFonts w:eastAsia="Times New Roman" w:cs="Times New Roman"/>
          <w:szCs w:val="28"/>
          <w:lang w:eastAsia="ru-RU"/>
        </w:rPr>
        <w:t>- проект решения Думы города «О внесении изменения в решение Думы города от 08.06.2015 № 718-V ДГ «О Стратегии социально-экономического развития муниципального образования городской округ Сургут Ханты-Мансийского автономного округа – Югры на период до 2030 года»;</w:t>
      </w:r>
    </w:p>
    <w:p w:rsidR="00A678F6" w:rsidRPr="00A678F6" w:rsidRDefault="00A678F6" w:rsidP="00A678F6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A678F6">
        <w:rPr>
          <w:rFonts w:eastAsia="Times New Roman" w:cs="Times New Roman"/>
          <w:szCs w:val="28"/>
          <w:lang w:eastAsia="ru-RU"/>
        </w:rPr>
        <w:t xml:space="preserve">- информацию о результатах публичных слушаний не позднее 10 дней </w:t>
      </w:r>
      <w:r w:rsidRPr="00A678F6">
        <w:rPr>
          <w:rFonts w:eastAsia="Times New Roman" w:cs="Times New Roman"/>
          <w:szCs w:val="28"/>
          <w:lang w:eastAsia="ru-RU"/>
        </w:rPr>
        <w:br/>
        <w:t>со дня их проведения.</w:t>
      </w:r>
    </w:p>
    <w:p w:rsidR="00A678F6" w:rsidRPr="00A678F6" w:rsidRDefault="00A678F6" w:rsidP="00A678F6">
      <w:pPr>
        <w:ind w:firstLine="709"/>
        <w:contextualSpacing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6. Муниципальному казенному учреждению «Наш город»:</w:t>
      </w:r>
    </w:p>
    <w:p w:rsidR="00A678F6" w:rsidRPr="00A678F6" w:rsidRDefault="00A678F6" w:rsidP="00A678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6.1. Опубликовать (разместить) настоящее </w:t>
      </w:r>
      <w:r w:rsidRPr="00A678F6">
        <w:rPr>
          <w:rFonts w:eastAsia="Times New Roman" w:cs="Times New Roman"/>
          <w:szCs w:val="28"/>
          <w:lang w:eastAsia="ru-RU"/>
        </w:rPr>
        <w:t>постановление</w:t>
      </w:r>
      <w:r w:rsidRPr="00A678F6">
        <w:rPr>
          <w:rFonts w:cs="Times New Roman"/>
          <w:szCs w:val="28"/>
        </w:rPr>
        <w:t xml:space="preserve">, информационное сообщение о проведении публичных слушаний, проект </w:t>
      </w:r>
      <w:r>
        <w:rPr>
          <w:rFonts w:cs="Times New Roman"/>
          <w:szCs w:val="28"/>
        </w:rPr>
        <w:br/>
      </w:r>
      <w:r w:rsidRPr="00A678F6">
        <w:rPr>
          <w:rFonts w:cs="Times New Roman"/>
          <w:szCs w:val="28"/>
        </w:rPr>
        <w:t>в сетевом издании «Официальные документы города Сургута»: docsurgut.ru.</w:t>
      </w:r>
    </w:p>
    <w:p w:rsidR="00A678F6" w:rsidRPr="00A678F6" w:rsidRDefault="00A678F6" w:rsidP="00A678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 xml:space="preserve">6.2. Опубликовать настоящее </w:t>
      </w:r>
      <w:r w:rsidRPr="00A678F6">
        <w:rPr>
          <w:rFonts w:eastAsia="Times New Roman" w:cs="Times New Roman"/>
          <w:szCs w:val="28"/>
          <w:lang w:eastAsia="ru-RU"/>
        </w:rPr>
        <w:t>постановление</w:t>
      </w:r>
      <w:r w:rsidRPr="00A678F6">
        <w:rPr>
          <w:rFonts w:cs="Times New Roman"/>
          <w:szCs w:val="28"/>
        </w:rPr>
        <w:t xml:space="preserve">, информационное сообщение </w:t>
      </w:r>
      <w:r w:rsidRPr="00A678F6">
        <w:rPr>
          <w:rFonts w:cs="Times New Roman"/>
          <w:szCs w:val="28"/>
        </w:rPr>
        <w:br/>
        <w:t>о проведении публичных слушаний, проект в газете «Сургутские ведомости».</w:t>
      </w:r>
    </w:p>
    <w:p w:rsidR="00A678F6" w:rsidRPr="00A678F6" w:rsidRDefault="00A678F6" w:rsidP="00A678F6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678F6">
        <w:rPr>
          <w:rFonts w:cs="Times New Roman"/>
          <w:szCs w:val="28"/>
        </w:rPr>
        <w:t>6.3 Опубликовать</w:t>
      </w:r>
      <w:r w:rsidRPr="00A678F6">
        <w:rPr>
          <w:rFonts w:eastAsia="Times New Roman" w:cs="Times New Roman"/>
          <w:szCs w:val="28"/>
          <w:lang w:eastAsia="ru-RU"/>
        </w:rPr>
        <w:t xml:space="preserve"> информацию о результатах публичных слушаний </w:t>
      </w:r>
      <w:r>
        <w:rPr>
          <w:rFonts w:eastAsia="Times New Roman" w:cs="Times New Roman"/>
          <w:szCs w:val="28"/>
          <w:lang w:eastAsia="ru-RU"/>
        </w:rPr>
        <w:br/>
      </w:r>
      <w:r w:rsidRPr="00A678F6">
        <w:rPr>
          <w:rFonts w:cs="Times New Roman"/>
          <w:szCs w:val="28"/>
        </w:rPr>
        <w:t>в газете «Сургутские ведомости»</w:t>
      </w:r>
      <w:r w:rsidRPr="00A678F6">
        <w:rPr>
          <w:rFonts w:eastAsia="Times New Roman" w:cs="Times New Roman"/>
          <w:szCs w:val="28"/>
          <w:lang w:eastAsia="ru-RU"/>
        </w:rPr>
        <w:t xml:space="preserve"> не позднее 10 дней со дня их проведения.</w:t>
      </w:r>
    </w:p>
    <w:p w:rsidR="00A678F6" w:rsidRPr="00A678F6" w:rsidRDefault="00A678F6" w:rsidP="00A678F6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678F6">
        <w:rPr>
          <w:rFonts w:eastAsia="Times New Roman" w:cs="Times New Roman"/>
          <w:szCs w:val="28"/>
          <w:lang w:eastAsia="ru-RU"/>
        </w:rPr>
        <w:t>7. Настоящее постановление вступает в силу с момента его издания.</w:t>
      </w:r>
    </w:p>
    <w:p w:rsidR="00A678F6" w:rsidRPr="00A678F6" w:rsidRDefault="00A678F6" w:rsidP="00A678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678F6">
        <w:rPr>
          <w:rFonts w:cs="Times New Roman"/>
          <w:szCs w:val="28"/>
        </w:rPr>
        <w:t xml:space="preserve">8. </w:t>
      </w:r>
      <w:r w:rsidRPr="00A678F6">
        <w:rPr>
          <w:szCs w:val="28"/>
        </w:rPr>
        <w:t xml:space="preserve">Контроль за выполнением </w:t>
      </w:r>
      <w:r w:rsidRPr="00A678F6">
        <w:rPr>
          <w:rFonts w:eastAsia="Times New Roman" w:cs="Times New Roman"/>
          <w:szCs w:val="28"/>
          <w:lang w:eastAsia="ru-RU"/>
        </w:rPr>
        <w:t>постановления</w:t>
      </w:r>
      <w:r w:rsidRPr="00A678F6">
        <w:rPr>
          <w:szCs w:val="28"/>
        </w:rPr>
        <w:t xml:space="preserve"> возложить </w:t>
      </w:r>
      <w:r w:rsidRPr="00A678F6">
        <w:rPr>
          <w:rFonts w:cs="Times New Roman"/>
          <w:szCs w:val="28"/>
        </w:rPr>
        <w:t>на заместителя Главы города, курирующего сферу экономики</w:t>
      </w:r>
      <w:r w:rsidRPr="00A678F6">
        <w:rPr>
          <w:szCs w:val="28"/>
        </w:rPr>
        <w:t>.</w:t>
      </w:r>
    </w:p>
    <w:p w:rsidR="00A678F6" w:rsidRDefault="00A678F6" w:rsidP="00A678F6">
      <w:pPr>
        <w:jc w:val="both"/>
        <w:rPr>
          <w:rFonts w:cs="Times New Roman"/>
          <w:szCs w:val="28"/>
        </w:rPr>
      </w:pPr>
    </w:p>
    <w:p w:rsidR="00A678F6" w:rsidRDefault="00A678F6" w:rsidP="00A678F6">
      <w:pPr>
        <w:jc w:val="both"/>
        <w:rPr>
          <w:rFonts w:cs="Times New Roman"/>
          <w:szCs w:val="28"/>
        </w:rPr>
      </w:pPr>
    </w:p>
    <w:p w:rsidR="00A678F6" w:rsidRDefault="00A678F6" w:rsidP="00A678F6">
      <w:pPr>
        <w:jc w:val="both"/>
        <w:rPr>
          <w:rFonts w:cs="Times New Roman"/>
          <w:szCs w:val="28"/>
        </w:rPr>
      </w:pPr>
    </w:p>
    <w:p w:rsidR="00E3222B" w:rsidRDefault="00E3222B" w:rsidP="00A678F6">
      <w:pPr>
        <w:jc w:val="both"/>
        <w:rPr>
          <w:rFonts w:cs="Times New Roman"/>
          <w:szCs w:val="28"/>
        </w:rPr>
      </w:pPr>
    </w:p>
    <w:p w:rsidR="00E3222B" w:rsidRPr="00803907" w:rsidRDefault="00E3222B" w:rsidP="00A678F6">
      <w:pPr>
        <w:jc w:val="both"/>
        <w:rPr>
          <w:rFonts w:cs="Times New Roman"/>
          <w:szCs w:val="28"/>
        </w:rPr>
      </w:pPr>
    </w:p>
    <w:p w:rsidR="00A678F6" w:rsidRPr="00803907" w:rsidRDefault="00E3222B" w:rsidP="00A678F6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Глава</w:t>
      </w:r>
      <w:r w:rsidR="00A678F6">
        <w:rPr>
          <w:bCs/>
          <w:szCs w:val="28"/>
        </w:rPr>
        <w:t xml:space="preserve"> города</w:t>
      </w:r>
      <w:r w:rsidR="00A678F6" w:rsidRPr="00803907">
        <w:rPr>
          <w:bCs/>
          <w:szCs w:val="28"/>
        </w:rPr>
        <w:t xml:space="preserve">                                                                 </w:t>
      </w:r>
      <w:r w:rsidR="00A678F6">
        <w:rPr>
          <w:bCs/>
          <w:szCs w:val="28"/>
        </w:rPr>
        <w:t xml:space="preserve">          </w:t>
      </w:r>
      <w:r w:rsidR="00A678F6" w:rsidRPr="00803907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      А.С. Филатов</w:t>
      </w:r>
    </w:p>
    <w:p w:rsidR="00A678F6" w:rsidRDefault="00A678F6" w:rsidP="00A678F6">
      <w:pPr>
        <w:ind w:left="567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678F6" w:rsidRPr="00803907" w:rsidRDefault="00A678F6" w:rsidP="00A678F6">
      <w:pPr>
        <w:ind w:left="5954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Приложение </w:t>
      </w:r>
    </w:p>
    <w:p w:rsidR="00A678F6" w:rsidRPr="00803907" w:rsidRDefault="00A678F6" w:rsidP="00A678F6">
      <w:pPr>
        <w:ind w:left="5954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к постановлению </w:t>
      </w:r>
    </w:p>
    <w:p w:rsidR="00A678F6" w:rsidRPr="00803907" w:rsidRDefault="00A678F6" w:rsidP="00A678F6">
      <w:pPr>
        <w:ind w:left="5954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>Главы города</w:t>
      </w:r>
      <w:r w:rsidRPr="00803907">
        <w:rPr>
          <w:rFonts w:cs="Times New Roman"/>
          <w:szCs w:val="28"/>
        </w:rPr>
        <w:br/>
        <w:t>от ___________ № _________</w:t>
      </w:r>
    </w:p>
    <w:p w:rsidR="00A678F6" w:rsidRPr="00803907" w:rsidRDefault="00A678F6" w:rsidP="00A678F6">
      <w:pPr>
        <w:rPr>
          <w:rFonts w:cs="Times New Roman"/>
          <w:szCs w:val="28"/>
        </w:rPr>
      </w:pPr>
    </w:p>
    <w:p w:rsidR="00A678F6" w:rsidRPr="00803907" w:rsidRDefault="00A678F6" w:rsidP="00A678F6">
      <w:pPr>
        <w:rPr>
          <w:rFonts w:cs="Times New Roman"/>
          <w:szCs w:val="28"/>
        </w:rPr>
      </w:pPr>
    </w:p>
    <w:p w:rsidR="00A678F6" w:rsidRPr="00803907" w:rsidRDefault="00A678F6" w:rsidP="00A678F6">
      <w:pPr>
        <w:jc w:val="center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Состав </w:t>
      </w:r>
    </w:p>
    <w:p w:rsidR="00A678F6" w:rsidRPr="00803907" w:rsidRDefault="00A678F6" w:rsidP="00A678F6">
      <w:pPr>
        <w:jc w:val="center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организационного комитета по подготовке и проведению </w:t>
      </w:r>
    </w:p>
    <w:p w:rsidR="00A678F6" w:rsidRPr="00803907" w:rsidRDefault="00A678F6" w:rsidP="00A678F6">
      <w:pPr>
        <w:jc w:val="center"/>
        <w:rPr>
          <w:rFonts w:cs="Times New Roman"/>
          <w:szCs w:val="28"/>
        </w:rPr>
      </w:pPr>
      <w:r w:rsidRPr="00803907">
        <w:rPr>
          <w:rFonts w:cs="Times New Roman"/>
          <w:szCs w:val="28"/>
        </w:rPr>
        <w:t xml:space="preserve">публичных слушаний по проекту решения Думы города </w:t>
      </w:r>
    </w:p>
    <w:p w:rsidR="00A678F6" w:rsidRDefault="00A678F6" w:rsidP="00A678F6">
      <w:pPr>
        <w:jc w:val="center"/>
        <w:rPr>
          <w:szCs w:val="28"/>
        </w:rPr>
      </w:pPr>
      <w:r w:rsidRPr="00803907">
        <w:rPr>
          <w:rFonts w:cs="Times New Roman"/>
          <w:spacing w:val="-6"/>
          <w:szCs w:val="28"/>
        </w:rPr>
        <w:t xml:space="preserve">«О </w:t>
      </w:r>
      <w:r>
        <w:rPr>
          <w:rFonts w:cs="Times New Roman"/>
          <w:spacing w:val="-6"/>
          <w:szCs w:val="28"/>
        </w:rPr>
        <w:t xml:space="preserve">внесении изменения в решение Думы города </w:t>
      </w:r>
      <w:r w:rsidRPr="00C34707">
        <w:rPr>
          <w:szCs w:val="28"/>
        </w:rPr>
        <w:t>от 08.06.2015 № 718-</w:t>
      </w:r>
      <w:r w:rsidRPr="00C34707">
        <w:rPr>
          <w:szCs w:val="28"/>
          <w:lang w:val="en-US"/>
        </w:rPr>
        <w:t>V</w:t>
      </w:r>
      <w:r w:rsidRPr="00C34707">
        <w:rPr>
          <w:szCs w:val="28"/>
        </w:rPr>
        <w:t xml:space="preserve"> ДГ </w:t>
      </w:r>
    </w:p>
    <w:p w:rsidR="00A678F6" w:rsidRDefault="00A678F6" w:rsidP="00A678F6">
      <w:pPr>
        <w:jc w:val="center"/>
      </w:pPr>
      <w:r w:rsidRPr="00C34707">
        <w:rPr>
          <w:szCs w:val="28"/>
        </w:rPr>
        <w:t xml:space="preserve">«О Стратегии социально-экономического развития муниципального образования городской округ Сургут </w:t>
      </w:r>
      <w:r>
        <w:t xml:space="preserve">Ханты-Мансийского автономного </w:t>
      </w:r>
    </w:p>
    <w:p w:rsidR="00A678F6" w:rsidRDefault="00A678F6" w:rsidP="00A678F6">
      <w:pPr>
        <w:jc w:val="center"/>
        <w:rPr>
          <w:szCs w:val="28"/>
        </w:rPr>
      </w:pPr>
      <w:r>
        <w:t xml:space="preserve">округа </w:t>
      </w:r>
      <w:r w:rsidRPr="00E657DD">
        <w:rPr>
          <w:rFonts w:eastAsia="Calibri" w:cs="Times New Roman"/>
          <w:iCs/>
          <w:szCs w:val="28"/>
        </w:rPr>
        <w:t>–</w:t>
      </w:r>
      <w:r>
        <w:t xml:space="preserve"> Югры на период до 2030 года</w:t>
      </w:r>
      <w:r w:rsidRPr="00C34707">
        <w:rPr>
          <w:szCs w:val="28"/>
        </w:rPr>
        <w:t>»</w:t>
      </w:r>
    </w:p>
    <w:p w:rsidR="00A678F6" w:rsidRPr="00803907" w:rsidRDefault="00A678F6" w:rsidP="00A678F6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A678F6" w:rsidRPr="00803907" w:rsidTr="00A13A03">
        <w:tc>
          <w:tcPr>
            <w:tcW w:w="3209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Кириленко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Артём Михайлович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 w:rsidRPr="00803907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 xml:space="preserve">заместитель Главы города, 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председатель организационного комитета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3209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Мединцева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Светлана Геннадьевна</w:t>
            </w: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 w:rsidRPr="00803907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начальник отдела социально-экономического прогнозирования Администрации города, секретарь организационного комитета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9628" w:type="dxa"/>
            <w:gridSpan w:val="3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члены организационного комитета: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3209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Софрони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Андрей Георгиевич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 w:rsidRPr="00803907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заместитель начальника отдела социально-экономического прогнозирования Администрации города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3209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 xml:space="preserve">Макарова 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 xml:space="preserve">Елена Викторовна 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 w:rsidRPr="00803907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Default="00A678F6" w:rsidP="00A13A03">
            <w:pPr>
              <w:rPr>
                <w:szCs w:val="28"/>
              </w:rPr>
            </w:pPr>
            <w:r w:rsidRPr="006F106C">
              <w:rPr>
                <w:szCs w:val="28"/>
              </w:rPr>
              <w:t>начальник отдела правового обеспечения сферы бюджета, экономики и деятельности Администрации города правового управления Администрации города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3209" w:type="dxa"/>
          </w:tcPr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Багомедова</w:t>
            </w:r>
          </w:p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Светлана Анатольевна</w:t>
            </w:r>
          </w:p>
          <w:p w:rsidR="00A678F6" w:rsidRPr="00803907" w:rsidRDefault="00A678F6" w:rsidP="00A13A03">
            <w:pPr>
              <w:rPr>
                <w:szCs w:val="28"/>
              </w:rPr>
            </w:pP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специалист-эксперт отдела социально-</w:t>
            </w:r>
          </w:p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экономического прогнозирования Администрации города</w:t>
            </w:r>
          </w:p>
          <w:p w:rsidR="00A678F6" w:rsidRPr="007042C9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7042C9" w:rsidTr="00A13A03">
        <w:tc>
          <w:tcPr>
            <w:tcW w:w="3209" w:type="dxa"/>
          </w:tcPr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Бакика</w:t>
            </w:r>
          </w:p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Оксана Борисовна</w:t>
            </w:r>
          </w:p>
        </w:tc>
        <w:tc>
          <w:tcPr>
            <w:tcW w:w="472" w:type="dxa"/>
          </w:tcPr>
          <w:p w:rsidR="00A678F6" w:rsidRPr="007042C9" w:rsidRDefault="00A678F6" w:rsidP="00A13A03">
            <w:pPr>
              <w:jc w:val="center"/>
              <w:rPr>
                <w:szCs w:val="28"/>
              </w:rPr>
            </w:pPr>
            <w:r w:rsidRPr="007042C9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специалист-эксперт отдела социально-</w:t>
            </w:r>
          </w:p>
          <w:p w:rsidR="00A678F6" w:rsidRPr="007042C9" w:rsidRDefault="00A678F6" w:rsidP="00A13A03">
            <w:pPr>
              <w:rPr>
                <w:szCs w:val="28"/>
              </w:rPr>
            </w:pPr>
            <w:r w:rsidRPr="007042C9">
              <w:rPr>
                <w:szCs w:val="28"/>
              </w:rPr>
              <w:t>экономического прогнозирования Администрации города</w:t>
            </w:r>
          </w:p>
          <w:p w:rsidR="00A678F6" w:rsidRPr="007042C9" w:rsidRDefault="00A678F6" w:rsidP="00A13A03">
            <w:pPr>
              <w:rPr>
                <w:sz w:val="10"/>
                <w:szCs w:val="10"/>
              </w:rPr>
            </w:pPr>
          </w:p>
        </w:tc>
      </w:tr>
      <w:tr w:rsidR="00A678F6" w:rsidRPr="00803907" w:rsidTr="00A13A03">
        <w:tc>
          <w:tcPr>
            <w:tcW w:w="3209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 xml:space="preserve">Друзина </w:t>
            </w:r>
          </w:p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8"/>
              </w:rPr>
              <w:t>Ольга Александровна</w:t>
            </w:r>
          </w:p>
          <w:p w:rsidR="00A678F6" w:rsidRPr="00803907" w:rsidRDefault="00A678F6" w:rsidP="00A13A03">
            <w:pPr>
              <w:rPr>
                <w:szCs w:val="28"/>
              </w:rPr>
            </w:pPr>
          </w:p>
        </w:tc>
        <w:tc>
          <w:tcPr>
            <w:tcW w:w="472" w:type="dxa"/>
          </w:tcPr>
          <w:p w:rsidR="00A678F6" w:rsidRPr="00803907" w:rsidRDefault="00A678F6" w:rsidP="00A13A03">
            <w:pPr>
              <w:jc w:val="center"/>
              <w:rPr>
                <w:szCs w:val="28"/>
              </w:rPr>
            </w:pPr>
            <w:r w:rsidRPr="00803907">
              <w:rPr>
                <w:szCs w:val="28"/>
              </w:rPr>
              <w:t>-</w:t>
            </w:r>
          </w:p>
        </w:tc>
        <w:tc>
          <w:tcPr>
            <w:tcW w:w="5947" w:type="dxa"/>
          </w:tcPr>
          <w:p w:rsidR="00A678F6" w:rsidRPr="00803907" w:rsidRDefault="00A678F6" w:rsidP="00A13A03">
            <w:pPr>
              <w:rPr>
                <w:szCs w:val="28"/>
              </w:rPr>
            </w:pPr>
            <w:r w:rsidRPr="00803907">
              <w:rPr>
                <w:szCs w:val="24"/>
              </w:rPr>
              <w:t>начальник отдела экономики градостроительства о</w:t>
            </w:r>
            <w:r w:rsidRPr="00803907">
              <w:t xml:space="preserve">бщества с ограниченной ответственностью «Научно-Исследовательский Институт Перспективного градостроительства» </w:t>
            </w:r>
            <w:r w:rsidRPr="00803907">
              <w:rPr>
                <w:szCs w:val="28"/>
              </w:rPr>
              <w:t>(по согласованию)</w:t>
            </w:r>
          </w:p>
          <w:p w:rsidR="00A678F6" w:rsidRPr="00803907" w:rsidRDefault="00A678F6" w:rsidP="00A13A03">
            <w:pPr>
              <w:rPr>
                <w:sz w:val="10"/>
                <w:szCs w:val="10"/>
              </w:rPr>
            </w:pPr>
          </w:p>
        </w:tc>
      </w:tr>
    </w:tbl>
    <w:p w:rsidR="001766E8" w:rsidRPr="00A678F6" w:rsidRDefault="001766E8" w:rsidP="00A678F6"/>
    <w:sectPr w:rsidR="001766E8" w:rsidRPr="00A678F6" w:rsidSect="00A678F6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03" w:rsidRDefault="00995E03" w:rsidP="00A678F6">
      <w:r>
        <w:separator/>
      </w:r>
    </w:p>
  </w:endnote>
  <w:endnote w:type="continuationSeparator" w:id="0">
    <w:p w:rsidR="00995E03" w:rsidRDefault="00995E03" w:rsidP="00A6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03" w:rsidRDefault="00995E03" w:rsidP="00A678F6">
      <w:r>
        <w:separator/>
      </w:r>
    </w:p>
  </w:footnote>
  <w:footnote w:type="continuationSeparator" w:id="0">
    <w:p w:rsidR="00995E03" w:rsidRDefault="00995E03" w:rsidP="00A6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05F0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4BA4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BA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4BA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4BA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04BA4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F233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6"/>
    <w:rsid w:val="000C483A"/>
    <w:rsid w:val="00121FE1"/>
    <w:rsid w:val="001766E8"/>
    <w:rsid w:val="00475C42"/>
    <w:rsid w:val="004C56C1"/>
    <w:rsid w:val="00502BA3"/>
    <w:rsid w:val="00787D9B"/>
    <w:rsid w:val="008714F2"/>
    <w:rsid w:val="00995E03"/>
    <w:rsid w:val="00A05F02"/>
    <w:rsid w:val="00A678F6"/>
    <w:rsid w:val="00E3222B"/>
    <w:rsid w:val="00F04BA4"/>
    <w:rsid w:val="00F233DC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0EE9B2-6E0C-4D69-9DEB-1420B19C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8F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67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78F6"/>
    <w:rPr>
      <w:rFonts w:ascii="Times New Roman" w:hAnsi="Times New Roman"/>
      <w:sz w:val="28"/>
    </w:rPr>
  </w:style>
  <w:style w:type="character" w:styleId="a8">
    <w:name w:val="page number"/>
    <w:basedOn w:val="a0"/>
    <w:rsid w:val="00A678F6"/>
  </w:style>
  <w:style w:type="character" w:styleId="a9">
    <w:name w:val="Hyperlink"/>
    <w:basedOn w:val="a0"/>
    <w:uiPriority w:val="99"/>
    <w:unhideWhenUsed/>
    <w:rsid w:val="00A678F6"/>
    <w:rPr>
      <w:color w:val="0563C1"/>
      <w:u w:val="single"/>
    </w:rPr>
  </w:style>
  <w:style w:type="character" w:customStyle="1" w:styleId="aa">
    <w:name w:val="Цветовое выделение"/>
    <w:uiPriority w:val="99"/>
    <w:rsid w:val="00A678F6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2023-11-16T12:18:00Z</cp:lastPrinted>
  <dcterms:created xsi:type="dcterms:W3CDTF">2023-11-17T11:22:00Z</dcterms:created>
  <dcterms:modified xsi:type="dcterms:W3CDTF">2023-11-17T11:22:00Z</dcterms:modified>
</cp:coreProperties>
</file>