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5" w:rsidRDefault="001D2CE5" w:rsidP="00656C1A">
      <w:pPr>
        <w:spacing w:line="120" w:lineRule="atLeast"/>
        <w:jc w:val="center"/>
        <w:rPr>
          <w:sz w:val="24"/>
          <w:szCs w:val="24"/>
        </w:rPr>
      </w:pPr>
    </w:p>
    <w:p w:rsidR="001D2CE5" w:rsidRDefault="001D2CE5" w:rsidP="00656C1A">
      <w:pPr>
        <w:spacing w:line="120" w:lineRule="atLeast"/>
        <w:jc w:val="center"/>
        <w:rPr>
          <w:sz w:val="24"/>
          <w:szCs w:val="24"/>
        </w:rPr>
      </w:pPr>
    </w:p>
    <w:p w:rsidR="001D2CE5" w:rsidRPr="00852378" w:rsidRDefault="001D2CE5" w:rsidP="00656C1A">
      <w:pPr>
        <w:spacing w:line="120" w:lineRule="atLeast"/>
        <w:jc w:val="center"/>
        <w:rPr>
          <w:sz w:val="10"/>
          <w:szCs w:val="10"/>
        </w:rPr>
      </w:pPr>
    </w:p>
    <w:p w:rsidR="001D2CE5" w:rsidRDefault="001D2CE5" w:rsidP="00656C1A">
      <w:pPr>
        <w:spacing w:line="120" w:lineRule="atLeast"/>
        <w:jc w:val="center"/>
        <w:rPr>
          <w:sz w:val="10"/>
          <w:szCs w:val="24"/>
        </w:rPr>
      </w:pPr>
    </w:p>
    <w:p w:rsidR="001D2CE5" w:rsidRPr="005541F0" w:rsidRDefault="001D2C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2CE5" w:rsidRDefault="001D2C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2CE5" w:rsidRPr="005541F0" w:rsidRDefault="001D2C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2CE5" w:rsidRPr="005649E4" w:rsidRDefault="001D2CE5" w:rsidP="00656C1A">
      <w:pPr>
        <w:spacing w:line="120" w:lineRule="atLeast"/>
        <w:jc w:val="center"/>
        <w:rPr>
          <w:sz w:val="18"/>
          <w:szCs w:val="24"/>
        </w:rPr>
      </w:pPr>
    </w:p>
    <w:p w:rsidR="001D2CE5" w:rsidRPr="001D25B0" w:rsidRDefault="001D2CE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2CE5" w:rsidRPr="005541F0" w:rsidRDefault="001D2CE5" w:rsidP="00656C1A">
      <w:pPr>
        <w:spacing w:line="120" w:lineRule="atLeast"/>
        <w:jc w:val="center"/>
        <w:rPr>
          <w:sz w:val="18"/>
          <w:szCs w:val="24"/>
        </w:rPr>
      </w:pPr>
    </w:p>
    <w:p w:rsidR="001D2CE5" w:rsidRPr="005541F0" w:rsidRDefault="001D2CE5" w:rsidP="00656C1A">
      <w:pPr>
        <w:spacing w:line="120" w:lineRule="atLeast"/>
        <w:jc w:val="center"/>
        <w:rPr>
          <w:sz w:val="20"/>
          <w:szCs w:val="24"/>
        </w:rPr>
      </w:pPr>
    </w:p>
    <w:p w:rsidR="001D2CE5" w:rsidRPr="001D25B0" w:rsidRDefault="001D2CE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2CE5" w:rsidRDefault="001D2CE5" w:rsidP="00656C1A">
      <w:pPr>
        <w:spacing w:line="120" w:lineRule="atLeast"/>
        <w:jc w:val="center"/>
        <w:rPr>
          <w:sz w:val="30"/>
          <w:szCs w:val="24"/>
        </w:rPr>
      </w:pPr>
    </w:p>
    <w:p w:rsidR="001D2CE5" w:rsidRPr="00656C1A" w:rsidRDefault="001D2CE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2CE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2CE5" w:rsidRPr="00F8214F" w:rsidRDefault="001D2C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2CE5" w:rsidRPr="00F8214F" w:rsidRDefault="005E1E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2CE5" w:rsidRPr="00F8214F" w:rsidRDefault="001D2C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2CE5" w:rsidRPr="00F8214F" w:rsidRDefault="005E1E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2CE5" w:rsidRPr="00A63FB0" w:rsidRDefault="001D2C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2CE5" w:rsidRPr="00A3761A" w:rsidRDefault="005E1E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2CE5" w:rsidRPr="00F8214F" w:rsidRDefault="001D2CE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D2CE5" w:rsidRPr="00F8214F" w:rsidRDefault="001D2CE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2CE5" w:rsidRPr="00AB4194" w:rsidRDefault="001D2C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2CE5" w:rsidRPr="00F8214F" w:rsidRDefault="005E1E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</w:t>
            </w:r>
          </w:p>
        </w:tc>
      </w:tr>
    </w:tbl>
    <w:p w:rsidR="001D2CE5" w:rsidRPr="00C725A6" w:rsidRDefault="001D2CE5" w:rsidP="00C725A6">
      <w:pPr>
        <w:rPr>
          <w:rFonts w:cs="Times New Roman"/>
          <w:szCs w:val="28"/>
        </w:rPr>
      </w:pPr>
    </w:p>
    <w:p w:rsidR="001D2CE5" w:rsidRPr="001D2CE5" w:rsidRDefault="001D2CE5" w:rsidP="001D2CE5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О назначении публичных </w:t>
      </w:r>
    </w:p>
    <w:p w:rsidR="001D2CE5" w:rsidRPr="001D2CE5" w:rsidRDefault="001D2CE5" w:rsidP="001D2CE5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слушаний </w:t>
      </w:r>
    </w:p>
    <w:p w:rsidR="001D2CE5" w:rsidRPr="001D2CE5" w:rsidRDefault="001D2CE5" w:rsidP="001D2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1D2CE5" w:rsidRPr="001D2CE5" w:rsidRDefault="001D2CE5" w:rsidP="001D2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1D2CE5" w:rsidRDefault="001D2CE5" w:rsidP="00A438EE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В соответствии с решениями Думы города от 28.03.2008 № 358-IV ДГ </w:t>
      </w:r>
      <w:r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1D2CE5">
        <w:rPr>
          <w:rFonts w:eastAsia="Times New Roman" w:cs="Times New Roman"/>
          <w:szCs w:val="20"/>
          <w:lang w:eastAsia="ru-RU"/>
        </w:rPr>
        <w:t xml:space="preserve">«О Положении о бюджетном процессе в городском округе Сургут Ханты-Мансийского автономного округа </w:t>
      </w:r>
      <w:r>
        <w:rPr>
          <w:rFonts w:eastAsia="Times New Roman" w:cs="Times New Roman"/>
          <w:szCs w:val="20"/>
          <w:lang w:eastAsia="ru-RU"/>
        </w:rPr>
        <w:t>–</w:t>
      </w:r>
      <w:r w:rsidRPr="001D2CE5">
        <w:rPr>
          <w:rFonts w:eastAsia="Times New Roman" w:cs="Times New Roman"/>
          <w:szCs w:val="20"/>
          <w:lang w:eastAsia="ru-RU"/>
        </w:rPr>
        <w:t xml:space="preserve"> Югры», от 24.03.2017 № 77-</w:t>
      </w:r>
      <w:r w:rsidRPr="001D2CE5">
        <w:rPr>
          <w:rFonts w:eastAsia="Times New Roman" w:cs="Times New Roman"/>
          <w:szCs w:val="20"/>
          <w:lang w:val="en-US" w:eastAsia="ru-RU"/>
        </w:rPr>
        <w:t>VI</w:t>
      </w:r>
      <w:r w:rsidRPr="001D2CE5">
        <w:rPr>
          <w:rFonts w:eastAsia="Times New Roman" w:cs="Times New Roman"/>
          <w:szCs w:val="20"/>
          <w:lang w:eastAsia="ru-RU"/>
        </w:rPr>
        <w:t xml:space="preserve"> ДГ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1D2CE5">
        <w:rPr>
          <w:rFonts w:eastAsia="Times New Roman" w:cs="Times New Roman"/>
          <w:szCs w:val="20"/>
          <w:lang w:eastAsia="ru-RU"/>
        </w:rPr>
        <w:t>«Об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D2CE5">
        <w:rPr>
          <w:rFonts w:eastAsia="Times New Roman" w:cs="Times New Roman"/>
          <w:szCs w:val="20"/>
          <w:lang w:eastAsia="ru-RU"/>
        </w:rPr>
        <w:t xml:space="preserve">утверждении Порядка организации и проведения публичных слушаний </w:t>
      </w:r>
      <w:r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1D2CE5">
        <w:rPr>
          <w:rFonts w:eastAsia="Times New Roman" w:cs="Times New Roman"/>
          <w:szCs w:val="20"/>
          <w:lang w:eastAsia="ru-RU"/>
        </w:rPr>
        <w:t>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D2CE5">
        <w:rPr>
          <w:rFonts w:eastAsia="Times New Roman" w:cs="Times New Roman"/>
          <w:szCs w:val="20"/>
          <w:lang w:eastAsia="ru-RU"/>
        </w:rPr>
        <w:t xml:space="preserve">городе Сургуте», </w:t>
      </w:r>
      <w:r w:rsidR="00A438EE" w:rsidRPr="008E75B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A438EE">
        <w:rPr>
          <w:rFonts w:eastAsia="Calibri" w:cs="Times New Roman"/>
          <w:szCs w:val="28"/>
        </w:rPr>
        <w:t xml:space="preserve">                                 </w:t>
      </w:r>
      <w:r w:rsidR="00A438EE" w:rsidRPr="008E75B0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A438EE">
        <w:rPr>
          <w:rFonts w:eastAsia="Calibri" w:cs="Times New Roman"/>
          <w:szCs w:val="28"/>
        </w:rPr>
        <w:t xml:space="preserve"> </w:t>
      </w:r>
      <w:r w:rsidRPr="001D2CE5">
        <w:rPr>
          <w:rFonts w:eastAsia="Times New Roman" w:cs="Times New Roman"/>
          <w:szCs w:val="20"/>
          <w:lang w:eastAsia="ru-RU"/>
        </w:rPr>
        <w:t xml:space="preserve">в целях обеспечения участия населения города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</w:t>
      </w:r>
      <w:r w:rsidRPr="001D2CE5">
        <w:rPr>
          <w:rFonts w:eastAsia="Times New Roman" w:cs="Times New Roman"/>
          <w:szCs w:val="20"/>
          <w:lang w:eastAsia="ru-RU"/>
        </w:rPr>
        <w:t>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D2CE5">
        <w:rPr>
          <w:rFonts w:eastAsia="Times New Roman" w:cs="Times New Roman"/>
          <w:szCs w:val="20"/>
          <w:lang w:eastAsia="ru-RU"/>
        </w:rPr>
        <w:t>осуществлении местного самоуправления:</w:t>
      </w:r>
    </w:p>
    <w:p w:rsidR="001D2CE5" w:rsidRPr="001D2CE5" w:rsidRDefault="001D2CE5" w:rsidP="00D27B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 w:rsidRPr="001D2CE5">
        <w:rPr>
          <w:rFonts w:eastAsia="Times New Roman" w:cs="Times New Roman"/>
          <w:szCs w:val="28"/>
          <w:lang w:eastAsia="ru-RU"/>
        </w:rPr>
        <w:t xml:space="preserve"> Назначить по инициативе Главы города публичные слушания                          по проекту решения Думы города «О бюджете городского округа Сургут Ханты-</w:t>
      </w:r>
      <w:r w:rsidRPr="001D2CE5">
        <w:rPr>
          <w:rFonts w:eastAsia="Times New Roman" w:cs="Times New Roman"/>
          <w:spacing w:val="-4"/>
          <w:szCs w:val="28"/>
          <w:lang w:eastAsia="ru-RU"/>
        </w:rPr>
        <w:t>Мансийского автономного округа – Югры на 2024 год и плановый период 2025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2CE5">
        <w:rPr>
          <w:rFonts w:eastAsia="Times New Roman" w:cs="Times New Roman"/>
          <w:szCs w:val="28"/>
          <w:lang w:eastAsia="ru-RU"/>
        </w:rPr>
        <w:t xml:space="preserve">2026 годов». </w:t>
      </w:r>
    </w:p>
    <w:p w:rsidR="001D2CE5" w:rsidRPr="001D2CE5" w:rsidRDefault="001D2CE5" w:rsidP="00D27BC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>Дата проведения публичных слушаний – 04.12.2023.</w:t>
      </w:r>
    </w:p>
    <w:p w:rsidR="001D2CE5" w:rsidRPr="001D2CE5" w:rsidRDefault="001D2CE5" w:rsidP="00D27BCB">
      <w:pPr>
        <w:widowControl w:val="0"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1D2CE5">
        <w:rPr>
          <w:rFonts w:eastAsia="Times New Roman" w:cs="Times New Roman"/>
          <w:szCs w:val="24"/>
          <w:lang w:eastAsia="ru-RU"/>
        </w:rPr>
        <w:t xml:space="preserve">Место проведения – зал заседаний Думы города, расположенный                          на первом этаже административного здания по </w:t>
      </w:r>
      <w:r w:rsidR="00E20AF9">
        <w:rPr>
          <w:rFonts w:eastAsia="Times New Roman" w:cs="Times New Roman"/>
          <w:szCs w:val="24"/>
          <w:lang w:eastAsia="ru-RU"/>
        </w:rPr>
        <w:t xml:space="preserve">адресу: город Сургут,                          </w:t>
      </w:r>
      <w:r w:rsidRPr="001D2CE5">
        <w:rPr>
          <w:rFonts w:eastAsia="Times New Roman" w:cs="Times New Roman"/>
          <w:szCs w:val="24"/>
          <w:lang w:eastAsia="ru-RU"/>
        </w:rPr>
        <w:t>улиц</w:t>
      </w:r>
      <w:r w:rsidR="00E20AF9">
        <w:rPr>
          <w:rFonts w:eastAsia="Times New Roman" w:cs="Times New Roman"/>
          <w:szCs w:val="24"/>
          <w:lang w:eastAsia="ru-RU"/>
        </w:rPr>
        <w:t>а</w:t>
      </w:r>
      <w:r w:rsidRPr="001D2CE5">
        <w:rPr>
          <w:rFonts w:eastAsia="Times New Roman" w:cs="Times New Roman"/>
          <w:szCs w:val="24"/>
          <w:lang w:eastAsia="ru-RU"/>
        </w:rPr>
        <w:t xml:space="preserve"> Восход, 4.</w:t>
      </w:r>
    </w:p>
    <w:p w:rsidR="001D2CE5" w:rsidRDefault="001D2CE5" w:rsidP="00D27BCB">
      <w:pPr>
        <w:widowControl w:val="0"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1D2CE5">
        <w:rPr>
          <w:rFonts w:eastAsia="Times New Roman" w:cs="Times New Roman"/>
          <w:szCs w:val="24"/>
          <w:lang w:eastAsia="ru-RU"/>
        </w:rPr>
        <w:t>Время начала публичных слушаний – 18</w:t>
      </w:r>
      <w:r w:rsidR="00D27BCB">
        <w:rPr>
          <w:rFonts w:eastAsia="Times New Roman" w:cs="Times New Roman"/>
          <w:szCs w:val="24"/>
          <w:lang w:eastAsia="ru-RU"/>
        </w:rPr>
        <w:t>.</w:t>
      </w:r>
      <w:r w:rsidRPr="001D2CE5">
        <w:rPr>
          <w:rFonts w:eastAsia="Times New Roman" w:cs="Times New Roman"/>
          <w:szCs w:val="24"/>
          <w:lang w:eastAsia="ru-RU"/>
        </w:rPr>
        <w:t>00.</w:t>
      </w:r>
    </w:p>
    <w:p w:rsidR="001D2CE5" w:rsidRDefault="001D2CE5" w:rsidP="00D27BCB">
      <w:pPr>
        <w:widowControl w:val="0"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1D2CE5">
        <w:rPr>
          <w:rFonts w:eastAsia="Times New Roman" w:cs="Times New Roman"/>
          <w:szCs w:val="24"/>
          <w:lang w:eastAsia="ru-RU"/>
        </w:rPr>
        <w:t xml:space="preserve">Утвердить состав организационного комитета по подготовке                             и проведению публичных слушаний по проекту решения Думы города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</w:t>
      </w:r>
      <w:r w:rsidRPr="001D2CE5">
        <w:rPr>
          <w:rFonts w:eastAsia="Times New Roman" w:cs="Times New Roman"/>
          <w:spacing w:val="-4"/>
          <w:szCs w:val="24"/>
          <w:lang w:eastAsia="ru-RU"/>
        </w:rPr>
        <w:t>«О бюджете городского округа Сургут Ханты-Мансийского автономного округа –</w:t>
      </w:r>
      <w:r w:rsidRPr="001D2CE5">
        <w:rPr>
          <w:rFonts w:eastAsia="Times New Roman" w:cs="Times New Roman"/>
          <w:szCs w:val="24"/>
          <w:lang w:eastAsia="ru-RU"/>
        </w:rPr>
        <w:t xml:space="preserve"> Югры на 2024 год и плановый период 2025</w:t>
      </w:r>
      <w:r w:rsidR="00D27BCB">
        <w:rPr>
          <w:rFonts w:eastAsia="Times New Roman" w:cs="Times New Roman"/>
          <w:szCs w:val="24"/>
          <w:lang w:eastAsia="ru-RU"/>
        </w:rPr>
        <w:t xml:space="preserve"> – </w:t>
      </w:r>
      <w:r w:rsidRPr="001D2CE5">
        <w:rPr>
          <w:rFonts w:eastAsia="Times New Roman" w:cs="Times New Roman"/>
          <w:szCs w:val="24"/>
          <w:lang w:eastAsia="ru-RU"/>
        </w:rPr>
        <w:t>2026 годов» согласно приложению.</w:t>
      </w:r>
    </w:p>
    <w:p w:rsidR="001D2CE5" w:rsidRPr="001D2CE5" w:rsidRDefault="001D2CE5" w:rsidP="00D27BCB">
      <w:pPr>
        <w:widowControl w:val="0"/>
        <w:ind w:firstLine="709"/>
        <w:jc w:val="both"/>
        <w:outlineLvl w:val="4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Pr="001D2CE5">
        <w:rPr>
          <w:rFonts w:eastAsia="Times New Roman" w:cs="Times New Roman"/>
          <w:szCs w:val="28"/>
          <w:lang w:eastAsia="ru-RU"/>
        </w:rPr>
        <w:t>Установить, что предложения (замечания) по проекту решения Думы города «О бюджете городского округа Сургут Ханты-Мансийского автономного округа – Югры на 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D2CE5">
        <w:rPr>
          <w:rFonts w:eastAsia="Times New Roman" w:cs="Times New Roman"/>
          <w:szCs w:val="28"/>
          <w:lang w:eastAsia="ru-RU"/>
        </w:rPr>
        <w:t xml:space="preserve">2026 годов» принимаются </w:t>
      </w:r>
      <w:r w:rsidRPr="001D2CE5">
        <w:rPr>
          <w:rFonts w:eastAsia="Times New Roman" w:cs="Times New Roman"/>
          <w:spacing w:val="-4"/>
          <w:szCs w:val="28"/>
          <w:lang w:eastAsia="ru-RU"/>
        </w:rPr>
        <w:t>в срок до 29 ноября 2023 года с указанием фамилии, имени, отчества (последнего –</w:t>
      </w:r>
      <w:r w:rsidRPr="001D2CE5">
        <w:rPr>
          <w:rFonts w:eastAsia="Times New Roman" w:cs="Times New Roman"/>
          <w:szCs w:val="28"/>
          <w:lang w:eastAsia="ru-RU"/>
        </w:rPr>
        <w:t xml:space="preserve"> при наличии), даты рождения, адреса места жительства и контактного телефона лица, внесшего предложения (замечания)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2CE5">
        <w:rPr>
          <w:rFonts w:eastAsia="Times New Roman" w:cs="Times New Roman"/>
          <w:szCs w:val="28"/>
          <w:lang w:eastAsia="ru-RU"/>
        </w:rPr>
        <w:t>обсуждаемому проекту, следую</w:t>
      </w:r>
      <w:r>
        <w:rPr>
          <w:rFonts w:eastAsia="Times New Roman" w:cs="Times New Roman"/>
          <w:szCs w:val="28"/>
          <w:lang w:eastAsia="ru-RU"/>
        </w:rPr>
        <w:t>-</w:t>
      </w:r>
      <w:r w:rsidRPr="001D2CE5">
        <w:rPr>
          <w:rFonts w:eastAsia="Times New Roman" w:cs="Times New Roman"/>
          <w:szCs w:val="28"/>
          <w:lang w:eastAsia="ru-RU"/>
        </w:rPr>
        <w:t>щими способами:</w:t>
      </w:r>
    </w:p>
    <w:p w:rsidR="00E20AF9" w:rsidRDefault="001D2CE5" w:rsidP="00D27BCB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lastRenderedPageBreak/>
        <w:t>- в письменной форме по адресу</w:t>
      </w:r>
      <w:r>
        <w:rPr>
          <w:rFonts w:eastAsia="Times New Roman" w:cs="Times New Roman"/>
          <w:szCs w:val="28"/>
          <w:lang w:eastAsia="ru-RU"/>
        </w:rPr>
        <w:t xml:space="preserve">: город Сургут, </w:t>
      </w:r>
      <w:r w:rsidRPr="001D2CE5">
        <w:rPr>
          <w:rFonts w:eastAsia="Times New Roman" w:cs="Times New Roman"/>
          <w:szCs w:val="28"/>
          <w:lang w:eastAsia="ru-RU"/>
        </w:rPr>
        <w:t>ул</w:t>
      </w:r>
      <w:r>
        <w:rPr>
          <w:rFonts w:eastAsia="Times New Roman" w:cs="Times New Roman"/>
          <w:szCs w:val="28"/>
          <w:lang w:eastAsia="ru-RU"/>
        </w:rPr>
        <w:t xml:space="preserve">ица </w:t>
      </w:r>
      <w:r w:rsidRPr="001D2CE5">
        <w:rPr>
          <w:rFonts w:eastAsia="Times New Roman" w:cs="Times New Roman"/>
          <w:szCs w:val="28"/>
          <w:lang w:eastAsia="ru-RU"/>
        </w:rPr>
        <w:t>Энгельса, дом 8</w:t>
      </w:r>
      <w:r w:rsidR="008259EA">
        <w:rPr>
          <w:rFonts w:eastAsia="Times New Roman" w:cs="Times New Roman"/>
          <w:szCs w:val="28"/>
          <w:lang w:eastAsia="ru-RU"/>
        </w:rPr>
        <w:t>,</w:t>
      </w:r>
      <w:r w:rsidRPr="001D2CE5">
        <w:rPr>
          <w:rFonts w:eastAsia="Times New Roman" w:cs="Times New Roman"/>
          <w:szCs w:val="28"/>
          <w:lang w:eastAsia="ru-RU"/>
        </w:rPr>
        <w:t xml:space="preserve"> кабинет 229</w:t>
      </w:r>
      <w:r w:rsidR="00E20AF9">
        <w:rPr>
          <w:rFonts w:eastAsia="Times New Roman" w:cs="Times New Roman"/>
          <w:szCs w:val="28"/>
          <w:lang w:eastAsia="ru-RU"/>
        </w:rPr>
        <w:t>;</w:t>
      </w:r>
    </w:p>
    <w:p w:rsidR="001D2CE5" w:rsidRPr="001D2CE5" w:rsidRDefault="00E20AF9" w:rsidP="00D27BCB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D2CE5" w:rsidRPr="001D2CE5">
        <w:rPr>
          <w:rFonts w:eastAsia="Times New Roman" w:cs="Times New Roman"/>
          <w:szCs w:val="28"/>
          <w:lang w:eastAsia="ru-RU"/>
        </w:rPr>
        <w:t xml:space="preserve"> в форме электронного документа на</w:t>
      </w:r>
      <w:r w:rsidR="001D2CE5">
        <w:rPr>
          <w:rFonts w:eastAsia="Times New Roman" w:cs="Times New Roman"/>
          <w:szCs w:val="28"/>
          <w:lang w:eastAsia="ru-RU"/>
        </w:rPr>
        <w:t xml:space="preserve"> </w:t>
      </w:r>
      <w:r w:rsidR="001D2CE5" w:rsidRPr="001D2CE5">
        <w:rPr>
          <w:rFonts w:eastAsia="Times New Roman" w:cs="Times New Roman"/>
          <w:szCs w:val="28"/>
          <w:lang w:eastAsia="ru-RU"/>
        </w:rPr>
        <w:t>электронный адрес</w:t>
      </w:r>
      <w:r w:rsidR="001D2CE5">
        <w:rPr>
          <w:rFonts w:eastAsia="Times New Roman" w:cs="Times New Roman"/>
          <w:szCs w:val="28"/>
          <w:lang w:eastAsia="ru-RU"/>
        </w:rPr>
        <w:t>:</w:t>
      </w:r>
      <w:r w:rsidR="001D2CE5" w:rsidRPr="001D2CE5">
        <w:rPr>
          <w:rFonts w:eastAsia="Times New Roman" w:cs="Times New Roman"/>
          <w:szCs w:val="28"/>
          <w:lang w:eastAsia="ru-RU"/>
        </w:rPr>
        <w:t xml:space="preserve"> gagarina_es@admsurgut.ru;</w:t>
      </w:r>
    </w:p>
    <w:p w:rsidR="001D2CE5" w:rsidRPr="00660B50" w:rsidRDefault="001D2CE5" w:rsidP="00D27BCB">
      <w:pPr>
        <w:widowControl w:val="0"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 xml:space="preserve">- </w:t>
      </w:r>
      <w:r w:rsidRPr="001D2CE5">
        <w:rPr>
          <w:rFonts w:eastAsia="Times New Roman" w:cs="Times New Roman"/>
          <w:szCs w:val="24"/>
          <w:lang w:eastAsia="ru-RU"/>
        </w:rPr>
        <w:t xml:space="preserve">посредством официального портала Администрации города Сургута, </w:t>
      </w:r>
      <w:r w:rsidRPr="00660B50">
        <w:rPr>
          <w:rFonts w:eastAsia="Times New Roman" w:cs="Times New Roman"/>
          <w:szCs w:val="24"/>
          <w:lang w:eastAsia="ru-RU"/>
        </w:rPr>
        <w:t>заполнив форму электронного обращения</w:t>
      </w:r>
      <w:r w:rsidR="00660B50" w:rsidRPr="00660B50">
        <w:rPr>
          <w:rFonts w:eastAsia="Times New Roman" w:cs="Times New Roman"/>
          <w:szCs w:val="24"/>
          <w:lang w:eastAsia="ru-RU"/>
        </w:rPr>
        <w:t>:</w:t>
      </w:r>
      <w:r w:rsidRPr="00660B50">
        <w:rPr>
          <w:rFonts w:eastAsia="Times New Roman" w:cs="Times New Roman"/>
          <w:szCs w:val="24"/>
          <w:lang w:eastAsia="ru-RU"/>
        </w:rPr>
        <w:t xml:space="preserve"> </w:t>
      </w:r>
      <w:hyperlink r:id="rId7" w:history="1">
        <w:r w:rsidRPr="00660B50">
          <w:rPr>
            <w:rFonts w:eastAsia="Times New Roman" w:cs="Times New Roman"/>
            <w:color w:val="000000"/>
            <w:szCs w:val="24"/>
            <w:lang w:eastAsia="ru-RU"/>
          </w:rPr>
          <w:t>https://admsurgut.ru/rubric/22147/Publichnye-slushaniya</w:t>
        </w:r>
      </w:hyperlink>
      <w:r w:rsidR="00660B50" w:rsidRPr="00660B5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D2CE5" w:rsidRPr="001D2CE5" w:rsidRDefault="001D2CE5" w:rsidP="00D27BCB">
      <w:pPr>
        <w:widowControl w:val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2CE5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="008259EA">
        <w:rPr>
          <w:rFonts w:eastAsia="Times New Roman" w:cs="Times New Roman"/>
          <w:color w:val="000000"/>
          <w:szCs w:val="28"/>
          <w:lang w:eastAsia="ru-RU"/>
        </w:rPr>
        <w:t>О</w:t>
      </w:r>
      <w:r w:rsidR="008259EA" w:rsidRPr="001D2CE5">
        <w:rPr>
          <w:rFonts w:eastAsia="Times New Roman" w:cs="Times New Roman"/>
          <w:szCs w:val="24"/>
          <w:lang w:eastAsia="ru-RU"/>
        </w:rPr>
        <w:t>рганизационно</w:t>
      </w:r>
      <w:r w:rsidR="008259EA">
        <w:rPr>
          <w:rFonts w:eastAsia="Times New Roman" w:cs="Times New Roman"/>
          <w:szCs w:val="24"/>
          <w:lang w:eastAsia="ru-RU"/>
        </w:rPr>
        <w:t>му</w:t>
      </w:r>
      <w:r w:rsidR="008259EA" w:rsidRPr="001D2CE5">
        <w:rPr>
          <w:rFonts w:eastAsia="Times New Roman" w:cs="Times New Roman"/>
          <w:szCs w:val="24"/>
          <w:lang w:eastAsia="ru-RU"/>
        </w:rPr>
        <w:t xml:space="preserve"> комитет</w:t>
      </w:r>
      <w:r w:rsidR="008259EA">
        <w:rPr>
          <w:rFonts w:eastAsia="Times New Roman" w:cs="Times New Roman"/>
          <w:szCs w:val="24"/>
          <w:lang w:eastAsia="ru-RU"/>
        </w:rPr>
        <w:t>у</w:t>
      </w:r>
      <w:r w:rsidR="008259EA" w:rsidRPr="001D2CE5">
        <w:rPr>
          <w:rFonts w:eastAsia="Times New Roman" w:cs="Times New Roman"/>
          <w:szCs w:val="24"/>
          <w:lang w:eastAsia="ru-RU"/>
        </w:rPr>
        <w:t xml:space="preserve"> по подготовке и проведению публичных слушаний по проекту решения Думы города </w:t>
      </w:r>
      <w:r w:rsidR="008259EA" w:rsidRPr="001D2CE5">
        <w:rPr>
          <w:rFonts w:eastAsia="Times New Roman" w:cs="Times New Roman"/>
          <w:spacing w:val="-4"/>
          <w:szCs w:val="24"/>
          <w:lang w:eastAsia="ru-RU"/>
        </w:rPr>
        <w:t>«О бюджете городского округа Сургут Ханты-Мансийского автономного округа –</w:t>
      </w:r>
      <w:r w:rsidR="008259EA" w:rsidRPr="001D2CE5">
        <w:rPr>
          <w:rFonts w:eastAsia="Times New Roman" w:cs="Times New Roman"/>
          <w:szCs w:val="24"/>
          <w:lang w:eastAsia="ru-RU"/>
        </w:rPr>
        <w:t xml:space="preserve"> Югры на 2024 год и плановый период 2025</w:t>
      </w:r>
      <w:r w:rsidR="008259EA">
        <w:rPr>
          <w:rFonts w:eastAsia="Times New Roman" w:cs="Times New Roman"/>
          <w:szCs w:val="24"/>
          <w:lang w:eastAsia="ru-RU"/>
        </w:rPr>
        <w:t xml:space="preserve"> – </w:t>
      </w:r>
      <w:r w:rsidR="008259EA" w:rsidRPr="001D2CE5">
        <w:rPr>
          <w:rFonts w:eastAsia="Times New Roman" w:cs="Times New Roman"/>
          <w:szCs w:val="24"/>
          <w:lang w:eastAsia="ru-RU"/>
        </w:rPr>
        <w:t xml:space="preserve">2026 годов» </w:t>
      </w:r>
      <w:r w:rsidRPr="001D2CE5">
        <w:rPr>
          <w:rFonts w:eastAsia="Times New Roman" w:cs="Times New Roman"/>
          <w:color w:val="000000"/>
          <w:szCs w:val="28"/>
          <w:lang w:eastAsia="ru-RU"/>
        </w:rPr>
        <w:t xml:space="preserve">подготовить информационное сообщение </w:t>
      </w:r>
      <w:r w:rsidR="008259EA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</w:t>
      </w:r>
      <w:r w:rsidRPr="001D2CE5">
        <w:rPr>
          <w:rFonts w:eastAsia="Times New Roman" w:cs="Times New Roman"/>
          <w:color w:val="000000"/>
          <w:szCs w:val="28"/>
          <w:lang w:eastAsia="ru-RU"/>
        </w:rPr>
        <w:t xml:space="preserve">о проведении публичных слушаний и информацию о результатах публичных слушаний. </w:t>
      </w:r>
    </w:p>
    <w:p w:rsidR="001D2CE5" w:rsidRPr="001D2CE5" w:rsidRDefault="001D2CE5" w:rsidP="00D27BCB">
      <w:pPr>
        <w:widowControl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2CE5">
        <w:rPr>
          <w:rFonts w:eastAsia="Times New Roman" w:cs="Times New Roman"/>
          <w:szCs w:val="28"/>
          <w:lang w:eastAsia="ru-RU"/>
        </w:rPr>
        <w:t xml:space="preserve">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2CE5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1D2CE5">
        <w:rPr>
          <w:rFonts w:eastAsia="Times New Roman" w:cs="Times New Roman"/>
          <w:szCs w:val="28"/>
          <w:lang w:eastAsia="ru-RU"/>
        </w:rPr>
        <w:t xml:space="preserve"> </w:t>
      </w:r>
      <w:r w:rsidRPr="001D2CE5">
        <w:rPr>
          <w:rFonts w:eastAsia="Times New Roman" w:cs="Times New Roman"/>
          <w:szCs w:val="28"/>
          <w:lang w:val="en-US" w:eastAsia="ru-RU"/>
        </w:rPr>
        <w:t>www</w:t>
      </w:r>
      <w:r w:rsidRPr="001D2CE5">
        <w:rPr>
          <w:rFonts w:eastAsia="Times New Roman" w:cs="Times New Roman"/>
          <w:szCs w:val="28"/>
          <w:lang w:eastAsia="ru-RU"/>
        </w:rPr>
        <w:t>.</w:t>
      </w:r>
      <w:r w:rsidRPr="001D2CE5">
        <w:rPr>
          <w:rFonts w:eastAsia="Times New Roman" w:cs="Times New Roman"/>
          <w:szCs w:val="28"/>
          <w:lang w:val="en-US" w:eastAsia="ru-RU"/>
        </w:rPr>
        <w:t>admsurgut</w:t>
      </w:r>
      <w:r w:rsidRPr="001D2CE5">
        <w:rPr>
          <w:rFonts w:eastAsia="Times New Roman" w:cs="Times New Roman"/>
          <w:szCs w:val="28"/>
          <w:lang w:eastAsia="ru-RU"/>
        </w:rPr>
        <w:t>.</w:t>
      </w:r>
      <w:r w:rsidRPr="001D2CE5">
        <w:rPr>
          <w:rFonts w:eastAsia="Times New Roman" w:cs="Times New Roman"/>
          <w:szCs w:val="28"/>
          <w:lang w:val="en-US" w:eastAsia="ru-RU"/>
        </w:rPr>
        <w:t>ru</w:t>
      </w:r>
      <w:r w:rsidRPr="001D2CE5">
        <w:rPr>
          <w:rFonts w:eastAsia="Times New Roman" w:cs="Times New Roman"/>
          <w:szCs w:val="28"/>
          <w:lang w:eastAsia="ru-RU"/>
        </w:rPr>
        <w:t>:</w:t>
      </w:r>
    </w:p>
    <w:p w:rsidR="001D2CE5" w:rsidRPr="001D2CE5" w:rsidRDefault="001D2CE5" w:rsidP="00D27BCB">
      <w:pPr>
        <w:widowControl w:val="0"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>- н</w:t>
      </w:r>
      <w:r w:rsidRPr="001D2CE5">
        <w:rPr>
          <w:rFonts w:eastAsia="Times New Roman" w:cs="Times New Roman"/>
          <w:szCs w:val="20"/>
          <w:lang w:eastAsia="ru-RU"/>
        </w:rPr>
        <w:t>астоящее постановление и информационное сообщение о проведении публичных слушаний;</w:t>
      </w:r>
    </w:p>
    <w:p w:rsidR="001D2CE5" w:rsidRPr="001D2CE5" w:rsidRDefault="001D2CE5" w:rsidP="00D27BCB">
      <w:pPr>
        <w:widowControl w:val="0"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>- проект решения Думы города «О бюджете городского округа Сургут Ханты-Мансийского автономного округа – Югры на 2024 год и плановый период 2025 – 2026 годов»;</w:t>
      </w:r>
    </w:p>
    <w:p w:rsidR="001D2CE5" w:rsidRPr="001D2CE5" w:rsidRDefault="001D2CE5" w:rsidP="00D27BCB">
      <w:pPr>
        <w:widowControl w:val="0"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- </w:t>
      </w:r>
      <w:r w:rsidRPr="001D2CE5">
        <w:rPr>
          <w:rFonts w:eastAsia="Times New Roman" w:cs="Times New Roman"/>
          <w:color w:val="000000"/>
          <w:szCs w:val="28"/>
          <w:lang w:eastAsia="ru-RU"/>
        </w:rPr>
        <w:t>информацию о результатах публичных слушаний</w:t>
      </w:r>
      <w:r w:rsidRPr="001D2CE5">
        <w:rPr>
          <w:rFonts w:eastAsia="Times New Roman" w:cs="Times New Roman"/>
          <w:szCs w:val="20"/>
          <w:lang w:eastAsia="ru-RU"/>
        </w:rPr>
        <w:t xml:space="preserve"> </w:t>
      </w:r>
      <w:r w:rsidRPr="001D2CE5">
        <w:rPr>
          <w:rFonts w:eastAsia="Times New Roman" w:cs="Times New Roman"/>
          <w:color w:val="000000"/>
          <w:szCs w:val="28"/>
          <w:lang w:eastAsia="ru-RU"/>
        </w:rPr>
        <w:t xml:space="preserve">не позднее 10 дней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1D2CE5">
        <w:rPr>
          <w:rFonts w:eastAsia="Times New Roman" w:cs="Times New Roman"/>
          <w:color w:val="000000"/>
          <w:szCs w:val="28"/>
          <w:lang w:eastAsia="ru-RU"/>
        </w:rPr>
        <w:t>со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D2CE5">
        <w:rPr>
          <w:rFonts w:eastAsia="Times New Roman" w:cs="Times New Roman"/>
          <w:color w:val="000000"/>
          <w:szCs w:val="28"/>
          <w:lang w:eastAsia="ru-RU"/>
        </w:rPr>
        <w:t>дня их проведения</w:t>
      </w:r>
      <w:r w:rsidRPr="001D2CE5">
        <w:rPr>
          <w:rFonts w:eastAsia="Times New Roman" w:cs="Times New Roman"/>
          <w:szCs w:val="20"/>
          <w:lang w:eastAsia="ru-RU"/>
        </w:rPr>
        <w:t>.</w:t>
      </w:r>
    </w:p>
    <w:p w:rsidR="001D2CE5" w:rsidRPr="001D2CE5" w:rsidRDefault="001D2CE5" w:rsidP="00D27BCB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город»:</w:t>
      </w:r>
    </w:p>
    <w:p w:rsidR="001D2CE5" w:rsidRPr="001D2CE5" w:rsidRDefault="001D2CE5" w:rsidP="00D27B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D2CE5">
        <w:rPr>
          <w:rFonts w:eastAsia="Times New Roman" w:cs="Times New Roman"/>
          <w:szCs w:val="28"/>
          <w:lang w:eastAsia="ru-RU"/>
        </w:rPr>
        <w:t xml:space="preserve">6.1. </w:t>
      </w:r>
      <w:r w:rsidRPr="001D2CE5">
        <w:rPr>
          <w:rFonts w:eastAsia="Calibri" w:cs="Times New Roman"/>
          <w:szCs w:val="28"/>
        </w:rPr>
        <w:t xml:space="preserve">Опубликовать (разместить) настоящее </w:t>
      </w:r>
      <w:r w:rsidRPr="001D2CE5">
        <w:rPr>
          <w:rFonts w:eastAsia="Times New Roman" w:cs="Times New Roman"/>
          <w:szCs w:val="28"/>
          <w:lang w:eastAsia="ru-RU"/>
        </w:rPr>
        <w:t>постановление</w:t>
      </w:r>
      <w:r w:rsidRPr="001D2CE5">
        <w:rPr>
          <w:rFonts w:eastAsia="Calibri" w:cs="Times New Roman"/>
          <w:spacing w:val="-6"/>
          <w:szCs w:val="28"/>
        </w:rPr>
        <w:t>, информа</w:t>
      </w:r>
      <w:r>
        <w:rPr>
          <w:rFonts w:eastAsia="Calibri" w:cs="Times New Roman"/>
          <w:spacing w:val="-6"/>
          <w:szCs w:val="28"/>
        </w:rPr>
        <w:t>-</w:t>
      </w:r>
      <w:r w:rsidRPr="001D2CE5">
        <w:rPr>
          <w:rFonts w:eastAsia="Calibri" w:cs="Times New Roman"/>
          <w:spacing w:val="-6"/>
          <w:szCs w:val="28"/>
        </w:rPr>
        <w:t>ционное сообщение о проведении публичных слушаний, проект</w:t>
      </w:r>
      <w:r w:rsidRPr="001D2CE5">
        <w:rPr>
          <w:rFonts w:eastAsia="Calibri" w:cs="Times New Roman"/>
          <w:szCs w:val="28"/>
        </w:rPr>
        <w:t xml:space="preserve"> </w:t>
      </w:r>
      <w:r w:rsidRPr="001D2CE5">
        <w:rPr>
          <w:rFonts w:eastAsia="Times New Roman" w:cs="Times New Roman"/>
          <w:szCs w:val="28"/>
          <w:lang w:eastAsia="ru-RU"/>
        </w:rPr>
        <w:t xml:space="preserve">решения Думы города «О бюджете городского округа Сургут Ханты-Мансийского автономного округа – Югры на 2024 год и плановый период 2025 – 2026 годов» </w:t>
      </w:r>
      <w:r w:rsidRPr="001D2CE5">
        <w:rPr>
          <w:rFonts w:eastAsia="Calibri" w:cs="Times New Roman"/>
          <w:szCs w:val="28"/>
        </w:rPr>
        <w:t>в сетевом издании «Официальные документы города Сургута»: docsurgut.ru.</w:t>
      </w:r>
    </w:p>
    <w:p w:rsidR="001D2CE5" w:rsidRPr="001D2CE5" w:rsidRDefault="001D2CE5" w:rsidP="00D27B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D2CE5">
        <w:rPr>
          <w:rFonts w:eastAsia="Calibri" w:cs="Times New Roman"/>
          <w:spacing w:val="-6"/>
          <w:szCs w:val="28"/>
        </w:rPr>
        <w:t xml:space="preserve">6.2. Опубликовать настоящее </w:t>
      </w:r>
      <w:r w:rsidRPr="001D2CE5">
        <w:rPr>
          <w:rFonts w:eastAsia="Times New Roman" w:cs="Times New Roman"/>
          <w:szCs w:val="28"/>
          <w:lang w:eastAsia="ru-RU"/>
        </w:rPr>
        <w:t>постановление</w:t>
      </w:r>
      <w:r w:rsidRPr="001D2CE5">
        <w:rPr>
          <w:rFonts w:eastAsia="Calibri" w:cs="Times New Roman"/>
          <w:spacing w:val="-6"/>
          <w:szCs w:val="28"/>
        </w:rPr>
        <w:t xml:space="preserve">, информационное сообщение </w:t>
      </w:r>
      <w:r>
        <w:rPr>
          <w:rFonts w:eastAsia="Calibri" w:cs="Times New Roman"/>
          <w:spacing w:val="-6"/>
          <w:szCs w:val="28"/>
        </w:rPr>
        <w:t xml:space="preserve">               </w:t>
      </w:r>
      <w:r w:rsidRPr="001D2CE5">
        <w:rPr>
          <w:rFonts w:eastAsia="Calibri" w:cs="Times New Roman"/>
          <w:spacing w:val="-6"/>
          <w:szCs w:val="28"/>
        </w:rPr>
        <w:t xml:space="preserve">о проведении публичных слушаний, проект </w:t>
      </w:r>
      <w:r w:rsidRPr="001D2CE5">
        <w:rPr>
          <w:rFonts w:eastAsia="Times New Roman" w:cs="Times New Roman"/>
          <w:szCs w:val="28"/>
          <w:lang w:eastAsia="ru-RU"/>
        </w:rPr>
        <w:t xml:space="preserve">решения Думы города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D2CE5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 </w:t>
      </w:r>
      <w:r w:rsidRPr="001D2CE5">
        <w:rPr>
          <w:rFonts w:eastAsia="Calibri" w:cs="Times New Roman"/>
          <w:spacing w:val="-6"/>
          <w:szCs w:val="28"/>
        </w:rPr>
        <w:t xml:space="preserve">в газете «Сургутские ведомости». </w:t>
      </w:r>
    </w:p>
    <w:p w:rsidR="001D2CE5" w:rsidRPr="001D2CE5" w:rsidRDefault="001D2CE5" w:rsidP="00D27BCB">
      <w:pPr>
        <w:widowControl w:val="0"/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 xml:space="preserve">6.3. Опубликовать информацию о результатах публичных слушаний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2CE5">
        <w:rPr>
          <w:rFonts w:eastAsia="Times New Roman" w:cs="Times New Roman"/>
          <w:szCs w:val="28"/>
          <w:lang w:eastAsia="ru-RU"/>
        </w:rPr>
        <w:t>в газете «Сургутские ведомости» не позднее 10 дней со дня их проведения.</w:t>
      </w:r>
    </w:p>
    <w:p w:rsidR="001D2CE5" w:rsidRPr="001D2CE5" w:rsidRDefault="001D2CE5" w:rsidP="00D27BCB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>7. Настоящее постановление вступает в силу с момента его издания.</w:t>
      </w:r>
    </w:p>
    <w:p w:rsidR="001D2CE5" w:rsidRPr="001D2CE5" w:rsidRDefault="001D2CE5" w:rsidP="00D27BCB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2CE5">
        <w:rPr>
          <w:rFonts w:eastAsia="Times New Roman" w:cs="Times New Roman"/>
          <w:szCs w:val="28"/>
          <w:lang w:eastAsia="ru-RU"/>
        </w:rPr>
        <w:t>8. Контроль за выполнением постановления возложить на заместителя Главы города, курирующего сферу бюджета и финансов.</w:t>
      </w:r>
    </w:p>
    <w:p w:rsidR="001D2CE5" w:rsidRDefault="001D2CE5" w:rsidP="001D2CE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2CE5" w:rsidRPr="001D2CE5" w:rsidRDefault="001D2CE5" w:rsidP="001D2CE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2CE5" w:rsidRPr="001D2CE5" w:rsidRDefault="001D2CE5" w:rsidP="001D2CE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2CE5" w:rsidRPr="001D2CE5" w:rsidRDefault="001D2CE5" w:rsidP="001D2CE5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И.о. </w:t>
      </w:r>
      <w:r w:rsidRPr="001D2CE5">
        <w:rPr>
          <w:rFonts w:eastAsia="Times New Roman" w:cs="Times New Roman"/>
          <w:szCs w:val="24"/>
          <w:lang w:eastAsia="ru-RU"/>
        </w:rPr>
        <w:t>Глав</w:t>
      </w:r>
      <w:r>
        <w:rPr>
          <w:rFonts w:eastAsia="Times New Roman" w:cs="Times New Roman"/>
          <w:szCs w:val="24"/>
          <w:lang w:eastAsia="ru-RU"/>
        </w:rPr>
        <w:t>ы</w:t>
      </w:r>
      <w:r w:rsidRPr="001D2CE5">
        <w:rPr>
          <w:rFonts w:eastAsia="Times New Roman" w:cs="Times New Roman"/>
          <w:szCs w:val="24"/>
          <w:lang w:eastAsia="ru-RU"/>
        </w:rPr>
        <w:t xml:space="preserve"> города                   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1D2CE5">
        <w:rPr>
          <w:rFonts w:eastAsia="Times New Roman" w:cs="Times New Roman"/>
          <w:szCs w:val="24"/>
          <w:lang w:eastAsia="ru-RU"/>
        </w:rPr>
        <w:t xml:space="preserve">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>М.А. Гуменюк</w:t>
      </w:r>
    </w:p>
    <w:p w:rsidR="001D2CE5" w:rsidRPr="001D2CE5" w:rsidRDefault="001D2CE5" w:rsidP="001D2CE5">
      <w:pPr>
        <w:jc w:val="both"/>
        <w:rPr>
          <w:rFonts w:eastAsia="Times New Roman" w:cs="Times New Roman"/>
          <w:szCs w:val="20"/>
          <w:lang w:eastAsia="ru-RU"/>
        </w:rPr>
      </w:pPr>
    </w:p>
    <w:p w:rsidR="001D2CE5" w:rsidRPr="001D2CE5" w:rsidRDefault="001D2CE5" w:rsidP="001D2CE5">
      <w:pPr>
        <w:jc w:val="both"/>
        <w:rPr>
          <w:rFonts w:eastAsia="Times New Roman" w:cs="Times New Roman"/>
          <w:szCs w:val="20"/>
          <w:lang w:eastAsia="ru-RU"/>
        </w:rPr>
      </w:pPr>
    </w:p>
    <w:p w:rsidR="001D2CE5" w:rsidRPr="001D2CE5" w:rsidRDefault="001D2CE5" w:rsidP="001D2CE5">
      <w:pPr>
        <w:jc w:val="both"/>
        <w:rPr>
          <w:rFonts w:eastAsia="Times New Roman" w:cs="Times New Roman"/>
          <w:szCs w:val="20"/>
          <w:lang w:eastAsia="ru-RU"/>
        </w:rPr>
      </w:pPr>
    </w:p>
    <w:p w:rsidR="001D2CE5" w:rsidRDefault="001D2CE5" w:rsidP="001D2CE5">
      <w:pPr>
        <w:jc w:val="both"/>
        <w:rPr>
          <w:rFonts w:eastAsia="Times New Roman" w:cs="Times New Roman"/>
          <w:szCs w:val="20"/>
          <w:lang w:eastAsia="ru-RU"/>
        </w:rPr>
      </w:pPr>
    </w:p>
    <w:p w:rsidR="00D27BCB" w:rsidRDefault="00D27BCB" w:rsidP="001D2CE5">
      <w:pPr>
        <w:jc w:val="both"/>
        <w:rPr>
          <w:rFonts w:eastAsia="Times New Roman" w:cs="Times New Roman"/>
          <w:szCs w:val="20"/>
          <w:lang w:eastAsia="ru-RU"/>
        </w:rPr>
      </w:pPr>
    </w:p>
    <w:p w:rsidR="001D2CE5" w:rsidRPr="001D2CE5" w:rsidRDefault="001D2CE5" w:rsidP="001D2CE5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1D2CE5" w:rsidRPr="001D2CE5" w:rsidRDefault="001D2CE5" w:rsidP="001D2CE5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1D2CE5" w:rsidRDefault="001D2CE5" w:rsidP="001D2CE5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Главы города </w:t>
      </w:r>
    </w:p>
    <w:p w:rsidR="001D2CE5" w:rsidRPr="001D2CE5" w:rsidRDefault="001D2CE5" w:rsidP="001D2CE5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>от _____________ 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D2CE5">
        <w:rPr>
          <w:rFonts w:eastAsia="Times New Roman" w:cs="Times New Roman"/>
          <w:szCs w:val="20"/>
          <w:lang w:eastAsia="ru-RU"/>
        </w:rPr>
        <w:t>_______</w:t>
      </w:r>
    </w:p>
    <w:p w:rsidR="001D2CE5" w:rsidRDefault="001D2CE5" w:rsidP="001D2CE5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p w:rsidR="001D2CE5" w:rsidRPr="001D2CE5" w:rsidRDefault="001D2CE5" w:rsidP="001D2CE5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p w:rsidR="001D2CE5" w:rsidRPr="001D2CE5" w:rsidRDefault="001D2CE5" w:rsidP="001D2CE5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Состав организационного комитета </w:t>
      </w:r>
    </w:p>
    <w:p w:rsidR="001D2CE5" w:rsidRPr="001D2CE5" w:rsidRDefault="001D2CE5" w:rsidP="001D2CE5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 xml:space="preserve">по подготовке и проведению публичных слушаний </w:t>
      </w:r>
    </w:p>
    <w:p w:rsidR="001D2CE5" w:rsidRPr="001D2CE5" w:rsidRDefault="001D2CE5" w:rsidP="001D2CE5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>по проекту решения Думы города</w:t>
      </w:r>
    </w:p>
    <w:p w:rsidR="001D2CE5" w:rsidRPr="001D2CE5" w:rsidRDefault="001D2CE5" w:rsidP="001D2CE5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D2CE5">
        <w:rPr>
          <w:rFonts w:eastAsia="Times New Roman" w:cs="Times New Roman"/>
          <w:szCs w:val="20"/>
          <w:lang w:eastAsia="ru-RU"/>
        </w:rPr>
        <w:t>«О бюджете городского округа Сургут Ханты-Мансийского автономного округа – Югры на 2024 год и плановый период 2025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1D2CE5">
        <w:rPr>
          <w:rFonts w:eastAsia="Times New Roman" w:cs="Times New Roman"/>
          <w:szCs w:val="20"/>
          <w:lang w:eastAsia="ru-RU"/>
        </w:rPr>
        <w:t xml:space="preserve">2026 годов» </w:t>
      </w:r>
    </w:p>
    <w:p w:rsidR="001D2CE5" w:rsidRPr="001D2CE5" w:rsidRDefault="001D2CE5" w:rsidP="001D2CE5">
      <w:pPr>
        <w:rPr>
          <w:rFonts w:eastAsia="Times New Roman" w:cs="Times New Roman"/>
          <w:sz w:val="24"/>
          <w:szCs w:val="24"/>
          <w:lang w:eastAsia="ru-RU"/>
        </w:rPr>
      </w:pPr>
    </w:p>
    <w:p w:rsidR="001D2CE5" w:rsidRPr="001D2CE5" w:rsidRDefault="001D2CE5" w:rsidP="001D2CE5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318"/>
        <w:gridCol w:w="5629"/>
      </w:tblGrid>
      <w:tr w:rsidR="001D2CE5" w:rsidRPr="001D2CE5" w:rsidTr="00D27BCB">
        <w:tc>
          <w:tcPr>
            <w:tcW w:w="3573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Слепов</w:t>
            </w: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Максим Николаевич</w:t>
            </w: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председатель Думы города</w:t>
            </w:r>
          </w:p>
        </w:tc>
      </w:tr>
      <w:tr w:rsidR="001D2CE5" w:rsidRPr="001D2CE5" w:rsidTr="00D27BCB">
        <w:tc>
          <w:tcPr>
            <w:tcW w:w="3573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Батракова</w:t>
            </w: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318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1D2CE5" w:rsidRPr="001D2CE5" w:rsidTr="00D27BCB">
        <w:tc>
          <w:tcPr>
            <w:tcW w:w="3573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Новикова </w:t>
            </w: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Маргарита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2CE5">
              <w:rPr>
                <w:rFonts w:eastAsia="Times New Roman" w:cs="Times New Roman"/>
                <w:szCs w:val="28"/>
                <w:lang w:eastAsia="ru-RU"/>
              </w:rPr>
              <w:t>Александровна</w:t>
            </w: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директор департамента финансов</w:t>
            </w:r>
          </w:p>
        </w:tc>
      </w:tr>
      <w:tr w:rsidR="00D27BCB" w:rsidRPr="001D2CE5" w:rsidTr="00D27BCB">
        <w:tc>
          <w:tcPr>
            <w:tcW w:w="3573" w:type="dxa"/>
            <w:shd w:val="clear" w:color="auto" w:fill="auto"/>
          </w:tcPr>
          <w:p w:rsidR="00D27BCB" w:rsidRPr="001D2CE5" w:rsidRDefault="00D27BCB" w:rsidP="00D2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Минакова</w:t>
            </w:r>
          </w:p>
          <w:p w:rsidR="00D27BCB" w:rsidRPr="001D2CE5" w:rsidRDefault="00D27BCB" w:rsidP="00D2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Оксана Сергеевна</w:t>
            </w:r>
          </w:p>
          <w:p w:rsidR="00D27BCB" w:rsidRPr="001D2CE5" w:rsidRDefault="00D27BCB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27BCB" w:rsidRPr="00D27BCB" w:rsidRDefault="00D27BCB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BC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D27BCB" w:rsidRDefault="00D27BCB" w:rsidP="00D27BC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начальник управления анализа и сводного планирования расходов департамента финансов</w:t>
            </w:r>
          </w:p>
          <w:p w:rsidR="00D27BCB" w:rsidRPr="001D2CE5" w:rsidRDefault="00D27BCB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27BCB" w:rsidRPr="001D2CE5" w:rsidTr="00D27BCB">
        <w:tc>
          <w:tcPr>
            <w:tcW w:w="3573" w:type="dxa"/>
            <w:shd w:val="clear" w:color="auto" w:fill="auto"/>
          </w:tcPr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Колегова</w:t>
            </w:r>
          </w:p>
          <w:p w:rsidR="00D27BCB" w:rsidRPr="00D27BCB" w:rsidRDefault="00D27BCB" w:rsidP="00D2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Оксана Наилевна</w:t>
            </w:r>
          </w:p>
          <w:p w:rsidR="00D27BCB" w:rsidRPr="001D2CE5" w:rsidRDefault="00D27BCB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27BCB" w:rsidRPr="00D27BCB" w:rsidRDefault="00D27BCB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заместитель начальника управления документационного и организационного обеспечения Администрации города</w:t>
            </w:r>
          </w:p>
          <w:p w:rsidR="00D27BCB" w:rsidRPr="001D2CE5" w:rsidRDefault="00D27BCB" w:rsidP="001D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D2CE5" w:rsidRPr="001D2CE5" w:rsidTr="00D27BCB">
        <w:trPr>
          <w:trHeight w:val="974"/>
        </w:trPr>
        <w:tc>
          <w:tcPr>
            <w:tcW w:w="3573" w:type="dxa"/>
            <w:shd w:val="clear" w:color="auto" w:fill="auto"/>
          </w:tcPr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Гагарина                                 Евгения Сергеевна </w:t>
            </w:r>
          </w:p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18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начальник отдела планирования расходов</w:t>
            </w:r>
          </w:p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управления анализа и сводного планирования расходов департамента финансов </w:t>
            </w:r>
          </w:p>
          <w:p w:rsidR="001D2CE5" w:rsidRPr="001D2CE5" w:rsidRDefault="001D2CE5" w:rsidP="001D2C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D2CE5" w:rsidRPr="001D2CE5" w:rsidTr="00D27BCB">
        <w:tc>
          <w:tcPr>
            <w:tcW w:w="3573" w:type="dxa"/>
            <w:shd w:val="clear" w:color="auto" w:fill="auto"/>
          </w:tcPr>
          <w:p w:rsidR="001D2CE5" w:rsidRPr="001D2CE5" w:rsidRDefault="001D2CE5" w:rsidP="001D2CE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1D2CE5" w:rsidRPr="001D2CE5" w:rsidRDefault="001D2CE5" w:rsidP="001D2CE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  <w:p w:rsidR="001D2CE5" w:rsidRPr="001D2CE5" w:rsidRDefault="001D2CE5" w:rsidP="001D2CE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D2CE5" w:rsidRPr="001D2CE5" w:rsidRDefault="001D2CE5" w:rsidP="001D2CE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318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правового обеспечения сферы бюджета, экономики и деятельности                             Администрации города правового управления                                        </w:t>
            </w:r>
          </w:p>
          <w:p w:rsidR="001D2CE5" w:rsidRPr="001D2CE5" w:rsidRDefault="001D2CE5" w:rsidP="001D2C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27BCB" w:rsidRPr="001D2CE5" w:rsidTr="00D27BCB">
        <w:tc>
          <w:tcPr>
            <w:tcW w:w="3573" w:type="dxa"/>
            <w:shd w:val="clear" w:color="auto" w:fill="auto"/>
          </w:tcPr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Кураева</w:t>
            </w:r>
          </w:p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  <w:p w:rsidR="00D27BCB" w:rsidRPr="001D2CE5" w:rsidRDefault="00D27BCB" w:rsidP="001D2CE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27BCB" w:rsidRPr="001D2CE5" w:rsidRDefault="00D27BCB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руководитель аппарата Думы города</w:t>
            </w:r>
          </w:p>
          <w:p w:rsidR="00D27BCB" w:rsidRPr="001D2CE5" w:rsidRDefault="00D27BCB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7BCB" w:rsidRPr="001D2CE5" w:rsidTr="00D27BCB">
        <w:tc>
          <w:tcPr>
            <w:tcW w:w="3573" w:type="dxa"/>
            <w:shd w:val="clear" w:color="auto" w:fill="auto"/>
          </w:tcPr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Таран </w:t>
            </w:r>
          </w:p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Людмила Равильевна</w:t>
            </w:r>
          </w:p>
          <w:p w:rsidR="00D27BCB" w:rsidRPr="001D2CE5" w:rsidRDefault="00D27BCB" w:rsidP="001D2CE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27BCB" w:rsidRPr="001D2CE5" w:rsidRDefault="00D27BCB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D27BCB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организационному </w:t>
            </w:r>
          </w:p>
          <w:p w:rsidR="00D27BCB" w:rsidRPr="001D2CE5" w:rsidRDefault="00D27BCB" w:rsidP="00D27BC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и документационному обеспечению Думы города </w:t>
            </w:r>
          </w:p>
          <w:p w:rsidR="00D27BCB" w:rsidRPr="00D27BCB" w:rsidRDefault="00D27BCB" w:rsidP="001D2C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D2CE5" w:rsidRPr="001D2CE5" w:rsidTr="00D27BCB">
        <w:tc>
          <w:tcPr>
            <w:tcW w:w="3573" w:type="dxa"/>
            <w:shd w:val="clear" w:color="auto" w:fill="auto"/>
          </w:tcPr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1D2CE5">
              <w:rPr>
                <w:rFonts w:eastAsia="Times New Roman" w:cs="Times New Roman"/>
                <w:szCs w:val="28"/>
                <w:lang w:val="en-US" w:eastAsia="ru-RU"/>
              </w:rPr>
              <w:t>Хрусталева</w:t>
            </w:r>
            <w:r w:rsidRPr="001D2CE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Елена </w:t>
            </w:r>
            <w:r w:rsidRPr="001D2CE5">
              <w:rPr>
                <w:rFonts w:eastAsia="Times New Roman" w:cs="Times New Roman"/>
                <w:szCs w:val="28"/>
                <w:lang w:val="en-US" w:eastAsia="ru-RU"/>
              </w:rPr>
              <w:t>Анатольевна</w:t>
            </w:r>
          </w:p>
        </w:tc>
        <w:tc>
          <w:tcPr>
            <w:tcW w:w="318" w:type="dxa"/>
            <w:shd w:val="clear" w:color="auto" w:fill="auto"/>
          </w:tcPr>
          <w:p w:rsidR="001D2CE5" w:rsidRPr="001D2CE5" w:rsidRDefault="001D2CE5" w:rsidP="001D2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29" w:type="dxa"/>
            <w:shd w:val="clear" w:color="auto" w:fill="auto"/>
          </w:tcPr>
          <w:p w:rsidR="001D2CE5" w:rsidRPr="001D2CE5" w:rsidRDefault="001D2CE5" w:rsidP="001D2C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D2CE5">
              <w:rPr>
                <w:rFonts w:eastAsia="Times New Roman" w:cs="Times New Roman"/>
                <w:szCs w:val="28"/>
                <w:lang w:eastAsia="ru-RU"/>
              </w:rPr>
              <w:t>житель города (по согласованию)</w:t>
            </w:r>
          </w:p>
        </w:tc>
      </w:tr>
    </w:tbl>
    <w:p w:rsidR="001766E8" w:rsidRPr="001D2CE5" w:rsidRDefault="001766E8" w:rsidP="001D2CE5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1766E8" w:rsidRPr="001D2CE5" w:rsidSect="00A438E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B7" w:rsidRDefault="00E536B7">
      <w:r>
        <w:separator/>
      </w:r>
    </w:p>
  </w:endnote>
  <w:endnote w:type="continuationSeparator" w:id="0">
    <w:p w:rsidR="00E536B7" w:rsidRDefault="00E5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B7" w:rsidRDefault="00E536B7">
      <w:r>
        <w:separator/>
      </w:r>
    </w:p>
  </w:footnote>
  <w:footnote w:type="continuationSeparator" w:id="0">
    <w:p w:rsidR="00E536B7" w:rsidRDefault="00E5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612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1E2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707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707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F707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E5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67CE6"/>
    <w:rsid w:val="000B7286"/>
    <w:rsid w:val="000C2B57"/>
    <w:rsid w:val="000E1FAB"/>
    <w:rsid w:val="000E2706"/>
    <w:rsid w:val="000F1EED"/>
    <w:rsid w:val="00101EF5"/>
    <w:rsid w:val="001020BF"/>
    <w:rsid w:val="001051D3"/>
    <w:rsid w:val="00112DD8"/>
    <w:rsid w:val="00127AD5"/>
    <w:rsid w:val="001325CC"/>
    <w:rsid w:val="00145FF4"/>
    <w:rsid w:val="001766E8"/>
    <w:rsid w:val="0018170C"/>
    <w:rsid w:val="00183B79"/>
    <w:rsid w:val="0018613B"/>
    <w:rsid w:val="001A10E6"/>
    <w:rsid w:val="001A40AF"/>
    <w:rsid w:val="001B1E5C"/>
    <w:rsid w:val="001D0612"/>
    <w:rsid w:val="001D21AF"/>
    <w:rsid w:val="001D2CE5"/>
    <w:rsid w:val="001D3C1B"/>
    <w:rsid w:val="001E723B"/>
    <w:rsid w:val="001E7E2E"/>
    <w:rsid w:val="001F0883"/>
    <w:rsid w:val="001F35AE"/>
    <w:rsid w:val="002046A6"/>
    <w:rsid w:val="00220380"/>
    <w:rsid w:val="00220CEC"/>
    <w:rsid w:val="002431CF"/>
    <w:rsid w:val="0025022D"/>
    <w:rsid w:val="002644DF"/>
    <w:rsid w:val="00271398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E358E"/>
    <w:rsid w:val="002E4836"/>
    <w:rsid w:val="002F0301"/>
    <w:rsid w:val="002F1ABB"/>
    <w:rsid w:val="002F7078"/>
    <w:rsid w:val="0030391A"/>
    <w:rsid w:val="00307126"/>
    <w:rsid w:val="00307BD7"/>
    <w:rsid w:val="0032569B"/>
    <w:rsid w:val="00325DD5"/>
    <w:rsid w:val="003346D6"/>
    <w:rsid w:val="003618D2"/>
    <w:rsid w:val="0036483D"/>
    <w:rsid w:val="00382EFB"/>
    <w:rsid w:val="00384983"/>
    <w:rsid w:val="003B3A33"/>
    <w:rsid w:val="003B50A9"/>
    <w:rsid w:val="003C76CB"/>
    <w:rsid w:val="003D1E37"/>
    <w:rsid w:val="003E17F0"/>
    <w:rsid w:val="003E34D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613DB"/>
    <w:rsid w:val="00461F7E"/>
    <w:rsid w:val="00464835"/>
    <w:rsid w:val="00467F84"/>
    <w:rsid w:val="004706E3"/>
    <w:rsid w:val="00483B40"/>
    <w:rsid w:val="00490F39"/>
    <w:rsid w:val="0049281E"/>
    <w:rsid w:val="00495685"/>
    <w:rsid w:val="004A5E3C"/>
    <w:rsid w:val="004A6C92"/>
    <w:rsid w:val="004A7D3E"/>
    <w:rsid w:val="004B1425"/>
    <w:rsid w:val="004C6686"/>
    <w:rsid w:val="004E1E94"/>
    <w:rsid w:val="004F00E6"/>
    <w:rsid w:val="00500D6D"/>
    <w:rsid w:val="00502BA3"/>
    <w:rsid w:val="00504974"/>
    <w:rsid w:val="0051368F"/>
    <w:rsid w:val="005143A1"/>
    <w:rsid w:val="005204ED"/>
    <w:rsid w:val="005248D7"/>
    <w:rsid w:val="005451D3"/>
    <w:rsid w:val="00551248"/>
    <w:rsid w:val="00551FB5"/>
    <w:rsid w:val="005522CB"/>
    <w:rsid w:val="005531C3"/>
    <w:rsid w:val="005611CF"/>
    <w:rsid w:val="00576F73"/>
    <w:rsid w:val="00583933"/>
    <w:rsid w:val="00586188"/>
    <w:rsid w:val="005B307D"/>
    <w:rsid w:val="005B6C17"/>
    <w:rsid w:val="005B6CC0"/>
    <w:rsid w:val="005C1135"/>
    <w:rsid w:val="005C35BF"/>
    <w:rsid w:val="005C3CC5"/>
    <w:rsid w:val="005C6971"/>
    <w:rsid w:val="005D6FB4"/>
    <w:rsid w:val="005E1E26"/>
    <w:rsid w:val="005E33BE"/>
    <w:rsid w:val="005E3C26"/>
    <w:rsid w:val="005F0A1E"/>
    <w:rsid w:val="005F473E"/>
    <w:rsid w:val="005F5807"/>
    <w:rsid w:val="005F7887"/>
    <w:rsid w:val="00611AB9"/>
    <w:rsid w:val="00613311"/>
    <w:rsid w:val="00616DD9"/>
    <w:rsid w:val="00621B7C"/>
    <w:rsid w:val="00623423"/>
    <w:rsid w:val="00631F46"/>
    <w:rsid w:val="0064455C"/>
    <w:rsid w:val="00652FC1"/>
    <w:rsid w:val="00660B50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7031FD"/>
    <w:rsid w:val="00705137"/>
    <w:rsid w:val="0071116A"/>
    <w:rsid w:val="007175E1"/>
    <w:rsid w:val="00726AB5"/>
    <w:rsid w:val="007320B7"/>
    <w:rsid w:val="007471B7"/>
    <w:rsid w:val="00747399"/>
    <w:rsid w:val="00752062"/>
    <w:rsid w:val="00757E65"/>
    <w:rsid w:val="007653DE"/>
    <w:rsid w:val="007658CB"/>
    <w:rsid w:val="00766357"/>
    <w:rsid w:val="0078123D"/>
    <w:rsid w:val="007A6856"/>
    <w:rsid w:val="007C4BF6"/>
    <w:rsid w:val="007D2519"/>
    <w:rsid w:val="007E63CE"/>
    <w:rsid w:val="007F2561"/>
    <w:rsid w:val="007F25C4"/>
    <w:rsid w:val="00801109"/>
    <w:rsid w:val="008019EC"/>
    <w:rsid w:val="00804B51"/>
    <w:rsid w:val="008216FF"/>
    <w:rsid w:val="008259EA"/>
    <w:rsid w:val="00827C3A"/>
    <w:rsid w:val="00834048"/>
    <w:rsid w:val="008353E2"/>
    <w:rsid w:val="00840ECB"/>
    <w:rsid w:val="00846556"/>
    <w:rsid w:val="00847456"/>
    <w:rsid w:val="008612E6"/>
    <w:rsid w:val="008621B7"/>
    <w:rsid w:val="008642DE"/>
    <w:rsid w:val="00864C1A"/>
    <w:rsid w:val="008736E1"/>
    <w:rsid w:val="00881F37"/>
    <w:rsid w:val="00883898"/>
    <w:rsid w:val="00892798"/>
    <w:rsid w:val="008A0312"/>
    <w:rsid w:val="008A65EC"/>
    <w:rsid w:val="008A77B9"/>
    <w:rsid w:val="008C0642"/>
    <w:rsid w:val="008C5AE2"/>
    <w:rsid w:val="00903C0A"/>
    <w:rsid w:val="009152B6"/>
    <w:rsid w:val="009371AF"/>
    <w:rsid w:val="00942CA5"/>
    <w:rsid w:val="00946BF0"/>
    <w:rsid w:val="00955287"/>
    <w:rsid w:val="00960DEC"/>
    <w:rsid w:val="00977349"/>
    <w:rsid w:val="009915E9"/>
    <w:rsid w:val="00994408"/>
    <w:rsid w:val="009978D0"/>
    <w:rsid w:val="009A0384"/>
    <w:rsid w:val="009A4073"/>
    <w:rsid w:val="009B0020"/>
    <w:rsid w:val="009B1B9B"/>
    <w:rsid w:val="009C192F"/>
    <w:rsid w:val="009D1207"/>
    <w:rsid w:val="009E03EC"/>
    <w:rsid w:val="00A01164"/>
    <w:rsid w:val="00A07030"/>
    <w:rsid w:val="00A141E2"/>
    <w:rsid w:val="00A2257A"/>
    <w:rsid w:val="00A23595"/>
    <w:rsid w:val="00A27EE7"/>
    <w:rsid w:val="00A31E29"/>
    <w:rsid w:val="00A338AA"/>
    <w:rsid w:val="00A412A9"/>
    <w:rsid w:val="00A438EE"/>
    <w:rsid w:val="00A44CCD"/>
    <w:rsid w:val="00A45E41"/>
    <w:rsid w:val="00A74516"/>
    <w:rsid w:val="00A7664C"/>
    <w:rsid w:val="00A81233"/>
    <w:rsid w:val="00A8640B"/>
    <w:rsid w:val="00A93087"/>
    <w:rsid w:val="00A95932"/>
    <w:rsid w:val="00AB0499"/>
    <w:rsid w:val="00AB1948"/>
    <w:rsid w:val="00AD16BF"/>
    <w:rsid w:val="00AE3D53"/>
    <w:rsid w:val="00AE4F63"/>
    <w:rsid w:val="00AF1B0E"/>
    <w:rsid w:val="00B06C47"/>
    <w:rsid w:val="00B06C88"/>
    <w:rsid w:val="00B111DE"/>
    <w:rsid w:val="00B12AE8"/>
    <w:rsid w:val="00B13B5D"/>
    <w:rsid w:val="00B14B53"/>
    <w:rsid w:val="00B2270F"/>
    <w:rsid w:val="00B22E78"/>
    <w:rsid w:val="00B33CA0"/>
    <w:rsid w:val="00B36349"/>
    <w:rsid w:val="00B37E3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B63B5"/>
    <w:rsid w:val="00BC2B0D"/>
    <w:rsid w:val="00BD370C"/>
    <w:rsid w:val="00BD7AC1"/>
    <w:rsid w:val="00C15896"/>
    <w:rsid w:val="00C25ECE"/>
    <w:rsid w:val="00C3327C"/>
    <w:rsid w:val="00C4379A"/>
    <w:rsid w:val="00C61173"/>
    <w:rsid w:val="00C617D0"/>
    <w:rsid w:val="00C65F54"/>
    <w:rsid w:val="00C66118"/>
    <w:rsid w:val="00C77B3C"/>
    <w:rsid w:val="00C83154"/>
    <w:rsid w:val="00C87202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174B1"/>
    <w:rsid w:val="00D27BCB"/>
    <w:rsid w:val="00D27DB1"/>
    <w:rsid w:val="00D3278B"/>
    <w:rsid w:val="00D3307C"/>
    <w:rsid w:val="00D71C8B"/>
    <w:rsid w:val="00D761DB"/>
    <w:rsid w:val="00D773F3"/>
    <w:rsid w:val="00D8056D"/>
    <w:rsid w:val="00D80E92"/>
    <w:rsid w:val="00D94BD7"/>
    <w:rsid w:val="00DA53B0"/>
    <w:rsid w:val="00DB1FDF"/>
    <w:rsid w:val="00DC1800"/>
    <w:rsid w:val="00DC630F"/>
    <w:rsid w:val="00DD2428"/>
    <w:rsid w:val="00DF0D04"/>
    <w:rsid w:val="00E2035F"/>
    <w:rsid w:val="00E20AF9"/>
    <w:rsid w:val="00E22E9C"/>
    <w:rsid w:val="00E2525A"/>
    <w:rsid w:val="00E31C1E"/>
    <w:rsid w:val="00E34287"/>
    <w:rsid w:val="00E536B7"/>
    <w:rsid w:val="00E54D72"/>
    <w:rsid w:val="00E60BD6"/>
    <w:rsid w:val="00E66869"/>
    <w:rsid w:val="00E67751"/>
    <w:rsid w:val="00E70AE2"/>
    <w:rsid w:val="00E830C4"/>
    <w:rsid w:val="00E83627"/>
    <w:rsid w:val="00E90BE2"/>
    <w:rsid w:val="00E975DF"/>
    <w:rsid w:val="00EA5F53"/>
    <w:rsid w:val="00EA7007"/>
    <w:rsid w:val="00EA75D3"/>
    <w:rsid w:val="00EB6702"/>
    <w:rsid w:val="00EB7408"/>
    <w:rsid w:val="00EC7A51"/>
    <w:rsid w:val="00EE1D92"/>
    <w:rsid w:val="00EE6DDC"/>
    <w:rsid w:val="00EF1CC5"/>
    <w:rsid w:val="00EF4AEE"/>
    <w:rsid w:val="00F22F1B"/>
    <w:rsid w:val="00F2462B"/>
    <w:rsid w:val="00F33BAC"/>
    <w:rsid w:val="00F34D52"/>
    <w:rsid w:val="00F47E7E"/>
    <w:rsid w:val="00F52D51"/>
    <w:rsid w:val="00F6008A"/>
    <w:rsid w:val="00F756EA"/>
    <w:rsid w:val="00F85F7D"/>
    <w:rsid w:val="00FA6D97"/>
    <w:rsid w:val="00FB23DE"/>
    <w:rsid w:val="00FC22D2"/>
    <w:rsid w:val="00FC47A8"/>
    <w:rsid w:val="00FE3E6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4DF0D6-95D2-49BE-8AAC-6A86C1C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2C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CE5"/>
    <w:rPr>
      <w:rFonts w:ascii="Times New Roman" w:hAnsi="Times New Roman"/>
      <w:sz w:val="28"/>
    </w:rPr>
  </w:style>
  <w:style w:type="character" w:styleId="a8">
    <w:name w:val="page number"/>
    <w:basedOn w:val="a0"/>
    <w:rsid w:val="001D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surgut.ru/rubric/22147/Publichnye-slush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2023-11-09T12:40:00Z</cp:lastPrinted>
  <dcterms:created xsi:type="dcterms:W3CDTF">2023-11-15T08:48:00Z</dcterms:created>
  <dcterms:modified xsi:type="dcterms:W3CDTF">2023-11-15T08:48:00Z</dcterms:modified>
</cp:coreProperties>
</file>